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FB1E" w14:textId="77777777" w:rsidR="00AD7C54" w:rsidRDefault="00457059" w:rsidP="7194EA15">
      <w:pPr>
        <w:spacing w:line="360" w:lineRule="auto"/>
        <w:ind w:right="-30"/>
        <w:rPr>
          <w:b/>
          <w:bCs/>
          <w:sz w:val="36"/>
          <w:szCs w:val="36"/>
        </w:rPr>
      </w:pPr>
      <w:bookmarkStart w:id="0" w:name="OLE_LINK1"/>
      <w:bookmarkStart w:id="1" w:name="_Hlk526413990"/>
      <w:r w:rsidRPr="3169C9F8">
        <w:rPr>
          <w:b/>
          <w:bCs/>
          <w:sz w:val="36"/>
          <w:szCs w:val="36"/>
        </w:rPr>
        <w:t>Les contraintes sur les câbles détectées plus tôt et plus précisément que jamais avec i.Sense CF.D</w:t>
      </w:r>
    </w:p>
    <w:p w14:paraId="7B028317" w14:textId="77777777" w:rsidR="00242A4F" w:rsidRPr="004F526B" w:rsidRDefault="001A6432" w:rsidP="4216789E">
      <w:pPr>
        <w:spacing w:line="360" w:lineRule="auto"/>
        <w:ind w:right="-30"/>
        <w:rPr>
          <w:b/>
          <w:bCs/>
          <w:sz w:val="24"/>
          <w:szCs w:val="24"/>
        </w:rPr>
      </w:pPr>
      <w:r w:rsidRPr="4216789E">
        <w:rPr>
          <w:b/>
          <w:bCs/>
          <w:sz w:val="24"/>
          <w:szCs w:val="24"/>
        </w:rPr>
        <w:t>Un module de surveillance igus avec un affichage de l'état unique en son genre mesure la distance jusqu'à la zone dangereuse du câble</w:t>
      </w:r>
    </w:p>
    <w:p w14:paraId="2A6BF75A" w14:textId="77777777" w:rsidR="00854846" w:rsidRDefault="00854846" w:rsidP="7194EA15">
      <w:pPr>
        <w:spacing w:line="360" w:lineRule="auto"/>
        <w:ind w:right="-30"/>
        <w:rPr>
          <w:b/>
          <w:bCs/>
          <w:sz w:val="24"/>
          <w:szCs w:val="24"/>
        </w:rPr>
      </w:pPr>
    </w:p>
    <w:p w14:paraId="0AFD040D" w14:textId="77777777" w:rsidR="00DC206E" w:rsidRPr="00854846" w:rsidRDefault="003C1CCF" w:rsidP="4216789E">
      <w:pPr>
        <w:spacing w:line="360" w:lineRule="auto"/>
        <w:ind w:right="-30"/>
        <w:rPr>
          <w:b/>
          <w:bCs/>
          <w:sz w:val="24"/>
          <w:szCs w:val="24"/>
        </w:rPr>
      </w:pPr>
      <w:r w:rsidRPr="3169C9F8">
        <w:rPr>
          <w:b/>
          <w:bCs/>
        </w:rPr>
        <w:t>Remettre en état plus rapidement des câbles bus très sollicités et peu accessibles est maintenant possible avec i.Sense CF.D, le module de surveillance igus qui offre une fonctionnalité unique au monde. Le module détecte automatiquement la position de zones trop sollicitées d'un câble et indique celle-ci très précisément en mètres. La nouvelle indication optique de l'état permet maintenant à l'utilisateur d'intervenir rapidement et de manière ciblée, lui évitant une recherche des anomalies longue et coûteuse.</w:t>
      </w:r>
    </w:p>
    <w:p w14:paraId="27911DB9" w14:textId="77777777" w:rsidR="009A388E" w:rsidRDefault="5D6567B6" w:rsidP="7194EA15">
      <w:pPr>
        <w:spacing w:line="360" w:lineRule="auto"/>
        <w:ind w:right="-30"/>
      </w:pPr>
      <w:r>
        <w:br/>
        <w:t xml:space="preserve">Lundi matin dans une usine de construction automobile : Un robot assure la soudure de pièces de carrosserie. Grâce à son axe 7, ce robot se déplace dans un grand périmètre et y est alimenté en données par des câbles Ethernet. Un technicien ouvre l'armoire électrique du robot de soudage et aimerait savoir si tous les câbles Ethernet fonctionnent bien. Un coup d'œil aux voyants lumineux de couleur du module de surveillance i.Sense CF.D lui indique que la qualité de transmission d'un câble n'est plus ce qu'elle devrait être. Les robots font souvent appel à trois types de câbles Ethernet différents : un câble statique allant de l'armoire électrique à la chaîne porte-câbles de l'axe 7, un câble bus chainflex dans la chaîne porte-câbles linéaire de l'axe 7 et un câble pour robot chainflex pour le mouvement de torsion sur les axes 1 à 6 du robot. Des influences externes peuvent perturber la qualité de la transmission. Mais les câbles sont très longs et difficilement accessibles en de nombreux endroits. « La recherche d'anomalies et l'élimination de celles-ci est souvent longue et coûteuse dans de tels cas », déclare Benoit Melamed, responsable de la gamme des plastiques intelligents chez igus France, parlant d'expérience.« C'est la raison pour laquelle nous avons ajouté au module de surveillance i.Sense CF.D une nouvelle fonctionnalité pour l'instant unique au monde : un affichage de l'état </w:t>
      </w:r>
      <w:r>
        <w:lastRenderedPageBreak/>
        <w:t>avec indication précise de la distance par rapport au lieu supposé de l'anomalie. »</w:t>
      </w:r>
    </w:p>
    <w:p w14:paraId="052E0220" w14:textId="77777777" w:rsidR="009A388E" w:rsidRDefault="009A388E" w:rsidP="7194EA15">
      <w:pPr>
        <w:spacing w:line="360" w:lineRule="auto"/>
        <w:ind w:right="-30"/>
      </w:pPr>
    </w:p>
    <w:p w14:paraId="511436C7" w14:textId="77777777" w:rsidR="009A388E" w:rsidRPr="00AD7C54" w:rsidRDefault="00E77236" w:rsidP="7194EA15">
      <w:pPr>
        <w:spacing w:line="360" w:lineRule="auto"/>
        <w:ind w:right="-30"/>
        <w:rPr>
          <w:b/>
          <w:bCs/>
        </w:rPr>
      </w:pPr>
      <w:r w:rsidRPr="3169C9F8">
        <w:rPr>
          <w:b/>
          <w:bCs/>
        </w:rPr>
        <w:t>Lecture simple de la zone de risque sur un écran OLED</w:t>
      </w:r>
    </w:p>
    <w:p w14:paraId="0F865021" w14:textId="77777777" w:rsidR="00AD7C54" w:rsidRDefault="00545C95" w:rsidP="00207A95">
      <w:pPr>
        <w:spacing w:line="360" w:lineRule="auto"/>
        <w:ind w:right="-30"/>
      </w:pPr>
      <w:r>
        <w:t xml:space="preserve">i.Sense CF.D mesure en continu les caractéristiques de transmission ainsi que des paramètres électriques variés, sur des millions de cycles. De ce fait, le système détecte non seulement les pertes de données en temps réel, il identifie également, avec une grande précision, la position de la zone trop sollicitée du câble. « Cette information, qui apparaît directement sur l'écran OLED du module, permet à l'utilisateur d'identifier la zone de risque plus rapidement et de manière plus ciblée et d'échanger aussitôt le câble du segment incriminé sans devoir faire des essais, le tout sans outils supplémentaires ni frais de logiciel. » La mise en service du système i.Sense CF.D est tout aussi rapide. L'utilisateur n'a qu'à installer le module dans l'armoire électrique, y raccorder les câbles devant être surveillés pour qu'il soit en ordre de marche et la mise en route peut se faire. </w:t>
      </w:r>
    </w:p>
    <w:p w14:paraId="2EBCC1AE" w14:textId="77777777" w:rsidR="009A388E" w:rsidRDefault="009A388E" w:rsidP="7194EA15">
      <w:pPr>
        <w:spacing w:line="360" w:lineRule="auto"/>
        <w:ind w:right="-30"/>
      </w:pPr>
    </w:p>
    <w:p w14:paraId="1A5EF2D3" w14:textId="77777777" w:rsidR="001E4C57" w:rsidRPr="00AD7C54" w:rsidRDefault="00AD7C54" w:rsidP="7194EA15">
      <w:pPr>
        <w:spacing w:line="360" w:lineRule="auto"/>
        <w:ind w:right="-30"/>
        <w:rPr>
          <w:b/>
          <w:bCs/>
        </w:rPr>
      </w:pPr>
      <w:r w:rsidRPr="3169C9F8">
        <w:rPr>
          <w:b/>
          <w:bCs/>
        </w:rPr>
        <w:t>Maintenance prédictive avec le module i.Cee</w:t>
      </w:r>
    </w:p>
    <w:bookmarkEnd w:id="0"/>
    <w:p w14:paraId="47964E7C" w14:textId="77777777" w:rsidR="00BE5B55" w:rsidRPr="007723B4" w:rsidRDefault="001A6432" w:rsidP="7194EA15">
      <w:pPr>
        <w:spacing w:line="360" w:lineRule="auto"/>
        <w:ind w:right="-30"/>
        <w:rPr>
          <w:rFonts w:eastAsia="Arial" w:cs="Arial"/>
        </w:rPr>
      </w:pPr>
      <w:r>
        <w:t>Il est tout aussi facile</w:t>
      </w:r>
      <w:r w:rsidR="005C3B08">
        <w:rPr>
          <w:rFonts w:eastAsia="Arial" w:cs="Arial"/>
        </w:rPr>
        <w:t xml:space="preserve"> d'ajouter i.Cee au système. Le module multifonction est compact, il ne prend presque pas de place dans l'armoire électrique et peut être mis en service en quelques manipulations, comme i.Sense CF.D. Une petite intervention qui permet la surveillance automatique des câbles, la gestion des anomalies et la maintenance prédictive par commande numérique. Tous les paramètres en temps réel des câbles, dont le nombre de mouvements et le kilométrage, peuvent être agrégés sur un tableau. En général, les techniciens n'ont que deux possibilités pour l'entretien des câbles très sollicités. Soit leur réponse est réactive, c'est-à-dire qu'ils échangent les câbles une fois que ceux-ci sont défectueux. Cette méthode entraîne toutefois généralement des immobilisations longues et coûteuses. Soit ils remplacent les câbles à des intervalles donnés, par précaution, acceptant des coûts plus élevés si la durée de vie des câbles n'est pas épuisée. i.Cee rebat les cartes dans ce domaine. En cas de passage au-delà de limites définies, le système peut déclencher automatiquement une alarme ou un arrêt d'urgence de l'équipement. </w:t>
      </w:r>
      <w:r w:rsidR="6EA687C8">
        <w:t xml:space="preserve">Cette méthode permet d'éviter des dommages consécutifs importants, </w:t>
      </w:r>
      <w:r w:rsidR="52420C8F" w:rsidRPr="3169C9F8">
        <w:rPr>
          <w:rFonts w:eastAsia="Arial" w:cs="Arial"/>
        </w:rPr>
        <w:t xml:space="preserve">voire des défaillances totales qui risquent d'entraîner des coûts de plusieurs dizaines de milliers d'euros, dans la construction automobile ou dans le secteur des grues </w:t>
      </w:r>
      <w:r w:rsidR="52420C8F" w:rsidRPr="3169C9F8">
        <w:rPr>
          <w:rFonts w:eastAsia="Arial" w:cs="Arial"/>
        </w:rPr>
        <w:lastRenderedPageBreak/>
        <w:t xml:space="preserve">par exemple. De plus, le module i.Cee calcule automatiquement le moment le plus adapté économiquement pour les opérations d'entretien et les changements de câble. </w:t>
      </w:r>
      <w:r w:rsidR="52420C8F">
        <w:t>« </w:t>
      </w:r>
      <w:r w:rsidR="5A6750CC" w:rsidRPr="3169C9F8">
        <w:rPr>
          <w:rFonts w:eastAsia="Arial" w:cs="Arial"/>
        </w:rPr>
        <w:t>Il est donc idéal pour réduire les coûts de maintenance tout comme la durée des immobilisations. L'investissement dans un module CF.D peut être amorti en quelques mois et le retour sur investissement peut dépasser 500 % par an. »</w:t>
      </w:r>
    </w:p>
    <w:p w14:paraId="6C4DCFF9" w14:textId="11DCE28D" w:rsidR="00BE5B55" w:rsidRDefault="001A6432" w:rsidP="4DB01F82">
      <w:pPr>
        <w:overflowPunct/>
        <w:autoSpaceDE/>
        <w:autoSpaceDN/>
        <w:adjustRightInd/>
        <w:spacing w:line="360" w:lineRule="auto"/>
        <w:ind w:right="-30"/>
        <w:textAlignment w:val="auto"/>
        <w:rPr>
          <w:rFonts w:eastAsia="Arial" w:cs="Arial"/>
        </w:rPr>
      </w:pPr>
      <w:r w:rsidRPr="3169C9F8">
        <w:rPr>
          <w:rFonts w:eastAsia="Arial" w:cs="Arial"/>
        </w:rPr>
        <w:t xml:space="preserve"> </w:t>
      </w:r>
    </w:p>
    <w:p w14:paraId="61EBE94D" w14:textId="3FD6FA17" w:rsidR="00E2716C" w:rsidRDefault="00CE7261" w:rsidP="4DB01F82">
      <w:pPr>
        <w:overflowPunct/>
        <w:autoSpaceDE/>
        <w:autoSpaceDN/>
        <w:adjustRightInd/>
        <w:spacing w:line="360" w:lineRule="auto"/>
        <w:ind w:right="-30"/>
        <w:textAlignment w:val="auto"/>
        <w:rPr>
          <w:b/>
          <w:bCs/>
        </w:rPr>
      </w:pPr>
      <w:hyperlink r:id="rId7" w:history="1">
        <w:r w:rsidR="00E2716C" w:rsidRPr="00CE7261">
          <w:rPr>
            <w:rStyle w:val="Lienhypertexte"/>
            <w:rFonts w:eastAsia="Arial" w:cs="Arial"/>
          </w:rPr>
          <w:t>Cliquer ici</w:t>
        </w:r>
      </w:hyperlink>
      <w:r w:rsidR="00E2716C">
        <w:rPr>
          <w:rFonts w:eastAsia="Arial" w:cs="Arial"/>
        </w:rPr>
        <w:t xml:space="preserve"> pour en apprendre plus sur le module de surveillance </w:t>
      </w:r>
      <w:proofErr w:type="spellStart"/>
      <w:r w:rsidR="00E2716C">
        <w:rPr>
          <w:rFonts w:eastAsia="Arial" w:cs="Arial"/>
        </w:rPr>
        <w:t>iSense</w:t>
      </w:r>
      <w:proofErr w:type="spellEnd"/>
      <w:r w:rsidR="00E2716C">
        <w:rPr>
          <w:rFonts w:eastAsia="Arial" w:cs="Arial"/>
        </w:rPr>
        <w:t xml:space="preserve"> CF.D.</w:t>
      </w:r>
    </w:p>
    <w:p w14:paraId="00307700" w14:textId="77777777" w:rsidR="007E4ABE" w:rsidRPr="007723B4" w:rsidRDefault="007E4ABE" w:rsidP="4DB01F82">
      <w:pPr>
        <w:overflowPunct/>
        <w:autoSpaceDE/>
        <w:autoSpaceDN/>
        <w:adjustRightInd/>
        <w:spacing w:line="360" w:lineRule="auto"/>
        <w:ind w:right="-30"/>
        <w:textAlignment w:val="auto"/>
        <w:rPr>
          <w:b/>
          <w:bCs/>
        </w:rPr>
      </w:pPr>
    </w:p>
    <w:p w14:paraId="5E51F212" w14:textId="77777777" w:rsidR="00AB0D1C" w:rsidRPr="0004447E" w:rsidRDefault="001A6432" w:rsidP="7194EA15">
      <w:pPr>
        <w:suppressAutoHyphens/>
        <w:spacing w:line="360" w:lineRule="auto"/>
        <w:rPr>
          <w:b/>
          <w:bCs/>
        </w:rPr>
      </w:pPr>
      <w:r w:rsidRPr="3169C9F8">
        <w:rPr>
          <w:b/>
          <w:bCs/>
        </w:rPr>
        <w:t>Légende :</w:t>
      </w:r>
    </w:p>
    <w:p w14:paraId="08C089CA" w14:textId="77777777" w:rsidR="00AB0D1C" w:rsidRPr="0004447E" w:rsidRDefault="001A6432" w:rsidP="7B16CCD3">
      <w:pPr>
        <w:suppressAutoHyphens/>
        <w:spacing w:line="360" w:lineRule="auto"/>
      </w:pPr>
      <w:r>
        <w:rPr>
          <w:noProof/>
        </w:rPr>
        <w:drawing>
          <wp:inline distT="0" distB="0" distL="0" distR="0" wp14:anchorId="0762E306" wp14:editId="1D9237E6">
            <wp:extent cx="4838700" cy="2772172"/>
            <wp:effectExtent l="0" t="0" r="0" b="9525"/>
            <wp:docPr id="1374488552" name="Grafik 1374488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488552" name="Grafik 1374488552"/>
                    <pic:cNvPicPr/>
                  </pic:nvPicPr>
                  <pic:blipFill>
                    <a:blip r:embed="rId8">
                      <a:extLst>
                        <a:ext uri="{28A0092B-C50C-407E-A947-70E740481C1C}">
                          <a14:useLocalDpi xmlns:a14="http://schemas.microsoft.com/office/drawing/2010/main" val="0"/>
                        </a:ext>
                      </a:extLst>
                    </a:blip>
                    <a:stretch>
                      <a:fillRect/>
                    </a:stretch>
                  </pic:blipFill>
                  <pic:spPr>
                    <a:xfrm>
                      <a:off x="0" y="0"/>
                      <a:ext cx="4847827" cy="2777401"/>
                    </a:xfrm>
                    <a:prstGeom prst="rect">
                      <a:avLst/>
                    </a:prstGeom>
                  </pic:spPr>
                </pic:pic>
              </a:graphicData>
            </a:graphic>
          </wp:inline>
        </w:drawing>
      </w:r>
    </w:p>
    <w:p w14:paraId="5D72C5CD" w14:textId="77777777" w:rsidR="00AB0D1C" w:rsidRPr="007E4ABE" w:rsidRDefault="001A6432" w:rsidP="7194EA15">
      <w:pPr>
        <w:suppressAutoHyphens/>
        <w:spacing w:line="360" w:lineRule="auto"/>
        <w:rPr>
          <w:rFonts w:cs="Arial"/>
          <w:b/>
          <w:bCs/>
        </w:rPr>
      </w:pPr>
      <w:r w:rsidRPr="3169C9F8">
        <w:rPr>
          <w:rFonts w:cs="Arial"/>
          <w:b/>
          <w:bCs/>
        </w:rPr>
        <w:t>Photo PM7022-1</w:t>
      </w:r>
    </w:p>
    <w:p w14:paraId="171B24E3" w14:textId="07161B2E" w:rsidR="00E01E24" w:rsidRDefault="00AB0D1C" w:rsidP="7B16CCD3">
      <w:pPr>
        <w:suppressAutoHyphens/>
        <w:spacing w:line="360" w:lineRule="auto"/>
      </w:pPr>
      <w:r>
        <w:t>Le nouveau système i.Sense CF.D avec affichage d'état unique en son genre détecte la zone trop sollicitée d'un câble à temps et détermine pour la première fois la distance séparant de la zone de risque pronostiquée. (Source : igus)</w:t>
      </w:r>
      <w:bookmarkEnd w:id="1"/>
    </w:p>
    <w:p w14:paraId="761D5700" w14:textId="016A4D29" w:rsidR="005B192C" w:rsidRDefault="005B192C" w:rsidP="7B16CCD3">
      <w:pPr>
        <w:suppressAutoHyphens/>
        <w:spacing w:line="360" w:lineRule="auto"/>
      </w:pPr>
    </w:p>
    <w:p w14:paraId="661EC12F" w14:textId="44E6171E" w:rsidR="005B192C" w:rsidRDefault="005B192C" w:rsidP="7B16CCD3">
      <w:pPr>
        <w:suppressAutoHyphens/>
        <w:spacing w:line="360" w:lineRule="auto"/>
      </w:pPr>
    </w:p>
    <w:p w14:paraId="4A11C68B" w14:textId="26FAAAE0" w:rsidR="005B192C" w:rsidRDefault="005B192C" w:rsidP="7B16CCD3">
      <w:pPr>
        <w:suppressAutoHyphens/>
        <w:spacing w:line="360" w:lineRule="auto"/>
      </w:pPr>
    </w:p>
    <w:p w14:paraId="797A07D2" w14:textId="598B092F" w:rsidR="005B192C" w:rsidRDefault="005B192C" w:rsidP="7B16CCD3">
      <w:pPr>
        <w:suppressAutoHyphens/>
        <w:spacing w:line="360" w:lineRule="auto"/>
      </w:pPr>
    </w:p>
    <w:p w14:paraId="45EC40B1" w14:textId="137AA05E" w:rsidR="005B192C" w:rsidRDefault="005B192C" w:rsidP="7B16CCD3">
      <w:pPr>
        <w:suppressAutoHyphens/>
        <w:spacing w:line="360" w:lineRule="auto"/>
      </w:pPr>
    </w:p>
    <w:p w14:paraId="6266F65C" w14:textId="23061AD0" w:rsidR="005B192C" w:rsidRDefault="005B192C" w:rsidP="7B16CCD3">
      <w:pPr>
        <w:suppressAutoHyphens/>
        <w:spacing w:line="360" w:lineRule="auto"/>
      </w:pPr>
    </w:p>
    <w:p w14:paraId="3C3F6CEA" w14:textId="68420E31" w:rsidR="005B192C" w:rsidRDefault="005B192C" w:rsidP="7B16CCD3">
      <w:pPr>
        <w:suppressAutoHyphens/>
        <w:spacing w:line="360" w:lineRule="auto"/>
      </w:pPr>
    </w:p>
    <w:p w14:paraId="49276F0D" w14:textId="08DC2C3A" w:rsidR="005B192C" w:rsidRDefault="005B192C" w:rsidP="7B16CCD3">
      <w:pPr>
        <w:suppressAutoHyphens/>
        <w:spacing w:line="360" w:lineRule="auto"/>
      </w:pPr>
    </w:p>
    <w:p w14:paraId="01997322" w14:textId="76E28C75" w:rsidR="005B192C" w:rsidRDefault="005B192C" w:rsidP="7B16CCD3">
      <w:pPr>
        <w:suppressAutoHyphens/>
        <w:spacing w:line="360" w:lineRule="auto"/>
      </w:pPr>
    </w:p>
    <w:p w14:paraId="6C334BAE" w14:textId="77777777" w:rsidR="005B192C" w:rsidRDefault="005B192C" w:rsidP="7B16CCD3">
      <w:pPr>
        <w:suppressAutoHyphens/>
        <w:spacing w:line="360" w:lineRule="auto"/>
      </w:pPr>
    </w:p>
    <w:p w14:paraId="218FD37C" w14:textId="77777777" w:rsidR="005B192C" w:rsidRPr="00822C40" w:rsidRDefault="005B192C" w:rsidP="005B192C">
      <w:pPr>
        <w:suppressAutoHyphens/>
        <w:spacing w:line="360" w:lineRule="auto"/>
        <w:ind w:right="-852"/>
      </w:pPr>
      <w:proofErr w:type="gramStart"/>
      <w:r>
        <w:rPr>
          <w:sz w:val="20"/>
        </w:rPr>
        <w:t>i</w:t>
      </w:r>
      <w:r w:rsidRPr="007B14F4">
        <w:rPr>
          <w:sz w:val="20"/>
        </w:rPr>
        <w:t>gus</w:t>
      </w:r>
      <w:proofErr w:type="gramEnd"/>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2</w:t>
      </w:r>
      <w:r w:rsidRPr="007B14F4">
        <w:rPr>
          <w:sz w:val="20"/>
        </w:rPr>
        <w:t xml:space="preserve">, igus® France a réalisé un chiffre d’affaires de plus de </w:t>
      </w:r>
      <w:r>
        <w:rPr>
          <w:sz w:val="20"/>
        </w:rPr>
        <w:t>28</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a dépassé un chiffre d’affaires de 1 milliard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25B0F8F7" w14:textId="77777777" w:rsidR="005B192C" w:rsidRDefault="005B192C" w:rsidP="005B192C">
      <w:pPr>
        <w:overflowPunct/>
        <w:ind w:right="-852"/>
        <w:rPr>
          <w:rFonts w:cs="Arial"/>
          <w:b/>
          <w:bCs/>
          <w:color w:val="000000"/>
          <w:szCs w:val="22"/>
        </w:rPr>
      </w:pPr>
    </w:p>
    <w:p w14:paraId="114BE90F" w14:textId="77777777" w:rsidR="005B192C" w:rsidRDefault="005B192C" w:rsidP="005B192C">
      <w:pPr>
        <w:overflowPunct/>
        <w:ind w:right="-852"/>
        <w:rPr>
          <w:rFonts w:cs="Arial"/>
          <w:b/>
          <w:bCs/>
          <w:color w:val="000000"/>
          <w:szCs w:val="22"/>
        </w:rPr>
      </w:pPr>
    </w:p>
    <w:p w14:paraId="2838A94F" w14:textId="77777777" w:rsidR="005B192C" w:rsidRPr="005A12F4" w:rsidRDefault="005B192C" w:rsidP="005B192C">
      <w:pPr>
        <w:overflowPunct/>
        <w:ind w:right="-852"/>
        <w:rPr>
          <w:rFonts w:cs="Arial"/>
          <w:b/>
          <w:bCs/>
          <w:color w:val="000000"/>
          <w:szCs w:val="22"/>
        </w:rPr>
      </w:pPr>
    </w:p>
    <w:p w14:paraId="20C412C5" w14:textId="77777777" w:rsidR="005B192C" w:rsidRPr="005A12F4" w:rsidRDefault="005B192C" w:rsidP="005B192C">
      <w:pPr>
        <w:overflowPunct/>
        <w:ind w:left="-284" w:right="-852"/>
        <w:jc w:val="center"/>
        <w:rPr>
          <w:rFonts w:cs="Arial"/>
          <w:b/>
          <w:bCs/>
          <w:color w:val="000000"/>
          <w:szCs w:val="22"/>
        </w:rPr>
      </w:pPr>
      <w:r w:rsidRPr="005A12F4">
        <w:rPr>
          <w:rFonts w:cs="Arial"/>
          <w:b/>
          <w:bCs/>
          <w:color w:val="000000"/>
          <w:szCs w:val="22"/>
        </w:rPr>
        <w:t>Contact presse :</w:t>
      </w:r>
    </w:p>
    <w:p w14:paraId="1D10C598" w14:textId="77777777" w:rsidR="005B192C" w:rsidRPr="005A12F4" w:rsidRDefault="005B192C" w:rsidP="005B192C">
      <w:pPr>
        <w:overflowPunct/>
        <w:ind w:left="-284" w:right="-852"/>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27790A46" w14:textId="77777777" w:rsidR="005B192C" w:rsidRPr="005A12F4" w:rsidRDefault="005B192C" w:rsidP="005B192C">
      <w:pPr>
        <w:overflowPunct/>
        <w:ind w:left="-284" w:right="-852"/>
        <w:jc w:val="center"/>
        <w:rPr>
          <w:rFonts w:cs="Arial"/>
          <w:b/>
          <w:bCs/>
          <w:color w:val="000000"/>
          <w:sz w:val="20"/>
        </w:rPr>
      </w:pPr>
      <w:r w:rsidRPr="005A12F4">
        <w:rPr>
          <w:rFonts w:cs="Arial"/>
          <w:b/>
          <w:bCs/>
          <w:color w:val="000000"/>
          <w:sz w:val="20"/>
        </w:rPr>
        <w:t xml:space="preserve">01.49.84.98.11 </w:t>
      </w:r>
      <w:hyperlink r:id="rId9" w:history="1">
        <w:r w:rsidRPr="005A12F4">
          <w:rPr>
            <w:rStyle w:val="Lienhypertexte"/>
            <w:rFonts w:cs="Arial"/>
            <w:b/>
            <w:bCs/>
            <w:sz w:val="20"/>
          </w:rPr>
          <w:t>nreuter@igus.</w:t>
        </w:r>
      </w:hyperlink>
      <w:r w:rsidRPr="005A12F4">
        <w:rPr>
          <w:rStyle w:val="Lienhypertexte"/>
          <w:rFonts w:cs="Arial"/>
          <w:b/>
          <w:bCs/>
          <w:sz w:val="20"/>
        </w:rPr>
        <w:t>net</w:t>
      </w:r>
    </w:p>
    <w:p w14:paraId="698BDFCA" w14:textId="77777777" w:rsidR="005B192C" w:rsidRPr="005A12F4" w:rsidRDefault="005B192C" w:rsidP="005B192C">
      <w:pPr>
        <w:overflowPunct/>
        <w:ind w:left="-284" w:right="-852"/>
        <w:jc w:val="center"/>
        <w:rPr>
          <w:rFonts w:cs="Arial"/>
          <w:b/>
          <w:bCs/>
          <w:color w:val="000000"/>
          <w:sz w:val="20"/>
        </w:rPr>
      </w:pPr>
      <w:r w:rsidRPr="005A12F4">
        <w:rPr>
          <w:rFonts w:cs="Arial"/>
          <w:b/>
          <w:bCs/>
          <w:color w:val="000000"/>
          <w:sz w:val="20"/>
        </w:rPr>
        <w:t>www.igus.fr/presse</w:t>
      </w:r>
    </w:p>
    <w:p w14:paraId="361549B6" w14:textId="77777777" w:rsidR="005B192C" w:rsidRPr="005A12F4" w:rsidRDefault="005B192C" w:rsidP="005B192C">
      <w:pPr>
        <w:overflowPunct/>
        <w:ind w:left="-284" w:right="-852"/>
        <w:jc w:val="center"/>
        <w:rPr>
          <w:rFonts w:cs="Arial"/>
          <w:b/>
          <w:bCs/>
          <w:color w:val="000000"/>
          <w:sz w:val="20"/>
        </w:rPr>
      </w:pPr>
    </w:p>
    <w:p w14:paraId="69B99239" w14:textId="77777777" w:rsidR="005B192C" w:rsidRPr="005A12F4" w:rsidRDefault="005B192C" w:rsidP="005B192C">
      <w:pPr>
        <w:overflowPunct/>
        <w:ind w:left="-284" w:right="-852"/>
        <w:jc w:val="center"/>
        <w:rPr>
          <w:rFonts w:cs="Arial"/>
          <w:color w:val="000000"/>
          <w:sz w:val="20"/>
        </w:rPr>
      </w:pPr>
      <w:r w:rsidRPr="005A12F4">
        <w:rPr>
          <w:rFonts w:cs="Arial"/>
          <w:color w:val="000000"/>
          <w:sz w:val="20"/>
        </w:rPr>
        <w:t>49, avenue des Pépinières - Parc Médicis - 94260 Fresnes</w:t>
      </w:r>
    </w:p>
    <w:p w14:paraId="0F2B7D03" w14:textId="77777777" w:rsidR="005B192C" w:rsidRPr="00C024F8" w:rsidRDefault="005B192C" w:rsidP="005B192C">
      <w:pPr>
        <w:overflowPunct/>
        <w:ind w:left="-284" w:right="-852"/>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0" w:history="1">
        <w:r w:rsidRPr="00C024F8">
          <w:rPr>
            <w:rStyle w:val="Lienhypertexte"/>
            <w:rFonts w:cs="Arial"/>
            <w:sz w:val="20"/>
          </w:rPr>
          <w:t>www.igus.fr</w:t>
        </w:r>
      </w:hyperlink>
    </w:p>
    <w:p w14:paraId="12678993" w14:textId="77777777" w:rsidR="005B192C" w:rsidRPr="00C024F8" w:rsidRDefault="005B192C" w:rsidP="005B192C">
      <w:pPr>
        <w:overflowPunct/>
        <w:ind w:left="-142" w:right="-852" w:firstLine="142"/>
        <w:rPr>
          <w:rFonts w:cs="Arial"/>
          <w:color w:val="000000"/>
          <w:sz w:val="20"/>
        </w:rPr>
      </w:pPr>
    </w:p>
    <w:p w14:paraId="291589B2" w14:textId="77777777" w:rsidR="005B192C" w:rsidRPr="00FC16A2" w:rsidRDefault="005B192C" w:rsidP="005B192C">
      <w:pPr>
        <w:overflowPunct/>
        <w:ind w:right="-852"/>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3A503B78" w14:textId="77777777" w:rsidR="005B192C" w:rsidRPr="005328A1" w:rsidRDefault="005B192C" w:rsidP="005B192C">
      <w:pPr>
        <w:spacing w:line="360" w:lineRule="auto"/>
      </w:pPr>
    </w:p>
    <w:p w14:paraId="33064136" w14:textId="77777777" w:rsidR="005B192C" w:rsidRPr="0004447E" w:rsidRDefault="005B192C" w:rsidP="005B192C">
      <w:pPr>
        <w:suppressAutoHyphens/>
        <w:spacing w:line="360" w:lineRule="auto"/>
      </w:pPr>
    </w:p>
    <w:p w14:paraId="297FA954" w14:textId="77777777" w:rsidR="005B192C" w:rsidRDefault="005B192C" w:rsidP="7B16CCD3">
      <w:pPr>
        <w:suppressAutoHyphens/>
        <w:spacing w:line="360" w:lineRule="auto"/>
      </w:pPr>
    </w:p>
    <w:sectPr w:rsidR="005B192C"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542A2" w14:textId="77777777" w:rsidR="00000000" w:rsidRDefault="001A6432">
      <w:r>
        <w:separator/>
      </w:r>
    </w:p>
  </w:endnote>
  <w:endnote w:type="continuationSeparator" w:id="0">
    <w:p w14:paraId="0B7A8586" w14:textId="77777777" w:rsidR="00000000" w:rsidRDefault="001A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82B7" w14:textId="77777777" w:rsidR="000F1248" w:rsidRDefault="001A6432"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fldChar w:fldCharType="end"/>
    </w:r>
  </w:p>
  <w:p w14:paraId="67885CE0"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DD230F8" w14:textId="77777777" w:rsidR="000F1248" w:rsidRDefault="001A6432"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E006C" w14:textId="77777777" w:rsidR="00000000" w:rsidRDefault="001A6432">
      <w:r>
        <w:separator/>
      </w:r>
    </w:p>
  </w:footnote>
  <w:footnote w:type="continuationSeparator" w:id="0">
    <w:p w14:paraId="7030C2F8" w14:textId="77777777" w:rsidR="00000000" w:rsidRDefault="001A6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4DDF" w14:textId="77777777" w:rsidR="005829F0" w:rsidRDefault="001A6432">
    <w:pPr>
      <w:pStyle w:val="En-tte"/>
    </w:pPr>
    <w:r>
      <w:rPr>
        <w:noProof/>
      </w:rPr>
      <w:drawing>
        <wp:inline distT="0" distB="0" distL="0" distR="0" wp14:anchorId="39C43A0B" wp14:editId="37F39116">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DBAB" w14:textId="5CE3EBD5" w:rsidR="00411E58" w:rsidRPr="002007C5" w:rsidRDefault="00E2716C"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4B735B66" wp14:editId="167035D5">
          <wp:simplePos x="0" y="0"/>
          <wp:positionH relativeFrom="rightMargin">
            <wp:align>left</wp:align>
          </wp:positionH>
          <wp:positionV relativeFrom="margin">
            <wp:posOffset>-1003300</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01E6FC87" w14:textId="77777777" w:rsidR="00411E58" w:rsidRPr="000F1248" w:rsidRDefault="00411E58" w:rsidP="00411E58">
    <w:pPr>
      <w:pStyle w:val="En-tte"/>
      <w:tabs>
        <w:tab w:val="clear" w:pos="4536"/>
        <w:tab w:val="clear" w:pos="9072"/>
        <w:tab w:val="right" w:pos="1276"/>
      </w:tabs>
    </w:pPr>
  </w:p>
  <w:p w14:paraId="15726C83" w14:textId="772ABF58" w:rsidR="00411E58" w:rsidRPr="00E2716C" w:rsidRDefault="001A6432" w:rsidP="00411E58">
    <w:pPr>
      <w:pStyle w:val="En-tte"/>
      <w:tabs>
        <w:tab w:val="clear" w:pos="4536"/>
        <w:tab w:val="clear" w:pos="9072"/>
        <w:tab w:val="right" w:pos="1276"/>
      </w:tabs>
      <w:rPr>
        <w:b/>
        <w:color w:val="BFBFBF" w:themeColor="background1" w:themeShade="BF"/>
        <w:sz w:val="16"/>
        <w:szCs w:val="16"/>
      </w:rPr>
    </w:pPr>
    <w:r w:rsidRPr="00E2716C">
      <w:rPr>
        <w:b/>
        <w:color w:val="BFBFBF" w:themeColor="background1" w:themeShade="BF"/>
        <w:sz w:val="16"/>
        <w:szCs w:val="16"/>
      </w:rPr>
      <w:t>COMMUNIQUE DE PRESSE</w:t>
    </w:r>
    <w:r w:rsidR="00E2716C" w:rsidRPr="00E2716C">
      <w:rPr>
        <w:b/>
        <w:color w:val="BFBFBF" w:themeColor="background1" w:themeShade="BF"/>
        <w:sz w:val="16"/>
        <w:szCs w:val="16"/>
      </w:rPr>
      <w:t>, février 2023</w:t>
    </w:r>
  </w:p>
  <w:p w14:paraId="61B98A2C" w14:textId="77777777" w:rsidR="00411E58" w:rsidRDefault="00411E58" w:rsidP="00411E58">
    <w:pPr>
      <w:pStyle w:val="En-tte"/>
      <w:rPr>
        <w:rStyle w:val="Numrodepage"/>
      </w:rPr>
    </w:pPr>
  </w:p>
  <w:p w14:paraId="25F6ADC0"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FA7"/>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4C4A"/>
    <w:rsid w:val="00065293"/>
    <w:rsid w:val="00066240"/>
    <w:rsid w:val="000704DB"/>
    <w:rsid w:val="0007088D"/>
    <w:rsid w:val="00070F65"/>
    <w:rsid w:val="00071995"/>
    <w:rsid w:val="00072BF2"/>
    <w:rsid w:val="00072F1F"/>
    <w:rsid w:val="0007315C"/>
    <w:rsid w:val="000739ED"/>
    <w:rsid w:val="00074236"/>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08"/>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4A5"/>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58"/>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5CC1"/>
    <w:rsid w:val="00156747"/>
    <w:rsid w:val="00157883"/>
    <w:rsid w:val="00157C9C"/>
    <w:rsid w:val="00160012"/>
    <w:rsid w:val="0016009E"/>
    <w:rsid w:val="00160833"/>
    <w:rsid w:val="00160981"/>
    <w:rsid w:val="00161E48"/>
    <w:rsid w:val="00162477"/>
    <w:rsid w:val="00162574"/>
    <w:rsid w:val="001627A0"/>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3FCD"/>
    <w:rsid w:val="00184543"/>
    <w:rsid w:val="001846BA"/>
    <w:rsid w:val="001857BD"/>
    <w:rsid w:val="001871B5"/>
    <w:rsid w:val="00190350"/>
    <w:rsid w:val="0019130F"/>
    <w:rsid w:val="00191EBE"/>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432"/>
    <w:rsid w:val="001A6506"/>
    <w:rsid w:val="001A66E7"/>
    <w:rsid w:val="001A6B66"/>
    <w:rsid w:val="001A746D"/>
    <w:rsid w:val="001A7D90"/>
    <w:rsid w:val="001B08DB"/>
    <w:rsid w:val="001B0C87"/>
    <w:rsid w:val="001B18AF"/>
    <w:rsid w:val="001B274D"/>
    <w:rsid w:val="001B2792"/>
    <w:rsid w:val="001B2B24"/>
    <w:rsid w:val="001B30AA"/>
    <w:rsid w:val="001B43FB"/>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28"/>
    <w:rsid w:val="001E1D69"/>
    <w:rsid w:val="001E227E"/>
    <w:rsid w:val="001E2F39"/>
    <w:rsid w:val="001E35BA"/>
    <w:rsid w:val="001E3BCC"/>
    <w:rsid w:val="001E3C67"/>
    <w:rsid w:val="001E3CA5"/>
    <w:rsid w:val="001E4ADF"/>
    <w:rsid w:val="001E4C57"/>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07A95"/>
    <w:rsid w:val="00210B02"/>
    <w:rsid w:val="00210C26"/>
    <w:rsid w:val="0021215B"/>
    <w:rsid w:val="00212705"/>
    <w:rsid w:val="00212F74"/>
    <w:rsid w:val="00215386"/>
    <w:rsid w:val="00215514"/>
    <w:rsid w:val="00215D28"/>
    <w:rsid w:val="00216170"/>
    <w:rsid w:val="0021651F"/>
    <w:rsid w:val="00216C08"/>
    <w:rsid w:val="0021791A"/>
    <w:rsid w:val="002216F3"/>
    <w:rsid w:val="00221982"/>
    <w:rsid w:val="00222659"/>
    <w:rsid w:val="0022390F"/>
    <w:rsid w:val="0022409E"/>
    <w:rsid w:val="002255CC"/>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A4F"/>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0A49"/>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7C8E"/>
    <w:rsid w:val="0030305B"/>
    <w:rsid w:val="003031B4"/>
    <w:rsid w:val="00303654"/>
    <w:rsid w:val="003039D2"/>
    <w:rsid w:val="00303DF3"/>
    <w:rsid w:val="00303EDC"/>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5C"/>
    <w:rsid w:val="00324AF6"/>
    <w:rsid w:val="00324F7C"/>
    <w:rsid w:val="00325094"/>
    <w:rsid w:val="0033075E"/>
    <w:rsid w:val="00330FA4"/>
    <w:rsid w:val="00331432"/>
    <w:rsid w:val="00332147"/>
    <w:rsid w:val="00332787"/>
    <w:rsid w:val="003328E5"/>
    <w:rsid w:val="00333EE8"/>
    <w:rsid w:val="003346EE"/>
    <w:rsid w:val="00334924"/>
    <w:rsid w:val="00334D66"/>
    <w:rsid w:val="00340C3B"/>
    <w:rsid w:val="00340F55"/>
    <w:rsid w:val="003411DE"/>
    <w:rsid w:val="00341829"/>
    <w:rsid w:val="00342186"/>
    <w:rsid w:val="00342679"/>
    <w:rsid w:val="0034353F"/>
    <w:rsid w:val="00343712"/>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6E7"/>
    <w:rsid w:val="0038675F"/>
    <w:rsid w:val="00386E9B"/>
    <w:rsid w:val="00387C75"/>
    <w:rsid w:val="00387F06"/>
    <w:rsid w:val="0039007A"/>
    <w:rsid w:val="00390898"/>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CCF"/>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D6E47"/>
    <w:rsid w:val="003E08BA"/>
    <w:rsid w:val="003E08DB"/>
    <w:rsid w:val="003E0C7D"/>
    <w:rsid w:val="003E197D"/>
    <w:rsid w:val="003E1C11"/>
    <w:rsid w:val="003E3681"/>
    <w:rsid w:val="003E3BB2"/>
    <w:rsid w:val="003E4499"/>
    <w:rsid w:val="003E463D"/>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8F3"/>
    <w:rsid w:val="00406D36"/>
    <w:rsid w:val="0040763C"/>
    <w:rsid w:val="004078D3"/>
    <w:rsid w:val="00407F32"/>
    <w:rsid w:val="0041055C"/>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5320"/>
    <w:rsid w:val="004562C6"/>
    <w:rsid w:val="00456513"/>
    <w:rsid w:val="00457059"/>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87FA7"/>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C6F1B"/>
    <w:rsid w:val="004D12E2"/>
    <w:rsid w:val="004D1895"/>
    <w:rsid w:val="004D190E"/>
    <w:rsid w:val="004D27DA"/>
    <w:rsid w:val="004D2B1C"/>
    <w:rsid w:val="004D2D48"/>
    <w:rsid w:val="004D4889"/>
    <w:rsid w:val="004D49A4"/>
    <w:rsid w:val="004D4BD6"/>
    <w:rsid w:val="004D4C89"/>
    <w:rsid w:val="004D505A"/>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526B"/>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C9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0DB"/>
    <w:rsid w:val="005606AD"/>
    <w:rsid w:val="0056098D"/>
    <w:rsid w:val="00560E91"/>
    <w:rsid w:val="00561C5D"/>
    <w:rsid w:val="00562F8F"/>
    <w:rsid w:val="005632AA"/>
    <w:rsid w:val="005649DE"/>
    <w:rsid w:val="00564AAC"/>
    <w:rsid w:val="005661F9"/>
    <w:rsid w:val="0056640E"/>
    <w:rsid w:val="0057069F"/>
    <w:rsid w:val="00571261"/>
    <w:rsid w:val="00571540"/>
    <w:rsid w:val="00571C3F"/>
    <w:rsid w:val="00572138"/>
    <w:rsid w:val="00572420"/>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776"/>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92C"/>
    <w:rsid w:val="005B1D65"/>
    <w:rsid w:val="005B2B3B"/>
    <w:rsid w:val="005B360C"/>
    <w:rsid w:val="005B3C77"/>
    <w:rsid w:val="005B3F9D"/>
    <w:rsid w:val="005C0CAC"/>
    <w:rsid w:val="005C0DC7"/>
    <w:rsid w:val="005C1876"/>
    <w:rsid w:val="005C22BB"/>
    <w:rsid w:val="005C299D"/>
    <w:rsid w:val="005C3A92"/>
    <w:rsid w:val="005C3B08"/>
    <w:rsid w:val="005C4DDA"/>
    <w:rsid w:val="005C4FD5"/>
    <w:rsid w:val="005C657D"/>
    <w:rsid w:val="005C78FF"/>
    <w:rsid w:val="005D06E2"/>
    <w:rsid w:val="005D150C"/>
    <w:rsid w:val="005D2E9C"/>
    <w:rsid w:val="005D3851"/>
    <w:rsid w:val="005D5B43"/>
    <w:rsid w:val="005D6E83"/>
    <w:rsid w:val="005D71C5"/>
    <w:rsid w:val="005D7FF6"/>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3CD"/>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459"/>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58D1"/>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B77DB"/>
    <w:rsid w:val="006C071B"/>
    <w:rsid w:val="006C08CD"/>
    <w:rsid w:val="006C1570"/>
    <w:rsid w:val="006C19BF"/>
    <w:rsid w:val="006C1F84"/>
    <w:rsid w:val="006C32F3"/>
    <w:rsid w:val="006C367C"/>
    <w:rsid w:val="006C4981"/>
    <w:rsid w:val="006C49D6"/>
    <w:rsid w:val="006C4D99"/>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0E35E"/>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434"/>
    <w:rsid w:val="00721C8B"/>
    <w:rsid w:val="00722459"/>
    <w:rsid w:val="0072266F"/>
    <w:rsid w:val="00722A2A"/>
    <w:rsid w:val="007240FE"/>
    <w:rsid w:val="00724EC6"/>
    <w:rsid w:val="007258D1"/>
    <w:rsid w:val="0072592B"/>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4E7"/>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3B4"/>
    <w:rsid w:val="007724D1"/>
    <w:rsid w:val="00773C02"/>
    <w:rsid w:val="0077410F"/>
    <w:rsid w:val="007741B3"/>
    <w:rsid w:val="00775ABF"/>
    <w:rsid w:val="00776474"/>
    <w:rsid w:val="00776635"/>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5C64"/>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3AD8"/>
    <w:rsid w:val="007D78FA"/>
    <w:rsid w:val="007E0564"/>
    <w:rsid w:val="007E1BAA"/>
    <w:rsid w:val="007E2058"/>
    <w:rsid w:val="007E2244"/>
    <w:rsid w:val="007E2504"/>
    <w:rsid w:val="007E287F"/>
    <w:rsid w:val="007E3E94"/>
    <w:rsid w:val="007E4ABE"/>
    <w:rsid w:val="007E5B81"/>
    <w:rsid w:val="007E5BFA"/>
    <w:rsid w:val="007E6320"/>
    <w:rsid w:val="007E6A45"/>
    <w:rsid w:val="007E7AFD"/>
    <w:rsid w:val="007E7C3A"/>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51F8"/>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34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4846"/>
    <w:rsid w:val="00855BEF"/>
    <w:rsid w:val="0085660F"/>
    <w:rsid w:val="008569D1"/>
    <w:rsid w:val="008608B6"/>
    <w:rsid w:val="00860F17"/>
    <w:rsid w:val="00860F3D"/>
    <w:rsid w:val="008614D3"/>
    <w:rsid w:val="00861FCA"/>
    <w:rsid w:val="00863829"/>
    <w:rsid w:val="0086439A"/>
    <w:rsid w:val="00864C7C"/>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3C1"/>
    <w:rsid w:val="00886C61"/>
    <w:rsid w:val="0089153C"/>
    <w:rsid w:val="00891550"/>
    <w:rsid w:val="008923A0"/>
    <w:rsid w:val="008927E0"/>
    <w:rsid w:val="008927E2"/>
    <w:rsid w:val="00892B4C"/>
    <w:rsid w:val="00892B76"/>
    <w:rsid w:val="00892F70"/>
    <w:rsid w:val="0089321A"/>
    <w:rsid w:val="00893470"/>
    <w:rsid w:val="0089383A"/>
    <w:rsid w:val="00895080"/>
    <w:rsid w:val="00895095"/>
    <w:rsid w:val="00897C5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6E60"/>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959"/>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0BC4"/>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388E"/>
    <w:rsid w:val="009A51B7"/>
    <w:rsid w:val="009A5537"/>
    <w:rsid w:val="009A5935"/>
    <w:rsid w:val="009A64D1"/>
    <w:rsid w:val="009A694B"/>
    <w:rsid w:val="009A6B3D"/>
    <w:rsid w:val="009A6E4C"/>
    <w:rsid w:val="009A7C8D"/>
    <w:rsid w:val="009B06AA"/>
    <w:rsid w:val="009B07C6"/>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67EF"/>
    <w:rsid w:val="009F7A1C"/>
    <w:rsid w:val="00A00857"/>
    <w:rsid w:val="00A01CD8"/>
    <w:rsid w:val="00A02460"/>
    <w:rsid w:val="00A024A2"/>
    <w:rsid w:val="00A025E6"/>
    <w:rsid w:val="00A02609"/>
    <w:rsid w:val="00A0297E"/>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1533"/>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1C23"/>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47C"/>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0AA6"/>
    <w:rsid w:val="00AC239F"/>
    <w:rsid w:val="00AC2C70"/>
    <w:rsid w:val="00AC2C8B"/>
    <w:rsid w:val="00AC3593"/>
    <w:rsid w:val="00AC384B"/>
    <w:rsid w:val="00AC69CB"/>
    <w:rsid w:val="00AD057F"/>
    <w:rsid w:val="00AD065E"/>
    <w:rsid w:val="00AD1AE9"/>
    <w:rsid w:val="00AD2A11"/>
    <w:rsid w:val="00AD3D31"/>
    <w:rsid w:val="00AD50A7"/>
    <w:rsid w:val="00AD6959"/>
    <w:rsid w:val="00AD7C54"/>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8DC"/>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27EDC"/>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1DF"/>
    <w:rsid w:val="00B5039B"/>
    <w:rsid w:val="00B509E6"/>
    <w:rsid w:val="00B50A84"/>
    <w:rsid w:val="00B51901"/>
    <w:rsid w:val="00B5229D"/>
    <w:rsid w:val="00B5290C"/>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508"/>
    <w:rsid w:val="00B86B93"/>
    <w:rsid w:val="00B86F2E"/>
    <w:rsid w:val="00B87276"/>
    <w:rsid w:val="00B872E3"/>
    <w:rsid w:val="00B87B99"/>
    <w:rsid w:val="00B87E52"/>
    <w:rsid w:val="00B915AA"/>
    <w:rsid w:val="00B91EFD"/>
    <w:rsid w:val="00B92752"/>
    <w:rsid w:val="00B92A01"/>
    <w:rsid w:val="00B92A2A"/>
    <w:rsid w:val="00B92F64"/>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C7B7A"/>
    <w:rsid w:val="00BC7DAD"/>
    <w:rsid w:val="00BD0865"/>
    <w:rsid w:val="00BD156E"/>
    <w:rsid w:val="00BD1AA4"/>
    <w:rsid w:val="00BD224B"/>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D802A"/>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D3E"/>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DEA"/>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261"/>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3C4"/>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7BF"/>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994"/>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06E"/>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6FA"/>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6C"/>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7236"/>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5B7"/>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0F5"/>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282"/>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502"/>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654DA3"/>
    <w:rsid w:val="01A7B576"/>
    <w:rsid w:val="01F16DA0"/>
    <w:rsid w:val="02A41F5E"/>
    <w:rsid w:val="031ADF5A"/>
    <w:rsid w:val="060621C4"/>
    <w:rsid w:val="0617D7CD"/>
    <w:rsid w:val="061CBFE1"/>
    <w:rsid w:val="06DF25EB"/>
    <w:rsid w:val="073BC4AD"/>
    <w:rsid w:val="0816F6FA"/>
    <w:rsid w:val="081B19AD"/>
    <w:rsid w:val="082FF707"/>
    <w:rsid w:val="0898CE94"/>
    <w:rsid w:val="09249A29"/>
    <w:rsid w:val="09290C4E"/>
    <w:rsid w:val="098C0D6D"/>
    <w:rsid w:val="09E0BE07"/>
    <w:rsid w:val="09F2D4EC"/>
    <w:rsid w:val="0AF2F2C6"/>
    <w:rsid w:val="0BFFC00B"/>
    <w:rsid w:val="0BFFF2DC"/>
    <w:rsid w:val="0CE84C67"/>
    <w:rsid w:val="0D0C35DF"/>
    <w:rsid w:val="0D0C7249"/>
    <w:rsid w:val="0D8F0518"/>
    <w:rsid w:val="0DBD0998"/>
    <w:rsid w:val="0DF37E6C"/>
    <w:rsid w:val="0E2F3365"/>
    <w:rsid w:val="0E7132D4"/>
    <w:rsid w:val="0E85075C"/>
    <w:rsid w:val="0E98158A"/>
    <w:rsid w:val="0F8CF0ED"/>
    <w:rsid w:val="0FBAE7A2"/>
    <w:rsid w:val="0FF25FC4"/>
    <w:rsid w:val="102DA948"/>
    <w:rsid w:val="108D0732"/>
    <w:rsid w:val="1174B2D7"/>
    <w:rsid w:val="120CF8F3"/>
    <w:rsid w:val="12FBFCF0"/>
    <w:rsid w:val="130606F7"/>
    <w:rsid w:val="137C1C48"/>
    <w:rsid w:val="14927FF9"/>
    <w:rsid w:val="15305C6E"/>
    <w:rsid w:val="158B801E"/>
    <w:rsid w:val="169C1FB1"/>
    <w:rsid w:val="17233D98"/>
    <w:rsid w:val="173B86F5"/>
    <w:rsid w:val="17BADEAF"/>
    <w:rsid w:val="17E0D96A"/>
    <w:rsid w:val="17F3C8FB"/>
    <w:rsid w:val="183202A8"/>
    <w:rsid w:val="18D7B3A3"/>
    <w:rsid w:val="18D892CD"/>
    <w:rsid w:val="1952554E"/>
    <w:rsid w:val="1A2FD393"/>
    <w:rsid w:val="1AFAC7C4"/>
    <w:rsid w:val="1B1A075D"/>
    <w:rsid w:val="1B25131A"/>
    <w:rsid w:val="1B9714F8"/>
    <w:rsid w:val="1C7A4C3B"/>
    <w:rsid w:val="1DDF4930"/>
    <w:rsid w:val="1E48A4D8"/>
    <w:rsid w:val="1E6375FC"/>
    <w:rsid w:val="1EB5E39A"/>
    <w:rsid w:val="1F19653D"/>
    <w:rsid w:val="1F3F2931"/>
    <w:rsid w:val="205F9B80"/>
    <w:rsid w:val="209DC26A"/>
    <w:rsid w:val="20B3564D"/>
    <w:rsid w:val="216628AC"/>
    <w:rsid w:val="21717F6D"/>
    <w:rsid w:val="21D57684"/>
    <w:rsid w:val="22AD3421"/>
    <w:rsid w:val="22D06562"/>
    <w:rsid w:val="247FCE7A"/>
    <w:rsid w:val="24B7E65C"/>
    <w:rsid w:val="25580B30"/>
    <w:rsid w:val="25684A61"/>
    <w:rsid w:val="25DD3D3B"/>
    <w:rsid w:val="25DE4369"/>
    <w:rsid w:val="25EC1D69"/>
    <w:rsid w:val="261A43C1"/>
    <w:rsid w:val="265B452D"/>
    <w:rsid w:val="26E825C8"/>
    <w:rsid w:val="26F3DB91"/>
    <w:rsid w:val="274D71D3"/>
    <w:rsid w:val="276BCD17"/>
    <w:rsid w:val="27F5285D"/>
    <w:rsid w:val="280B49C9"/>
    <w:rsid w:val="288FABF2"/>
    <w:rsid w:val="28A5EAB4"/>
    <w:rsid w:val="28B55635"/>
    <w:rsid w:val="2981C0C7"/>
    <w:rsid w:val="29EF0C1E"/>
    <w:rsid w:val="2A547EC1"/>
    <w:rsid w:val="2A6389B1"/>
    <w:rsid w:val="2A871C2D"/>
    <w:rsid w:val="2AB11ABA"/>
    <w:rsid w:val="2AB2F39B"/>
    <w:rsid w:val="2ABCCBFC"/>
    <w:rsid w:val="2B4DDC1C"/>
    <w:rsid w:val="2BBBC708"/>
    <w:rsid w:val="2BC43143"/>
    <w:rsid w:val="2BCE2308"/>
    <w:rsid w:val="2BF04F22"/>
    <w:rsid w:val="2C22EC8E"/>
    <w:rsid w:val="2C589C5D"/>
    <w:rsid w:val="2C5B963C"/>
    <w:rsid w:val="2CC265B5"/>
    <w:rsid w:val="2CE9AC7D"/>
    <w:rsid w:val="2D3D258E"/>
    <w:rsid w:val="2D544204"/>
    <w:rsid w:val="2DA27782"/>
    <w:rsid w:val="2DB23F6C"/>
    <w:rsid w:val="2E896844"/>
    <w:rsid w:val="2E9F2985"/>
    <w:rsid w:val="2EB152AA"/>
    <w:rsid w:val="2EFA093C"/>
    <w:rsid w:val="2FD3F81B"/>
    <w:rsid w:val="30ED8655"/>
    <w:rsid w:val="3169C9F8"/>
    <w:rsid w:val="31FEBA90"/>
    <w:rsid w:val="331F89D0"/>
    <w:rsid w:val="33368917"/>
    <w:rsid w:val="33570B5F"/>
    <w:rsid w:val="34687951"/>
    <w:rsid w:val="35C375E0"/>
    <w:rsid w:val="362213F4"/>
    <w:rsid w:val="363A8E7F"/>
    <w:rsid w:val="38ADBD42"/>
    <w:rsid w:val="39448FD9"/>
    <w:rsid w:val="3971D070"/>
    <w:rsid w:val="3A1A8C26"/>
    <w:rsid w:val="3A50C115"/>
    <w:rsid w:val="3B90AE4D"/>
    <w:rsid w:val="3BCCDB37"/>
    <w:rsid w:val="3C17E640"/>
    <w:rsid w:val="3CB24ED9"/>
    <w:rsid w:val="3D08D5EF"/>
    <w:rsid w:val="3D9F7B75"/>
    <w:rsid w:val="3E5D1EF8"/>
    <w:rsid w:val="3EA38E2E"/>
    <w:rsid w:val="3EDED7DC"/>
    <w:rsid w:val="3F44458E"/>
    <w:rsid w:val="3F5A9B6D"/>
    <w:rsid w:val="3FB106DE"/>
    <w:rsid w:val="40162A4B"/>
    <w:rsid w:val="4016ADA7"/>
    <w:rsid w:val="4117E18D"/>
    <w:rsid w:val="4160E3B4"/>
    <w:rsid w:val="417EE1D9"/>
    <w:rsid w:val="41B47EA5"/>
    <w:rsid w:val="41F2F03C"/>
    <w:rsid w:val="4216789E"/>
    <w:rsid w:val="42887139"/>
    <w:rsid w:val="429344E3"/>
    <w:rsid w:val="42A2EC35"/>
    <w:rsid w:val="42E2A46A"/>
    <w:rsid w:val="42E7B49E"/>
    <w:rsid w:val="4339643E"/>
    <w:rsid w:val="43979290"/>
    <w:rsid w:val="4473E77E"/>
    <w:rsid w:val="4501A1E7"/>
    <w:rsid w:val="45E78B87"/>
    <w:rsid w:val="462EF01E"/>
    <w:rsid w:val="4673E7D2"/>
    <w:rsid w:val="469977E2"/>
    <w:rsid w:val="46AC60B1"/>
    <w:rsid w:val="46B2A03F"/>
    <w:rsid w:val="46D66457"/>
    <w:rsid w:val="46E18BD1"/>
    <w:rsid w:val="479025D5"/>
    <w:rsid w:val="47A5BAE5"/>
    <w:rsid w:val="47B6BC75"/>
    <w:rsid w:val="47BFB9D4"/>
    <w:rsid w:val="47E8EBA3"/>
    <w:rsid w:val="47EFE401"/>
    <w:rsid w:val="482EBC7E"/>
    <w:rsid w:val="483356DC"/>
    <w:rsid w:val="4936CA2B"/>
    <w:rsid w:val="49D118A4"/>
    <w:rsid w:val="4AD33F21"/>
    <w:rsid w:val="4AEB57F6"/>
    <w:rsid w:val="4B1D2121"/>
    <w:rsid w:val="4B5978F1"/>
    <w:rsid w:val="4B608102"/>
    <w:rsid w:val="4BAE3FD9"/>
    <w:rsid w:val="4BC87935"/>
    <w:rsid w:val="4BE0AEF9"/>
    <w:rsid w:val="4C39BBFE"/>
    <w:rsid w:val="4CCA00F9"/>
    <w:rsid w:val="4D08A4A0"/>
    <w:rsid w:val="4D08B966"/>
    <w:rsid w:val="4DB01F82"/>
    <w:rsid w:val="4DF6BC39"/>
    <w:rsid w:val="4E65D15A"/>
    <w:rsid w:val="4E6C62EE"/>
    <w:rsid w:val="4ED2D6DF"/>
    <w:rsid w:val="4F0D25BF"/>
    <w:rsid w:val="4F4BEFE3"/>
    <w:rsid w:val="4F958314"/>
    <w:rsid w:val="50151334"/>
    <w:rsid w:val="5026E583"/>
    <w:rsid w:val="50AB68D3"/>
    <w:rsid w:val="51160270"/>
    <w:rsid w:val="519B13BC"/>
    <w:rsid w:val="5213EF7C"/>
    <w:rsid w:val="521E55BE"/>
    <w:rsid w:val="52420C8F"/>
    <w:rsid w:val="53AFBFDD"/>
    <w:rsid w:val="54305326"/>
    <w:rsid w:val="54423A25"/>
    <w:rsid w:val="558B0113"/>
    <w:rsid w:val="55FC1978"/>
    <w:rsid w:val="561C50CD"/>
    <w:rsid w:val="56DA5F6A"/>
    <w:rsid w:val="577C98D4"/>
    <w:rsid w:val="57B8212E"/>
    <w:rsid w:val="58AFA1A2"/>
    <w:rsid w:val="58B24F15"/>
    <w:rsid w:val="591CC148"/>
    <w:rsid w:val="5A346043"/>
    <w:rsid w:val="5A6750CC"/>
    <w:rsid w:val="5B4D545C"/>
    <w:rsid w:val="5BAC0FA7"/>
    <w:rsid w:val="5BDD25DE"/>
    <w:rsid w:val="5BE348F4"/>
    <w:rsid w:val="5D3A8B15"/>
    <w:rsid w:val="5D478B6B"/>
    <w:rsid w:val="5D6567B6"/>
    <w:rsid w:val="5E28F133"/>
    <w:rsid w:val="5F8AC19B"/>
    <w:rsid w:val="607F2C2D"/>
    <w:rsid w:val="6156F9F5"/>
    <w:rsid w:val="622FE2A6"/>
    <w:rsid w:val="624E668C"/>
    <w:rsid w:val="6252C667"/>
    <w:rsid w:val="63D56E6B"/>
    <w:rsid w:val="65713ECC"/>
    <w:rsid w:val="6728240B"/>
    <w:rsid w:val="673AD6F8"/>
    <w:rsid w:val="676C63CA"/>
    <w:rsid w:val="682AC4F0"/>
    <w:rsid w:val="68AD626C"/>
    <w:rsid w:val="68CDB2F2"/>
    <w:rsid w:val="68FD7200"/>
    <w:rsid w:val="6933309F"/>
    <w:rsid w:val="69EC109B"/>
    <w:rsid w:val="6A398250"/>
    <w:rsid w:val="6B2272AE"/>
    <w:rsid w:val="6BE08050"/>
    <w:rsid w:val="6BEC02CF"/>
    <w:rsid w:val="6C1AC82D"/>
    <w:rsid w:val="6C58ED68"/>
    <w:rsid w:val="6C9DBA87"/>
    <w:rsid w:val="6D77DF5B"/>
    <w:rsid w:val="6EA687C8"/>
    <w:rsid w:val="6EB956F6"/>
    <w:rsid w:val="6F3CF476"/>
    <w:rsid w:val="6F52549C"/>
    <w:rsid w:val="700FA186"/>
    <w:rsid w:val="71130121"/>
    <w:rsid w:val="714371F9"/>
    <w:rsid w:val="718DC6D8"/>
    <w:rsid w:val="7194EA15"/>
    <w:rsid w:val="71EFA242"/>
    <w:rsid w:val="7250ABC0"/>
    <w:rsid w:val="733F7D37"/>
    <w:rsid w:val="7392F2E1"/>
    <w:rsid w:val="73A99B36"/>
    <w:rsid w:val="73ED20B6"/>
    <w:rsid w:val="74627DFB"/>
    <w:rsid w:val="749D79AA"/>
    <w:rsid w:val="74C5679A"/>
    <w:rsid w:val="7521E79E"/>
    <w:rsid w:val="75521A7D"/>
    <w:rsid w:val="7588F117"/>
    <w:rsid w:val="75C90C02"/>
    <w:rsid w:val="75FDB7BD"/>
    <w:rsid w:val="76229AFB"/>
    <w:rsid w:val="767EE30A"/>
    <w:rsid w:val="76BFE1BB"/>
    <w:rsid w:val="76E0AC1D"/>
    <w:rsid w:val="77B7DF97"/>
    <w:rsid w:val="7819FB8C"/>
    <w:rsid w:val="78E7BB5B"/>
    <w:rsid w:val="793D43A8"/>
    <w:rsid w:val="795A3BBD"/>
    <w:rsid w:val="79683FEA"/>
    <w:rsid w:val="79C8C169"/>
    <w:rsid w:val="7A5C623A"/>
    <w:rsid w:val="7B16CCD3"/>
    <w:rsid w:val="7B290D9D"/>
    <w:rsid w:val="7B8DCD02"/>
    <w:rsid w:val="7BB4D2BE"/>
    <w:rsid w:val="7C91DC7F"/>
    <w:rsid w:val="7D474281"/>
    <w:rsid w:val="7D9402FC"/>
    <w:rsid w:val="7D9A6201"/>
    <w:rsid w:val="7E0127C5"/>
    <w:rsid w:val="7E893D10"/>
    <w:rsid w:val="7EB01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30E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Mentionnonrsolue1">
    <w:name w:val="Mention non résolue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character" w:styleId="Mentionnonrsolue">
    <w:name w:val="Unresolved Mention"/>
    <w:basedOn w:val="Policepardfaut"/>
    <w:rsid w:val="00CE7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fr/info/condition-monitoring-buscables-cfd"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6494</Characters>
  <Application>Microsoft Office Word</Application>
  <DocSecurity>0</DocSecurity>
  <Lines>54</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2013-04-16T18:13:00Z</cp:lastPrinted>
  <dcterms:created xsi:type="dcterms:W3CDTF">2023-02-16T10:46:00Z</dcterms:created>
  <dcterms:modified xsi:type="dcterms:W3CDTF">2023-02-16T10:46:00Z</dcterms:modified>
</cp:coreProperties>
</file>