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97C67" w14:textId="4951D8D2" w:rsidR="00693FF9" w:rsidRPr="00405674" w:rsidRDefault="0008513E" w:rsidP="00693FF9">
      <w:pPr>
        <w:spacing w:line="360" w:lineRule="auto"/>
        <w:ind w:right="-30"/>
        <w:jc w:val="left"/>
        <w:rPr>
          <w:b/>
          <w:sz w:val="36"/>
          <w:szCs w:val="36"/>
          <w:lang w:val="en-GB"/>
        </w:rPr>
      </w:pPr>
      <w:bookmarkStart w:id="0" w:name="OLE_LINK1"/>
      <w:bookmarkStart w:id="1" w:name="_Hlk526413990"/>
      <w:proofErr w:type="spellStart"/>
      <w:r w:rsidRPr="00405674">
        <w:rPr>
          <w:b/>
          <w:sz w:val="36"/>
          <w:szCs w:val="36"/>
          <w:lang w:val="en-GB"/>
        </w:rPr>
        <w:t>Arresto</w:t>
      </w:r>
      <w:proofErr w:type="spellEnd"/>
      <w:r w:rsidRPr="00405674">
        <w:rPr>
          <w:b/>
          <w:sz w:val="36"/>
          <w:szCs w:val="36"/>
          <w:lang w:val="en-GB"/>
        </w:rPr>
        <w:t xml:space="preserve"> di </w:t>
      </w:r>
      <w:proofErr w:type="spellStart"/>
      <w:r w:rsidRPr="00405674">
        <w:rPr>
          <w:b/>
          <w:sz w:val="36"/>
          <w:szCs w:val="36"/>
          <w:lang w:val="en-GB"/>
        </w:rPr>
        <w:t>sicurezza</w:t>
      </w:r>
      <w:proofErr w:type="spellEnd"/>
      <w:r w:rsidRPr="00405674">
        <w:rPr>
          <w:b/>
          <w:sz w:val="36"/>
          <w:szCs w:val="36"/>
          <w:lang w:val="en-GB"/>
        </w:rPr>
        <w:t xml:space="preserve"> per </w:t>
      </w:r>
      <w:proofErr w:type="spellStart"/>
      <w:r w:rsidRPr="00405674">
        <w:rPr>
          <w:b/>
          <w:sz w:val="36"/>
          <w:szCs w:val="36"/>
          <w:lang w:val="en-GB"/>
        </w:rPr>
        <w:t>corse</w:t>
      </w:r>
      <w:proofErr w:type="spellEnd"/>
      <w:r w:rsidRPr="00405674">
        <w:rPr>
          <w:b/>
          <w:sz w:val="36"/>
          <w:szCs w:val="36"/>
          <w:lang w:val="en-GB"/>
        </w:rPr>
        <w:t xml:space="preserve"> </w:t>
      </w:r>
      <w:proofErr w:type="spellStart"/>
      <w:r w:rsidRPr="00405674">
        <w:rPr>
          <w:b/>
          <w:sz w:val="36"/>
          <w:szCs w:val="36"/>
          <w:lang w:val="en-GB"/>
        </w:rPr>
        <w:t>lunghe</w:t>
      </w:r>
      <w:proofErr w:type="spellEnd"/>
      <w:r w:rsidRPr="00405674">
        <w:rPr>
          <w:b/>
          <w:sz w:val="36"/>
          <w:szCs w:val="36"/>
          <w:lang w:val="en-GB"/>
        </w:rPr>
        <w:t xml:space="preserve">: il nuovo </w:t>
      </w:r>
      <w:proofErr w:type="spellStart"/>
      <w:r w:rsidRPr="00405674">
        <w:rPr>
          <w:b/>
          <w:sz w:val="36"/>
          <w:szCs w:val="36"/>
          <w:lang w:val="en-GB"/>
        </w:rPr>
        <w:t>sistema</w:t>
      </w:r>
      <w:proofErr w:type="spellEnd"/>
      <w:r w:rsidRPr="00405674">
        <w:rPr>
          <w:b/>
          <w:sz w:val="36"/>
          <w:szCs w:val="36"/>
          <w:lang w:val="en-GB"/>
        </w:rPr>
        <w:t xml:space="preserve"> EC.PR </w:t>
      </w:r>
      <w:proofErr w:type="spellStart"/>
      <w:r w:rsidRPr="00405674">
        <w:rPr>
          <w:b/>
          <w:sz w:val="36"/>
          <w:szCs w:val="36"/>
          <w:lang w:val="en-GB"/>
        </w:rPr>
        <w:t>controlla</w:t>
      </w:r>
      <w:proofErr w:type="spellEnd"/>
      <w:r w:rsidRPr="00405674">
        <w:rPr>
          <w:b/>
          <w:sz w:val="36"/>
          <w:szCs w:val="36"/>
          <w:lang w:val="en-GB"/>
        </w:rPr>
        <w:t xml:space="preserve"> la catena </w:t>
      </w:r>
      <w:proofErr w:type="spellStart"/>
      <w:r w:rsidRPr="00405674">
        <w:rPr>
          <w:b/>
          <w:sz w:val="36"/>
          <w:szCs w:val="36"/>
          <w:lang w:val="en-GB"/>
        </w:rPr>
        <w:t>portacavi</w:t>
      </w:r>
      <w:proofErr w:type="spellEnd"/>
    </w:p>
    <w:p w14:paraId="18366179" w14:textId="63F7BF43" w:rsidR="00693FF9" w:rsidRPr="00405674" w:rsidRDefault="0008513E" w:rsidP="00693FF9">
      <w:pPr>
        <w:spacing w:line="360" w:lineRule="auto"/>
        <w:ind w:right="-30"/>
        <w:rPr>
          <w:b/>
          <w:sz w:val="24"/>
          <w:szCs w:val="24"/>
          <w:lang w:val="en-GB"/>
        </w:rPr>
      </w:pPr>
      <w:r w:rsidRPr="00405674">
        <w:rPr>
          <w:b/>
          <w:sz w:val="24"/>
          <w:szCs w:val="24"/>
          <w:lang w:val="en-GB"/>
        </w:rPr>
        <w:t xml:space="preserve">Il </w:t>
      </w:r>
      <w:proofErr w:type="spellStart"/>
      <w:r w:rsidRPr="00405674">
        <w:rPr>
          <w:b/>
          <w:sz w:val="24"/>
          <w:szCs w:val="24"/>
          <w:lang w:val="en-GB"/>
        </w:rPr>
        <w:t>sistema</w:t>
      </w:r>
      <w:proofErr w:type="spellEnd"/>
      <w:r w:rsidRPr="00405674">
        <w:rPr>
          <w:b/>
          <w:sz w:val="24"/>
          <w:szCs w:val="24"/>
          <w:lang w:val="en-GB"/>
        </w:rPr>
        <w:t xml:space="preserve"> igus di </w:t>
      </w:r>
      <w:proofErr w:type="spellStart"/>
      <w:r w:rsidRPr="00405674">
        <w:rPr>
          <w:b/>
          <w:sz w:val="24"/>
          <w:szCs w:val="24"/>
          <w:lang w:val="en-GB"/>
        </w:rPr>
        <w:t>controllo</w:t>
      </w:r>
      <w:proofErr w:type="spellEnd"/>
      <w:r w:rsidRPr="00405674">
        <w:rPr>
          <w:b/>
          <w:sz w:val="24"/>
          <w:szCs w:val="24"/>
          <w:lang w:val="en-GB"/>
        </w:rPr>
        <w:t xml:space="preserve"> </w:t>
      </w:r>
      <w:proofErr w:type="spellStart"/>
      <w:r w:rsidRPr="00405674">
        <w:rPr>
          <w:b/>
          <w:sz w:val="24"/>
          <w:szCs w:val="24"/>
          <w:lang w:val="en-GB"/>
        </w:rPr>
        <w:t>delle</w:t>
      </w:r>
      <w:proofErr w:type="spellEnd"/>
      <w:r w:rsidRPr="00405674">
        <w:rPr>
          <w:b/>
          <w:sz w:val="24"/>
          <w:szCs w:val="24"/>
          <w:lang w:val="en-GB"/>
        </w:rPr>
        <w:t xml:space="preserve"> </w:t>
      </w:r>
      <w:proofErr w:type="spellStart"/>
      <w:r w:rsidRPr="00405674">
        <w:rPr>
          <w:b/>
          <w:sz w:val="24"/>
          <w:szCs w:val="24"/>
          <w:lang w:val="en-GB"/>
        </w:rPr>
        <w:t>forze</w:t>
      </w:r>
      <w:proofErr w:type="spellEnd"/>
      <w:r w:rsidRPr="00405674">
        <w:rPr>
          <w:b/>
          <w:sz w:val="24"/>
          <w:szCs w:val="24"/>
          <w:lang w:val="en-GB"/>
        </w:rPr>
        <w:t xml:space="preserve"> di </w:t>
      </w:r>
      <w:proofErr w:type="spellStart"/>
      <w:r w:rsidRPr="00405674">
        <w:rPr>
          <w:b/>
          <w:sz w:val="24"/>
          <w:szCs w:val="24"/>
          <w:lang w:val="en-GB"/>
        </w:rPr>
        <w:t>trazione</w:t>
      </w:r>
      <w:proofErr w:type="spellEnd"/>
      <w:r w:rsidRPr="00405674">
        <w:rPr>
          <w:b/>
          <w:sz w:val="24"/>
          <w:szCs w:val="24"/>
          <w:lang w:val="en-GB"/>
        </w:rPr>
        <w:t xml:space="preserve"> e di </w:t>
      </w:r>
      <w:proofErr w:type="spellStart"/>
      <w:r w:rsidRPr="00405674">
        <w:rPr>
          <w:b/>
          <w:sz w:val="24"/>
          <w:szCs w:val="24"/>
          <w:lang w:val="en-GB"/>
        </w:rPr>
        <w:t>spinta</w:t>
      </w:r>
      <w:proofErr w:type="spellEnd"/>
      <w:r w:rsidRPr="00405674">
        <w:rPr>
          <w:b/>
          <w:sz w:val="24"/>
          <w:szCs w:val="24"/>
          <w:lang w:val="en-GB"/>
        </w:rPr>
        <w:t xml:space="preserve"> in base </w:t>
      </w:r>
      <w:proofErr w:type="spellStart"/>
      <w:r w:rsidRPr="00405674">
        <w:rPr>
          <w:b/>
          <w:sz w:val="24"/>
          <w:szCs w:val="24"/>
          <w:lang w:val="en-GB"/>
        </w:rPr>
        <w:t>alla</w:t>
      </w:r>
      <w:proofErr w:type="spellEnd"/>
      <w:r w:rsidRPr="00405674">
        <w:rPr>
          <w:b/>
          <w:sz w:val="24"/>
          <w:szCs w:val="24"/>
          <w:lang w:val="en-GB"/>
        </w:rPr>
        <w:t xml:space="preserve"> </w:t>
      </w:r>
      <w:proofErr w:type="spellStart"/>
      <w:r w:rsidRPr="00405674">
        <w:rPr>
          <w:b/>
          <w:sz w:val="24"/>
          <w:szCs w:val="24"/>
          <w:lang w:val="en-GB"/>
        </w:rPr>
        <w:t>posizione</w:t>
      </w:r>
      <w:proofErr w:type="spellEnd"/>
      <w:r w:rsidRPr="00405674">
        <w:rPr>
          <w:b/>
          <w:sz w:val="24"/>
          <w:szCs w:val="24"/>
          <w:lang w:val="en-GB"/>
        </w:rPr>
        <w:t xml:space="preserve"> </w:t>
      </w:r>
      <w:proofErr w:type="spellStart"/>
      <w:r w:rsidRPr="00405674">
        <w:rPr>
          <w:b/>
          <w:sz w:val="24"/>
          <w:szCs w:val="24"/>
          <w:lang w:val="en-GB"/>
        </w:rPr>
        <w:t>garantisce</w:t>
      </w:r>
      <w:proofErr w:type="spellEnd"/>
      <w:r w:rsidRPr="00405674">
        <w:rPr>
          <w:b/>
          <w:sz w:val="24"/>
          <w:szCs w:val="24"/>
          <w:lang w:val="en-GB"/>
        </w:rPr>
        <w:t xml:space="preserve"> </w:t>
      </w:r>
      <w:proofErr w:type="spellStart"/>
      <w:r w:rsidRPr="00405674">
        <w:rPr>
          <w:b/>
          <w:sz w:val="24"/>
          <w:szCs w:val="24"/>
          <w:lang w:val="en-GB"/>
        </w:rPr>
        <w:t>maggiore</w:t>
      </w:r>
      <w:proofErr w:type="spellEnd"/>
      <w:r w:rsidRPr="00405674">
        <w:rPr>
          <w:b/>
          <w:sz w:val="24"/>
          <w:szCs w:val="24"/>
          <w:lang w:val="en-GB"/>
        </w:rPr>
        <w:t xml:space="preserve"> </w:t>
      </w:r>
      <w:proofErr w:type="spellStart"/>
      <w:r w:rsidRPr="00405674">
        <w:rPr>
          <w:b/>
          <w:sz w:val="24"/>
          <w:szCs w:val="24"/>
          <w:lang w:val="en-GB"/>
        </w:rPr>
        <w:t>sicurezza</w:t>
      </w:r>
      <w:proofErr w:type="spellEnd"/>
      <w:r w:rsidRPr="00405674">
        <w:rPr>
          <w:b/>
          <w:sz w:val="24"/>
          <w:szCs w:val="24"/>
          <w:lang w:val="en-GB"/>
        </w:rPr>
        <w:t xml:space="preserve"> </w:t>
      </w:r>
      <w:proofErr w:type="spellStart"/>
      <w:r w:rsidRPr="00405674">
        <w:rPr>
          <w:b/>
          <w:sz w:val="24"/>
          <w:szCs w:val="24"/>
          <w:lang w:val="en-GB"/>
        </w:rPr>
        <w:t>su</w:t>
      </w:r>
      <w:proofErr w:type="spellEnd"/>
      <w:r w:rsidRPr="00405674">
        <w:rPr>
          <w:b/>
          <w:sz w:val="24"/>
          <w:szCs w:val="24"/>
          <w:lang w:val="en-GB"/>
        </w:rPr>
        <w:t xml:space="preserve"> </w:t>
      </w:r>
      <w:proofErr w:type="spellStart"/>
      <w:r w:rsidRPr="00405674">
        <w:rPr>
          <w:b/>
          <w:sz w:val="24"/>
          <w:szCs w:val="24"/>
          <w:lang w:val="en-GB"/>
        </w:rPr>
        <w:t>gru</w:t>
      </w:r>
      <w:proofErr w:type="spellEnd"/>
      <w:r w:rsidRPr="00405674">
        <w:rPr>
          <w:b/>
          <w:sz w:val="24"/>
          <w:szCs w:val="24"/>
          <w:lang w:val="en-GB"/>
        </w:rPr>
        <w:t xml:space="preserve"> ed </w:t>
      </w:r>
      <w:proofErr w:type="spellStart"/>
      <w:r w:rsidRPr="00405674">
        <w:rPr>
          <w:b/>
          <w:sz w:val="24"/>
          <w:szCs w:val="24"/>
          <w:lang w:val="en-GB"/>
        </w:rPr>
        <w:t>impianti</w:t>
      </w:r>
      <w:proofErr w:type="spellEnd"/>
      <w:r w:rsidRPr="00405674">
        <w:rPr>
          <w:b/>
          <w:sz w:val="24"/>
          <w:szCs w:val="24"/>
          <w:lang w:val="en-GB"/>
        </w:rPr>
        <w:t xml:space="preserve"> con </w:t>
      </w:r>
      <w:proofErr w:type="spellStart"/>
      <w:r w:rsidRPr="00405674">
        <w:rPr>
          <w:b/>
          <w:sz w:val="24"/>
          <w:szCs w:val="24"/>
          <w:lang w:val="en-GB"/>
        </w:rPr>
        <w:t>corse</w:t>
      </w:r>
      <w:proofErr w:type="spellEnd"/>
      <w:r w:rsidRPr="00405674">
        <w:rPr>
          <w:b/>
          <w:sz w:val="24"/>
          <w:szCs w:val="24"/>
          <w:lang w:val="en-GB"/>
        </w:rPr>
        <w:t xml:space="preserve"> </w:t>
      </w:r>
      <w:proofErr w:type="spellStart"/>
      <w:r w:rsidRPr="00405674">
        <w:rPr>
          <w:b/>
          <w:sz w:val="24"/>
          <w:szCs w:val="24"/>
          <w:lang w:val="en-GB"/>
        </w:rPr>
        <w:t>lunghe</w:t>
      </w:r>
      <w:proofErr w:type="spellEnd"/>
      <w:r w:rsidRPr="00405674">
        <w:rPr>
          <w:b/>
          <w:sz w:val="24"/>
          <w:szCs w:val="24"/>
          <w:lang w:val="en-GB"/>
        </w:rPr>
        <w:t>.</w:t>
      </w:r>
    </w:p>
    <w:p w14:paraId="79462191" w14:textId="77777777" w:rsidR="00693FF9" w:rsidRPr="00405674" w:rsidRDefault="00693FF9" w:rsidP="00693FF9">
      <w:pPr>
        <w:spacing w:line="360" w:lineRule="auto"/>
        <w:ind w:right="-30"/>
        <w:rPr>
          <w:b/>
          <w:lang w:val="en-GB"/>
        </w:rPr>
      </w:pPr>
    </w:p>
    <w:p w14:paraId="1282A3E0" w14:textId="419F10F7" w:rsidR="0084338B" w:rsidRPr="00405674" w:rsidRDefault="00247276" w:rsidP="00693FF9">
      <w:pPr>
        <w:spacing w:line="360" w:lineRule="auto"/>
        <w:rPr>
          <w:b/>
          <w:lang w:val="en-GB"/>
        </w:rPr>
      </w:pPr>
      <w:r w:rsidRPr="00405674">
        <w:rPr>
          <w:b/>
          <w:lang w:val="en-GB"/>
        </w:rPr>
        <w:t xml:space="preserve">Un </w:t>
      </w:r>
      <w:proofErr w:type="spellStart"/>
      <w:r w:rsidRPr="00405674">
        <w:rPr>
          <w:b/>
          <w:lang w:val="en-GB"/>
        </w:rPr>
        <w:t>cacciavite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dimenticato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all'interno</w:t>
      </w:r>
      <w:proofErr w:type="spellEnd"/>
      <w:r w:rsidRPr="00405674">
        <w:rPr>
          <w:b/>
          <w:lang w:val="en-GB"/>
        </w:rPr>
        <w:t xml:space="preserve"> di una catena </w:t>
      </w:r>
      <w:proofErr w:type="spellStart"/>
      <w:r w:rsidRPr="00405674">
        <w:rPr>
          <w:b/>
          <w:lang w:val="en-GB"/>
        </w:rPr>
        <w:t>portacavi</w:t>
      </w:r>
      <w:proofErr w:type="spellEnd"/>
      <w:r w:rsidRPr="00405674">
        <w:rPr>
          <w:b/>
          <w:lang w:val="en-GB"/>
        </w:rPr>
        <w:t xml:space="preserve">, un </w:t>
      </w:r>
      <w:proofErr w:type="spellStart"/>
      <w:r w:rsidRPr="00405674">
        <w:rPr>
          <w:b/>
          <w:lang w:val="en-GB"/>
        </w:rPr>
        <w:t>canale</w:t>
      </w:r>
      <w:proofErr w:type="spellEnd"/>
      <w:r w:rsidRPr="00405674">
        <w:rPr>
          <w:b/>
          <w:lang w:val="en-GB"/>
        </w:rPr>
        <w:t xml:space="preserve"> di </w:t>
      </w:r>
      <w:proofErr w:type="spellStart"/>
      <w:r w:rsidRPr="00405674">
        <w:rPr>
          <w:b/>
          <w:lang w:val="en-GB"/>
        </w:rPr>
        <w:t>guida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piegato</w:t>
      </w:r>
      <w:proofErr w:type="spellEnd"/>
      <w:r w:rsidRPr="00405674">
        <w:rPr>
          <w:b/>
          <w:lang w:val="en-GB"/>
        </w:rPr>
        <w:t xml:space="preserve">, la </w:t>
      </w:r>
      <w:proofErr w:type="spellStart"/>
      <w:r w:rsidRPr="00405674">
        <w:rPr>
          <w:b/>
          <w:lang w:val="en-GB"/>
        </w:rPr>
        <w:t>presenza</w:t>
      </w:r>
      <w:proofErr w:type="spellEnd"/>
      <w:r w:rsidRPr="00405674">
        <w:rPr>
          <w:b/>
          <w:lang w:val="en-GB"/>
        </w:rPr>
        <w:t xml:space="preserve"> di </w:t>
      </w:r>
      <w:proofErr w:type="spellStart"/>
      <w:r w:rsidRPr="00405674">
        <w:rPr>
          <w:b/>
          <w:lang w:val="en-GB"/>
        </w:rPr>
        <w:t>ghiaccio</w:t>
      </w:r>
      <w:proofErr w:type="spellEnd"/>
      <w:r w:rsidRPr="00405674">
        <w:rPr>
          <w:b/>
          <w:lang w:val="en-GB"/>
        </w:rPr>
        <w:t xml:space="preserve">, di neve o di </w:t>
      </w:r>
      <w:proofErr w:type="spellStart"/>
      <w:r w:rsidRPr="00405674">
        <w:rPr>
          <w:b/>
          <w:lang w:val="en-GB"/>
        </w:rPr>
        <w:t>altro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materiale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sfuso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lungo</w:t>
      </w:r>
      <w:proofErr w:type="spellEnd"/>
      <w:r w:rsidRPr="00405674">
        <w:rPr>
          <w:b/>
          <w:lang w:val="en-GB"/>
        </w:rPr>
        <w:t xml:space="preserve"> la </w:t>
      </w:r>
      <w:proofErr w:type="spellStart"/>
      <w:r w:rsidRPr="00405674">
        <w:rPr>
          <w:b/>
          <w:lang w:val="en-GB"/>
        </w:rPr>
        <w:t>corsa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possono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causare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rapidamente</w:t>
      </w:r>
      <w:proofErr w:type="spellEnd"/>
      <w:r w:rsidRPr="00405674">
        <w:rPr>
          <w:b/>
          <w:lang w:val="en-GB"/>
        </w:rPr>
        <w:t xml:space="preserve"> un fermo </w:t>
      </w:r>
      <w:proofErr w:type="spellStart"/>
      <w:r w:rsidRPr="00405674">
        <w:rPr>
          <w:b/>
          <w:lang w:val="en-GB"/>
        </w:rPr>
        <w:t>totale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della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gru</w:t>
      </w:r>
      <w:proofErr w:type="spellEnd"/>
      <w:r w:rsidRPr="00405674">
        <w:rPr>
          <w:b/>
          <w:lang w:val="en-GB"/>
        </w:rPr>
        <w:t xml:space="preserve">, </w:t>
      </w:r>
      <w:proofErr w:type="spellStart"/>
      <w:r w:rsidRPr="00405674">
        <w:rPr>
          <w:b/>
          <w:lang w:val="en-GB"/>
        </w:rPr>
        <w:t>implicando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costi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elevati</w:t>
      </w:r>
      <w:proofErr w:type="spellEnd"/>
      <w:r w:rsidRPr="00405674">
        <w:rPr>
          <w:b/>
          <w:lang w:val="en-GB"/>
        </w:rPr>
        <w:t xml:space="preserve"> di </w:t>
      </w:r>
      <w:proofErr w:type="spellStart"/>
      <w:r w:rsidRPr="00405674">
        <w:rPr>
          <w:b/>
          <w:lang w:val="en-GB"/>
        </w:rPr>
        <w:t>intervento</w:t>
      </w:r>
      <w:proofErr w:type="spellEnd"/>
      <w:r w:rsidRPr="00405674">
        <w:rPr>
          <w:b/>
          <w:lang w:val="en-GB"/>
        </w:rPr>
        <w:t xml:space="preserve"> e di </w:t>
      </w:r>
      <w:proofErr w:type="spellStart"/>
      <w:r w:rsidRPr="00405674">
        <w:rPr>
          <w:b/>
          <w:lang w:val="en-GB"/>
        </w:rPr>
        <w:t>manutenzione</w:t>
      </w:r>
      <w:proofErr w:type="spellEnd"/>
      <w:r w:rsidRPr="00405674">
        <w:rPr>
          <w:b/>
          <w:lang w:val="en-GB"/>
        </w:rPr>
        <w:t xml:space="preserve">. Per </w:t>
      </w:r>
      <w:proofErr w:type="spellStart"/>
      <w:r w:rsidRPr="00405674">
        <w:rPr>
          <w:b/>
          <w:lang w:val="en-GB"/>
        </w:rPr>
        <w:t>questo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motivo</w:t>
      </w:r>
      <w:proofErr w:type="spellEnd"/>
      <w:r w:rsidRPr="00405674">
        <w:rPr>
          <w:b/>
          <w:lang w:val="en-GB"/>
        </w:rPr>
        <w:t xml:space="preserve">, igus ha </w:t>
      </w:r>
      <w:proofErr w:type="spellStart"/>
      <w:r w:rsidRPr="00405674">
        <w:rPr>
          <w:b/>
          <w:lang w:val="en-GB"/>
        </w:rPr>
        <w:t>pensato</w:t>
      </w:r>
      <w:proofErr w:type="spellEnd"/>
      <w:r w:rsidRPr="00405674">
        <w:rPr>
          <w:b/>
          <w:lang w:val="en-GB"/>
        </w:rPr>
        <w:t xml:space="preserve"> di </w:t>
      </w:r>
      <w:proofErr w:type="spellStart"/>
      <w:r w:rsidRPr="00405674">
        <w:rPr>
          <w:b/>
          <w:lang w:val="en-GB"/>
        </w:rPr>
        <w:t>sviluppare</w:t>
      </w:r>
      <w:proofErr w:type="spellEnd"/>
      <w:r w:rsidRPr="00405674">
        <w:rPr>
          <w:b/>
          <w:lang w:val="en-GB"/>
        </w:rPr>
        <w:t xml:space="preserve"> un </w:t>
      </w:r>
      <w:proofErr w:type="spellStart"/>
      <w:r w:rsidRPr="00405674">
        <w:rPr>
          <w:b/>
          <w:lang w:val="en-GB"/>
        </w:rPr>
        <w:t>sistema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innovativo</w:t>
      </w:r>
      <w:proofErr w:type="spellEnd"/>
      <w:r w:rsidRPr="00405674">
        <w:rPr>
          <w:b/>
          <w:lang w:val="en-GB"/>
        </w:rPr>
        <w:t xml:space="preserve"> per il </w:t>
      </w:r>
      <w:proofErr w:type="spellStart"/>
      <w:r w:rsidRPr="00405674">
        <w:rPr>
          <w:b/>
          <w:lang w:val="en-GB"/>
        </w:rPr>
        <w:t>controllo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della</w:t>
      </w:r>
      <w:proofErr w:type="spellEnd"/>
      <w:r w:rsidRPr="00405674">
        <w:rPr>
          <w:b/>
          <w:lang w:val="en-GB"/>
        </w:rPr>
        <w:t xml:space="preserve"> forza di </w:t>
      </w:r>
      <w:proofErr w:type="spellStart"/>
      <w:r w:rsidRPr="00405674">
        <w:rPr>
          <w:b/>
          <w:lang w:val="en-GB"/>
        </w:rPr>
        <w:t>trazione</w:t>
      </w:r>
      <w:proofErr w:type="spellEnd"/>
      <w:r w:rsidRPr="00405674">
        <w:rPr>
          <w:b/>
          <w:lang w:val="en-GB"/>
        </w:rPr>
        <w:t>/</w:t>
      </w:r>
      <w:proofErr w:type="spellStart"/>
      <w:r w:rsidRPr="00405674">
        <w:rPr>
          <w:b/>
          <w:lang w:val="en-GB"/>
        </w:rPr>
        <w:t>spinta</w:t>
      </w:r>
      <w:proofErr w:type="spellEnd"/>
      <w:r w:rsidRPr="00405674">
        <w:rPr>
          <w:b/>
          <w:lang w:val="en-GB"/>
        </w:rPr>
        <w:t xml:space="preserve">. L'EC.PR </w:t>
      </w:r>
      <w:proofErr w:type="spellStart"/>
      <w:r w:rsidRPr="00405674">
        <w:rPr>
          <w:b/>
          <w:lang w:val="en-GB"/>
        </w:rPr>
        <w:t>rileva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i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valori</w:t>
      </w:r>
      <w:proofErr w:type="spellEnd"/>
      <w:r w:rsidRPr="00405674">
        <w:rPr>
          <w:b/>
          <w:lang w:val="en-GB"/>
        </w:rPr>
        <w:t xml:space="preserve"> di forza del punto mobile </w:t>
      </w:r>
      <w:proofErr w:type="spellStart"/>
      <w:r w:rsidRPr="00405674">
        <w:rPr>
          <w:b/>
          <w:lang w:val="en-GB"/>
        </w:rPr>
        <w:t>nella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posizione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esatta</w:t>
      </w:r>
      <w:proofErr w:type="spellEnd"/>
      <w:r w:rsidRPr="00405674">
        <w:rPr>
          <w:b/>
          <w:lang w:val="en-GB"/>
        </w:rPr>
        <w:t xml:space="preserve"> e </w:t>
      </w:r>
      <w:proofErr w:type="spellStart"/>
      <w:r w:rsidRPr="00405674">
        <w:rPr>
          <w:b/>
          <w:lang w:val="en-GB"/>
        </w:rPr>
        <w:t>adatta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i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limiti</w:t>
      </w:r>
      <w:proofErr w:type="spellEnd"/>
      <w:r w:rsidRPr="00405674">
        <w:rPr>
          <w:b/>
          <w:lang w:val="en-GB"/>
        </w:rPr>
        <w:t xml:space="preserve"> di forza </w:t>
      </w:r>
      <w:proofErr w:type="spellStart"/>
      <w:r w:rsidRPr="00405674">
        <w:rPr>
          <w:b/>
          <w:lang w:val="en-GB"/>
        </w:rPr>
        <w:t>ammissibili</w:t>
      </w:r>
      <w:proofErr w:type="spellEnd"/>
      <w:r w:rsidRPr="00405674">
        <w:rPr>
          <w:b/>
          <w:lang w:val="en-GB"/>
        </w:rPr>
        <w:t xml:space="preserve">. In </w:t>
      </w:r>
      <w:proofErr w:type="spellStart"/>
      <w:r w:rsidRPr="00405674">
        <w:rPr>
          <w:b/>
          <w:lang w:val="en-GB"/>
        </w:rPr>
        <w:t>questo</w:t>
      </w:r>
      <w:proofErr w:type="spellEnd"/>
      <w:r w:rsidRPr="00405674">
        <w:rPr>
          <w:b/>
          <w:lang w:val="en-GB"/>
        </w:rPr>
        <w:t xml:space="preserve"> modo è </w:t>
      </w:r>
      <w:proofErr w:type="spellStart"/>
      <w:r w:rsidRPr="00405674">
        <w:rPr>
          <w:b/>
          <w:lang w:val="en-GB"/>
        </w:rPr>
        <w:t>possibile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evitare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ingenti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costi</w:t>
      </w:r>
      <w:proofErr w:type="spellEnd"/>
      <w:r w:rsidRPr="00405674">
        <w:rPr>
          <w:b/>
          <w:lang w:val="en-GB"/>
        </w:rPr>
        <w:t xml:space="preserve"> di </w:t>
      </w:r>
      <w:proofErr w:type="spellStart"/>
      <w:r w:rsidRPr="00405674">
        <w:rPr>
          <w:b/>
          <w:lang w:val="en-GB"/>
        </w:rPr>
        <w:t>riparazione</w:t>
      </w:r>
      <w:proofErr w:type="spellEnd"/>
      <w:r w:rsidRPr="00405674">
        <w:rPr>
          <w:b/>
          <w:lang w:val="en-GB"/>
        </w:rPr>
        <w:t xml:space="preserve"> e </w:t>
      </w:r>
      <w:proofErr w:type="spellStart"/>
      <w:r w:rsidRPr="00405674">
        <w:rPr>
          <w:b/>
          <w:lang w:val="en-GB"/>
        </w:rPr>
        <w:t>danni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problematici</w:t>
      </w:r>
      <w:proofErr w:type="spellEnd"/>
      <w:r w:rsidRPr="00405674">
        <w:rPr>
          <w:b/>
          <w:lang w:val="en-GB"/>
        </w:rPr>
        <w:t xml:space="preserve"> </w:t>
      </w:r>
      <w:proofErr w:type="spellStart"/>
      <w:r w:rsidRPr="00405674">
        <w:rPr>
          <w:b/>
          <w:lang w:val="en-GB"/>
        </w:rPr>
        <w:t>all'impianto</w:t>
      </w:r>
      <w:proofErr w:type="spellEnd"/>
      <w:r w:rsidRPr="00405674">
        <w:rPr>
          <w:b/>
          <w:lang w:val="en-GB"/>
        </w:rPr>
        <w:t>.</w:t>
      </w:r>
    </w:p>
    <w:p w14:paraId="38D586F1" w14:textId="77777777" w:rsidR="00693FF9" w:rsidRPr="00405674" w:rsidRDefault="00693FF9" w:rsidP="00693FF9">
      <w:pPr>
        <w:spacing w:line="360" w:lineRule="auto"/>
        <w:rPr>
          <w:b/>
          <w:lang w:val="en-GB"/>
        </w:rPr>
      </w:pPr>
    </w:p>
    <w:p w14:paraId="72A698B9" w14:textId="43B03AF1" w:rsidR="001068AB" w:rsidRPr="00405674" w:rsidRDefault="001068AB" w:rsidP="00693FF9">
      <w:pPr>
        <w:spacing w:line="360" w:lineRule="auto"/>
        <w:rPr>
          <w:lang w:val="en-GB"/>
        </w:rPr>
      </w:pPr>
      <w:r w:rsidRPr="00405674">
        <w:rPr>
          <w:lang w:val="en-GB"/>
        </w:rPr>
        <w:t xml:space="preserve">Per </w:t>
      </w:r>
      <w:proofErr w:type="spellStart"/>
      <w:r w:rsidRPr="00405674">
        <w:rPr>
          <w:lang w:val="en-GB"/>
        </w:rPr>
        <w:t>gli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operatori</w:t>
      </w:r>
      <w:proofErr w:type="spellEnd"/>
      <w:r w:rsidRPr="00405674">
        <w:rPr>
          <w:lang w:val="en-GB"/>
        </w:rPr>
        <w:t xml:space="preserve"> di </w:t>
      </w:r>
      <w:proofErr w:type="spellStart"/>
      <w:r w:rsidRPr="00405674">
        <w:rPr>
          <w:lang w:val="en-GB"/>
        </w:rPr>
        <w:t>settore</w:t>
      </w:r>
      <w:proofErr w:type="spellEnd"/>
      <w:r w:rsidRPr="00405674">
        <w:rPr>
          <w:lang w:val="en-GB"/>
        </w:rPr>
        <w:t xml:space="preserve">, un </w:t>
      </w:r>
      <w:proofErr w:type="spellStart"/>
      <w:r w:rsidRPr="00405674">
        <w:rPr>
          <w:lang w:val="en-GB"/>
        </w:rPr>
        <w:t>guasto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all'impianto</w:t>
      </w:r>
      <w:proofErr w:type="spellEnd"/>
      <w:r w:rsidRPr="00405674">
        <w:rPr>
          <w:lang w:val="en-GB"/>
        </w:rPr>
        <w:t xml:space="preserve"> è lo scenario </w:t>
      </w:r>
      <w:proofErr w:type="spellStart"/>
      <w:r w:rsidRPr="00405674">
        <w:rPr>
          <w:lang w:val="en-GB"/>
        </w:rPr>
        <w:t>peggiore</w:t>
      </w:r>
      <w:proofErr w:type="spellEnd"/>
      <w:r w:rsidRPr="00405674">
        <w:rPr>
          <w:lang w:val="en-GB"/>
        </w:rPr>
        <w:t xml:space="preserve">. </w:t>
      </w:r>
      <w:proofErr w:type="spellStart"/>
      <w:r w:rsidRPr="00405674">
        <w:rPr>
          <w:lang w:val="en-GB"/>
        </w:rPr>
        <w:t>Perché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spesso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comporta</w:t>
      </w:r>
      <w:proofErr w:type="spellEnd"/>
      <w:r w:rsidRPr="00405674">
        <w:rPr>
          <w:lang w:val="en-GB"/>
        </w:rPr>
        <w:t xml:space="preserve"> - </w:t>
      </w:r>
      <w:proofErr w:type="spellStart"/>
      <w:r w:rsidRPr="00405674">
        <w:rPr>
          <w:lang w:val="en-GB"/>
        </w:rPr>
        <w:t>oltre</w:t>
      </w:r>
      <w:proofErr w:type="spellEnd"/>
      <w:r w:rsidRPr="00405674">
        <w:rPr>
          <w:lang w:val="en-GB"/>
        </w:rPr>
        <w:t xml:space="preserve"> ai </w:t>
      </w:r>
      <w:proofErr w:type="spellStart"/>
      <w:r w:rsidRPr="00405674">
        <w:rPr>
          <w:lang w:val="en-GB"/>
        </w:rPr>
        <w:t>costi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elevati</w:t>
      </w:r>
      <w:proofErr w:type="spellEnd"/>
      <w:r w:rsidRPr="00405674">
        <w:rPr>
          <w:lang w:val="en-GB"/>
        </w:rPr>
        <w:t xml:space="preserve"> per la </w:t>
      </w:r>
      <w:proofErr w:type="spellStart"/>
      <w:r w:rsidRPr="00405674">
        <w:rPr>
          <w:lang w:val="en-GB"/>
        </w:rPr>
        <w:t>riparazione</w:t>
      </w:r>
      <w:proofErr w:type="spellEnd"/>
      <w:r w:rsidRPr="00405674">
        <w:rPr>
          <w:lang w:val="en-GB"/>
        </w:rPr>
        <w:t xml:space="preserve"> e la </w:t>
      </w:r>
      <w:proofErr w:type="spellStart"/>
      <w:r w:rsidRPr="00405674">
        <w:rPr>
          <w:lang w:val="en-GB"/>
        </w:rPr>
        <w:t>manutenzione</w:t>
      </w:r>
      <w:proofErr w:type="spellEnd"/>
      <w:r w:rsidRPr="00405674">
        <w:rPr>
          <w:lang w:val="en-GB"/>
        </w:rPr>
        <w:t xml:space="preserve"> - </w:t>
      </w:r>
      <w:proofErr w:type="spellStart"/>
      <w:r w:rsidRPr="00405674">
        <w:rPr>
          <w:lang w:val="en-GB"/>
        </w:rPr>
        <w:t>anche</w:t>
      </w:r>
      <w:proofErr w:type="spellEnd"/>
      <w:r w:rsidRPr="00405674">
        <w:rPr>
          <w:lang w:val="en-GB"/>
        </w:rPr>
        <w:t xml:space="preserve"> e </w:t>
      </w:r>
      <w:proofErr w:type="spellStart"/>
      <w:r w:rsidRPr="00405674">
        <w:rPr>
          <w:lang w:val="en-GB"/>
        </w:rPr>
        <w:t>soprattutto</w:t>
      </w:r>
      <w:proofErr w:type="spellEnd"/>
      <w:r w:rsidRPr="00405674">
        <w:rPr>
          <w:lang w:val="en-GB"/>
        </w:rPr>
        <w:t xml:space="preserve"> un fermo </w:t>
      </w:r>
      <w:proofErr w:type="spellStart"/>
      <w:r w:rsidRPr="00405674">
        <w:rPr>
          <w:lang w:val="en-GB"/>
        </w:rPr>
        <w:t>totale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dell'impianto</w:t>
      </w:r>
      <w:proofErr w:type="spellEnd"/>
      <w:r w:rsidRPr="00405674">
        <w:rPr>
          <w:lang w:val="en-GB"/>
        </w:rPr>
        <w:t xml:space="preserve"> e </w:t>
      </w:r>
      <w:proofErr w:type="spellStart"/>
      <w:r w:rsidRPr="00405674">
        <w:rPr>
          <w:lang w:val="en-GB"/>
        </w:rPr>
        <w:t>relativa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mancata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produzione</w:t>
      </w:r>
      <w:proofErr w:type="spellEnd"/>
      <w:r w:rsidRPr="00405674">
        <w:rPr>
          <w:lang w:val="en-GB"/>
        </w:rPr>
        <w:t xml:space="preserve">. E' proprio per </w:t>
      </w:r>
      <w:proofErr w:type="spellStart"/>
      <w:r w:rsidRPr="00405674">
        <w:rPr>
          <w:lang w:val="en-GB"/>
        </w:rPr>
        <w:t>i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sistemi</w:t>
      </w:r>
      <w:proofErr w:type="spellEnd"/>
      <w:r w:rsidRPr="00405674">
        <w:rPr>
          <w:lang w:val="en-GB"/>
        </w:rPr>
        <w:t xml:space="preserve"> per </w:t>
      </w:r>
      <w:proofErr w:type="spellStart"/>
      <w:r w:rsidRPr="00405674">
        <w:rPr>
          <w:lang w:val="en-GB"/>
        </w:rPr>
        <w:t>catene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portacavi</w:t>
      </w:r>
      <w:proofErr w:type="spellEnd"/>
      <w:r w:rsidRPr="00405674">
        <w:rPr>
          <w:lang w:val="en-GB"/>
        </w:rPr>
        <w:t xml:space="preserve"> con </w:t>
      </w:r>
      <w:proofErr w:type="spellStart"/>
      <w:r w:rsidRPr="00405674">
        <w:rPr>
          <w:lang w:val="en-GB"/>
        </w:rPr>
        <w:t>corsa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lunga</w:t>
      </w:r>
      <w:proofErr w:type="spellEnd"/>
      <w:r w:rsidRPr="00405674">
        <w:rPr>
          <w:lang w:val="en-GB"/>
        </w:rPr>
        <w:t xml:space="preserve"> (a </w:t>
      </w:r>
      <w:proofErr w:type="spellStart"/>
      <w:r w:rsidRPr="00405674">
        <w:rPr>
          <w:lang w:val="en-GB"/>
        </w:rPr>
        <w:t>partire</w:t>
      </w:r>
      <w:proofErr w:type="spellEnd"/>
      <w:r w:rsidRPr="00405674">
        <w:rPr>
          <w:lang w:val="en-GB"/>
        </w:rPr>
        <w:t xml:space="preserve"> da 150 </w:t>
      </w:r>
      <w:proofErr w:type="spellStart"/>
      <w:r w:rsidRPr="00405674">
        <w:rPr>
          <w:lang w:val="en-GB"/>
        </w:rPr>
        <w:t>metri</w:t>
      </w:r>
      <w:proofErr w:type="spellEnd"/>
      <w:r w:rsidRPr="00405674">
        <w:rPr>
          <w:lang w:val="en-GB"/>
        </w:rPr>
        <w:t xml:space="preserve">) </w:t>
      </w:r>
      <w:proofErr w:type="spellStart"/>
      <w:r w:rsidRPr="00405674">
        <w:rPr>
          <w:lang w:val="en-GB"/>
        </w:rPr>
        <w:t>che</w:t>
      </w:r>
      <w:proofErr w:type="spellEnd"/>
      <w:r w:rsidRPr="00405674">
        <w:rPr>
          <w:lang w:val="en-GB"/>
        </w:rPr>
        <w:t xml:space="preserve"> igus ha </w:t>
      </w:r>
      <w:proofErr w:type="spellStart"/>
      <w:r w:rsidRPr="00405674">
        <w:rPr>
          <w:lang w:val="en-GB"/>
        </w:rPr>
        <w:t>sviluppato</w:t>
      </w:r>
      <w:proofErr w:type="spellEnd"/>
      <w:r w:rsidRPr="00405674">
        <w:rPr>
          <w:lang w:val="en-GB"/>
        </w:rPr>
        <w:t xml:space="preserve"> il </w:t>
      </w:r>
      <w:proofErr w:type="spellStart"/>
      <w:r w:rsidRPr="00405674">
        <w:rPr>
          <w:lang w:val="en-GB"/>
        </w:rPr>
        <w:t>sistema</w:t>
      </w:r>
      <w:proofErr w:type="spellEnd"/>
      <w:r w:rsidRPr="00405674">
        <w:rPr>
          <w:lang w:val="en-GB"/>
        </w:rPr>
        <w:t xml:space="preserve"> EC.PR, il quale - </w:t>
      </w:r>
      <w:proofErr w:type="spellStart"/>
      <w:r w:rsidRPr="00405674">
        <w:rPr>
          <w:lang w:val="en-GB"/>
        </w:rPr>
        <w:t>grazie</w:t>
      </w:r>
      <w:proofErr w:type="spellEnd"/>
      <w:r w:rsidRPr="00405674">
        <w:rPr>
          <w:lang w:val="en-GB"/>
        </w:rPr>
        <w:t xml:space="preserve"> ai </w:t>
      </w:r>
      <w:proofErr w:type="spellStart"/>
      <w:r w:rsidRPr="00405674">
        <w:rPr>
          <w:lang w:val="en-GB"/>
        </w:rPr>
        <w:t>sensori</w:t>
      </w:r>
      <w:proofErr w:type="spellEnd"/>
      <w:r w:rsidRPr="00405674">
        <w:rPr>
          <w:lang w:val="en-GB"/>
        </w:rPr>
        <w:t xml:space="preserve"> - </w:t>
      </w:r>
      <w:proofErr w:type="spellStart"/>
      <w:r w:rsidRPr="00405674">
        <w:rPr>
          <w:lang w:val="en-GB"/>
        </w:rPr>
        <w:t>calcola</w:t>
      </w:r>
      <w:proofErr w:type="spellEnd"/>
      <w:r w:rsidRPr="00405674">
        <w:rPr>
          <w:lang w:val="en-GB"/>
        </w:rPr>
        <w:t xml:space="preserve"> la forza di </w:t>
      </w:r>
      <w:proofErr w:type="spellStart"/>
      <w:r w:rsidRPr="00405674">
        <w:rPr>
          <w:lang w:val="en-GB"/>
        </w:rPr>
        <w:t>trazione</w:t>
      </w:r>
      <w:proofErr w:type="spellEnd"/>
      <w:r w:rsidRPr="00405674">
        <w:rPr>
          <w:lang w:val="en-GB"/>
        </w:rPr>
        <w:t>/</w:t>
      </w:r>
      <w:proofErr w:type="spellStart"/>
      <w:r w:rsidRPr="00405674">
        <w:rPr>
          <w:lang w:val="en-GB"/>
        </w:rPr>
        <w:t>spinta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della</w:t>
      </w:r>
      <w:proofErr w:type="spellEnd"/>
      <w:r w:rsidRPr="00405674">
        <w:rPr>
          <w:lang w:val="en-GB"/>
        </w:rPr>
        <w:t xml:space="preserve"> catena </w:t>
      </w:r>
      <w:proofErr w:type="spellStart"/>
      <w:r w:rsidRPr="00405674">
        <w:rPr>
          <w:lang w:val="en-GB"/>
        </w:rPr>
        <w:t>portacavi</w:t>
      </w:r>
      <w:proofErr w:type="spellEnd"/>
      <w:r w:rsidRPr="00405674">
        <w:rPr>
          <w:lang w:val="en-GB"/>
        </w:rPr>
        <w:t xml:space="preserve"> e, in </w:t>
      </w:r>
      <w:proofErr w:type="spellStart"/>
      <w:r w:rsidRPr="00405674">
        <w:rPr>
          <w:lang w:val="en-GB"/>
        </w:rPr>
        <w:t>caso</w:t>
      </w:r>
      <w:proofErr w:type="spellEnd"/>
      <w:r w:rsidRPr="00405674">
        <w:rPr>
          <w:lang w:val="en-GB"/>
        </w:rPr>
        <w:t xml:space="preserve"> di </w:t>
      </w:r>
      <w:proofErr w:type="spellStart"/>
      <w:r w:rsidRPr="00405674">
        <w:rPr>
          <w:lang w:val="en-GB"/>
        </w:rPr>
        <w:t>superamento</w:t>
      </w:r>
      <w:proofErr w:type="spellEnd"/>
      <w:r w:rsidRPr="00405674">
        <w:rPr>
          <w:lang w:val="en-GB"/>
        </w:rPr>
        <w:t xml:space="preserve"> di una </w:t>
      </w:r>
      <w:proofErr w:type="spellStart"/>
      <w:r w:rsidRPr="00405674">
        <w:rPr>
          <w:lang w:val="en-GB"/>
        </w:rPr>
        <w:t>soglia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predefinita</w:t>
      </w:r>
      <w:proofErr w:type="spellEnd"/>
      <w:r w:rsidRPr="00405674">
        <w:rPr>
          <w:lang w:val="en-GB"/>
        </w:rPr>
        <w:t xml:space="preserve">, </w:t>
      </w:r>
      <w:proofErr w:type="spellStart"/>
      <w:r w:rsidRPr="00405674">
        <w:rPr>
          <w:lang w:val="en-GB"/>
        </w:rPr>
        <w:t>arresta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automaticamente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l'impianto</w:t>
      </w:r>
      <w:proofErr w:type="spellEnd"/>
      <w:r w:rsidRPr="00405674">
        <w:rPr>
          <w:lang w:val="en-GB"/>
        </w:rPr>
        <w:t xml:space="preserve">. </w:t>
      </w:r>
      <w:proofErr w:type="spellStart"/>
      <w:r w:rsidRPr="00405674">
        <w:rPr>
          <w:lang w:val="en-GB"/>
        </w:rPr>
        <w:t>Grazie</w:t>
      </w:r>
      <w:proofErr w:type="spellEnd"/>
      <w:r w:rsidRPr="00405674">
        <w:rPr>
          <w:lang w:val="en-GB"/>
        </w:rPr>
        <w:t xml:space="preserve"> a </w:t>
      </w:r>
      <w:proofErr w:type="spellStart"/>
      <w:r w:rsidRPr="00405674">
        <w:rPr>
          <w:lang w:val="en-GB"/>
        </w:rPr>
        <w:t>questo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sistema</w:t>
      </w:r>
      <w:proofErr w:type="spellEnd"/>
      <w:r w:rsidRPr="00405674">
        <w:rPr>
          <w:lang w:val="en-GB"/>
        </w:rPr>
        <w:t xml:space="preserve">, </w:t>
      </w:r>
      <w:proofErr w:type="spellStart"/>
      <w:r w:rsidRPr="00405674">
        <w:rPr>
          <w:lang w:val="en-GB"/>
        </w:rPr>
        <w:t>si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possono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evitare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lunghi</w:t>
      </w:r>
      <w:proofErr w:type="spellEnd"/>
      <w:r w:rsidRPr="00405674">
        <w:rPr>
          <w:lang w:val="en-GB"/>
        </w:rPr>
        <w:t xml:space="preserve"> fermi </w:t>
      </w:r>
      <w:proofErr w:type="spellStart"/>
      <w:r w:rsidRPr="00405674">
        <w:rPr>
          <w:lang w:val="en-GB"/>
        </w:rPr>
        <w:t>imprevisti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dell'impianto</w:t>
      </w:r>
      <w:proofErr w:type="spellEnd"/>
      <w:r w:rsidRPr="00405674">
        <w:rPr>
          <w:lang w:val="en-GB"/>
        </w:rPr>
        <w:t xml:space="preserve">. Se, per </w:t>
      </w:r>
      <w:proofErr w:type="spellStart"/>
      <w:r w:rsidRPr="00405674">
        <w:rPr>
          <w:lang w:val="en-GB"/>
        </w:rPr>
        <w:t>esempio</w:t>
      </w:r>
      <w:proofErr w:type="spellEnd"/>
      <w:r w:rsidRPr="00405674">
        <w:rPr>
          <w:lang w:val="en-GB"/>
        </w:rPr>
        <w:t xml:space="preserve">, un </w:t>
      </w:r>
      <w:proofErr w:type="spellStart"/>
      <w:r w:rsidRPr="00405674">
        <w:rPr>
          <w:lang w:val="en-GB"/>
        </w:rPr>
        <w:t>corpo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estraneo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finisce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nella</w:t>
      </w:r>
      <w:proofErr w:type="spellEnd"/>
      <w:r w:rsidRPr="00405674">
        <w:rPr>
          <w:lang w:val="en-GB"/>
        </w:rPr>
        <w:t xml:space="preserve"> catena </w:t>
      </w:r>
      <w:proofErr w:type="spellStart"/>
      <w:r w:rsidRPr="00405674">
        <w:rPr>
          <w:lang w:val="en-GB"/>
        </w:rPr>
        <w:t>portacavi</w:t>
      </w:r>
      <w:proofErr w:type="spellEnd"/>
      <w:r w:rsidRPr="00405674">
        <w:rPr>
          <w:lang w:val="en-GB"/>
        </w:rPr>
        <w:t xml:space="preserve"> o il </w:t>
      </w:r>
      <w:proofErr w:type="spellStart"/>
      <w:r w:rsidRPr="00405674">
        <w:rPr>
          <w:lang w:val="en-GB"/>
        </w:rPr>
        <w:t>canale</w:t>
      </w:r>
      <w:proofErr w:type="spellEnd"/>
      <w:r w:rsidRPr="00405674">
        <w:rPr>
          <w:lang w:val="en-GB"/>
        </w:rPr>
        <w:t xml:space="preserve"> di </w:t>
      </w:r>
      <w:proofErr w:type="spellStart"/>
      <w:r w:rsidRPr="00405674">
        <w:rPr>
          <w:lang w:val="en-GB"/>
        </w:rPr>
        <w:t>guida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si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piega</w:t>
      </w:r>
      <w:proofErr w:type="spellEnd"/>
      <w:r w:rsidRPr="00405674">
        <w:rPr>
          <w:lang w:val="en-GB"/>
        </w:rPr>
        <w:t xml:space="preserve">, la forza di </w:t>
      </w:r>
      <w:proofErr w:type="spellStart"/>
      <w:r w:rsidRPr="00405674">
        <w:rPr>
          <w:lang w:val="en-GB"/>
        </w:rPr>
        <w:t>trazione</w:t>
      </w:r>
      <w:proofErr w:type="spellEnd"/>
      <w:r w:rsidRPr="00405674">
        <w:rPr>
          <w:lang w:val="en-GB"/>
        </w:rPr>
        <w:t>/</w:t>
      </w:r>
      <w:proofErr w:type="spellStart"/>
      <w:r w:rsidRPr="00405674">
        <w:rPr>
          <w:lang w:val="en-GB"/>
        </w:rPr>
        <w:t>spinta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nella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precisa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posizione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aumenta</w:t>
      </w:r>
      <w:proofErr w:type="spellEnd"/>
      <w:r w:rsidRPr="00405674">
        <w:rPr>
          <w:lang w:val="en-GB"/>
        </w:rPr>
        <w:t xml:space="preserve">. Il </w:t>
      </w:r>
      <w:proofErr w:type="spellStart"/>
      <w:r w:rsidRPr="00405674">
        <w:rPr>
          <w:lang w:val="en-GB"/>
        </w:rPr>
        <w:t>sistema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riconosce</w:t>
      </w:r>
      <w:proofErr w:type="spellEnd"/>
      <w:r w:rsidRPr="00405674">
        <w:rPr>
          <w:lang w:val="en-GB"/>
        </w:rPr>
        <w:t xml:space="preserve"> la </w:t>
      </w:r>
      <w:proofErr w:type="spellStart"/>
      <w:r w:rsidRPr="00405674">
        <w:rPr>
          <w:lang w:val="en-GB"/>
        </w:rPr>
        <w:t>variazione</w:t>
      </w:r>
      <w:proofErr w:type="spellEnd"/>
      <w:r w:rsidRPr="00405674">
        <w:rPr>
          <w:lang w:val="en-GB"/>
        </w:rPr>
        <w:t xml:space="preserve"> del </w:t>
      </w:r>
      <w:proofErr w:type="spellStart"/>
      <w:r w:rsidRPr="00405674">
        <w:rPr>
          <w:lang w:val="en-GB"/>
        </w:rPr>
        <w:t>valore</w:t>
      </w:r>
      <w:proofErr w:type="spellEnd"/>
      <w:r w:rsidRPr="00405674">
        <w:rPr>
          <w:lang w:val="en-GB"/>
        </w:rPr>
        <w:t xml:space="preserve"> e </w:t>
      </w:r>
      <w:proofErr w:type="spellStart"/>
      <w:r w:rsidRPr="00405674">
        <w:rPr>
          <w:lang w:val="en-GB"/>
        </w:rPr>
        <w:t>spegne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l'impianto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evitando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gravi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danni</w:t>
      </w:r>
      <w:proofErr w:type="spellEnd"/>
      <w:r w:rsidRPr="00405674">
        <w:rPr>
          <w:lang w:val="en-GB"/>
        </w:rPr>
        <w:t xml:space="preserve">. Con il nuovo </w:t>
      </w:r>
      <w:proofErr w:type="spellStart"/>
      <w:r w:rsidRPr="00405674">
        <w:rPr>
          <w:lang w:val="en-GB"/>
        </w:rPr>
        <w:t>sistema</w:t>
      </w:r>
      <w:proofErr w:type="spellEnd"/>
      <w:r w:rsidRPr="00405674">
        <w:rPr>
          <w:lang w:val="en-GB"/>
        </w:rPr>
        <w:t xml:space="preserve"> EC.PR la forza di </w:t>
      </w:r>
      <w:proofErr w:type="spellStart"/>
      <w:r w:rsidRPr="00405674">
        <w:rPr>
          <w:lang w:val="en-GB"/>
        </w:rPr>
        <w:t>arresto</w:t>
      </w:r>
      <w:proofErr w:type="spellEnd"/>
      <w:r w:rsidRPr="00405674">
        <w:rPr>
          <w:lang w:val="en-GB"/>
        </w:rPr>
        <w:t xml:space="preserve"> del </w:t>
      </w:r>
      <w:proofErr w:type="spellStart"/>
      <w:r w:rsidRPr="00405674">
        <w:rPr>
          <w:lang w:val="en-GB"/>
        </w:rPr>
        <w:t>carrello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viene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adeguata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automaticamente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alla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posizione</w:t>
      </w:r>
      <w:proofErr w:type="spellEnd"/>
      <w:r w:rsidRPr="00405674">
        <w:rPr>
          <w:lang w:val="en-GB"/>
        </w:rPr>
        <w:t xml:space="preserve">. Il </w:t>
      </w:r>
      <w:proofErr w:type="spellStart"/>
      <w:r w:rsidRPr="00405674">
        <w:rPr>
          <w:lang w:val="en-GB"/>
        </w:rPr>
        <w:t>sistema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riceve</w:t>
      </w:r>
      <w:proofErr w:type="spellEnd"/>
      <w:r w:rsidRPr="00405674">
        <w:rPr>
          <w:lang w:val="en-GB"/>
        </w:rPr>
        <w:t xml:space="preserve"> le </w:t>
      </w:r>
      <w:proofErr w:type="spellStart"/>
      <w:r w:rsidRPr="00405674">
        <w:rPr>
          <w:lang w:val="en-GB"/>
        </w:rPr>
        <w:t>informazioni</w:t>
      </w:r>
      <w:proofErr w:type="spellEnd"/>
      <w:r w:rsidRPr="00405674">
        <w:rPr>
          <w:lang w:val="en-GB"/>
        </w:rPr>
        <w:t xml:space="preserve"> di </w:t>
      </w:r>
      <w:proofErr w:type="spellStart"/>
      <w:r w:rsidRPr="00405674">
        <w:rPr>
          <w:lang w:val="en-GB"/>
        </w:rPr>
        <w:t>posizione</w:t>
      </w:r>
      <w:proofErr w:type="spellEnd"/>
      <w:r w:rsidRPr="00405674">
        <w:rPr>
          <w:lang w:val="en-GB"/>
        </w:rPr>
        <w:t xml:space="preserve"> da moduli </w:t>
      </w:r>
      <w:proofErr w:type="spellStart"/>
      <w:r w:rsidRPr="00405674">
        <w:rPr>
          <w:lang w:val="en-GB"/>
        </w:rPr>
        <w:t>aggiuntivi</w:t>
      </w:r>
      <w:proofErr w:type="spellEnd"/>
      <w:r w:rsidRPr="00405674">
        <w:rPr>
          <w:lang w:val="en-GB"/>
        </w:rPr>
        <w:t xml:space="preserve"> del PLC Siemens, server OPC-UA o </w:t>
      </w:r>
      <w:proofErr w:type="spellStart"/>
      <w:r w:rsidRPr="00405674">
        <w:rPr>
          <w:lang w:val="en-GB"/>
        </w:rPr>
        <w:t>sistemi</w:t>
      </w:r>
      <w:proofErr w:type="spellEnd"/>
      <w:r w:rsidRPr="00405674">
        <w:rPr>
          <w:lang w:val="en-GB"/>
        </w:rPr>
        <w:t xml:space="preserve"> di </w:t>
      </w:r>
      <w:proofErr w:type="spellStart"/>
      <w:r w:rsidRPr="00405674">
        <w:rPr>
          <w:lang w:val="en-GB"/>
        </w:rPr>
        <w:t>misurazione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della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posizione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analogici</w:t>
      </w:r>
      <w:proofErr w:type="spellEnd"/>
      <w:r w:rsidRPr="00405674">
        <w:rPr>
          <w:lang w:val="en-GB"/>
        </w:rPr>
        <w:t xml:space="preserve"> o </w:t>
      </w:r>
      <w:proofErr w:type="spellStart"/>
      <w:r w:rsidRPr="00405674">
        <w:rPr>
          <w:lang w:val="en-GB"/>
        </w:rPr>
        <w:t>digitali</w:t>
      </w:r>
      <w:proofErr w:type="spellEnd"/>
      <w:r w:rsidRPr="00405674">
        <w:rPr>
          <w:lang w:val="en-GB"/>
        </w:rPr>
        <w:t xml:space="preserve">. </w:t>
      </w:r>
      <w:r w:rsidRPr="00405674">
        <w:rPr>
          <w:rFonts w:cs="Arial"/>
          <w:color w:val="212529"/>
          <w:shd w:val="clear" w:color="auto" w:fill="FFFFFF"/>
          <w:lang w:val="en-GB"/>
        </w:rPr>
        <w:t xml:space="preserve">Il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sistema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EC.PR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si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può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integrare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facilmente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in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sistemi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di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controllo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e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armadi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elettrici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già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esistenti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>.</w:t>
      </w:r>
    </w:p>
    <w:p w14:paraId="7C3DF4DA" w14:textId="77777777" w:rsidR="00727DE4" w:rsidRPr="00405674" w:rsidRDefault="00727DE4" w:rsidP="00693FF9">
      <w:pPr>
        <w:spacing w:line="360" w:lineRule="auto"/>
        <w:rPr>
          <w:lang w:val="en-GB"/>
        </w:rPr>
      </w:pPr>
    </w:p>
    <w:p w14:paraId="6FE754F1" w14:textId="31002A4C" w:rsidR="00321495" w:rsidRPr="00405674" w:rsidRDefault="00DC1CE9" w:rsidP="00693FF9">
      <w:pPr>
        <w:spacing w:line="360" w:lineRule="auto"/>
        <w:rPr>
          <w:b/>
          <w:bCs/>
          <w:lang w:val="en-GB"/>
        </w:rPr>
      </w:pPr>
      <w:proofErr w:type="spellStart"/>
      <w:r w:rsidRPr="00405674">
        <w:rPr>
          <w:b/>
          <w:bCs/>
          <w:lang w:val="en-GB"/>
        </w:rPr>
        <w:lastRenderedPageBreak/>
        <w:t>Testato</w:t>
      </w:r>
      <w:proofErr w:type="spellEnd"/>
      <w:r w:rsidRPr="00405674">
        <w:rPr>
          <w:b/>
          <w:bCs/>
          <w:lang w:val="en-GB"/>
        </w:rPr>
        <w:t xml:space="preserve"> in </w:t>
      </w:r>
      <w:proofErr w:type="spellStart"/>
      <w:r w:rsidRPr="00405674">
        <w:rPr>
          <w:b/>
          <w:bCs/>
          <w:lang w:val="en-GB"/>
        </w:rPr>
        <w:t>condizioni</w:t>
      </w:r>
      <w:proofErr w:type="spellEnd"/>
      <w:r w:rsidRPr="00405674">
        <w:rPr>
          <w:b/>
          <w:bCs/>
          <w:lang w:val="en-GB"/>
        </w:rPr>
        <w:t xml:space="preserve"> </w:t>
      </w:r>
      <w:proofErr w:type="spellStart"/>
      <w:r w:rsidRPr="00405674">
        <w:rPr>
          <w:b/>
          <w:bCs/>
          <w:lang w:val="en-GB"/>
        </w:rPr>
        <w:t>reali</w:t>
      </w:r>
      <w:proofErr w:type="spellEnd"/>
      <w:r w:rsidRPr="00405674">
        <w:rPr>
          <w:b/>
          <w:bCs/>
          <w:lang w:val="en-GB"/>
        </w:rPr>
        <w:t xml:space="preserve"> </w:t>
      </w:r>
      <w:proofErr w:type="spellStart"/>
      <w:r w:rsidRPr="00405674">
        <w:rPr>
          <w:b/>
          <w:bCs/>
          <w:lang w:val="en-GB"/>
        </w:rPr>
        <w:t>su</w:t>
      </w:r>
      <w:proofErr w:type="spellEnd"/>
      <w:r w:rsidRPr="00405674">
        <w:rPr>
          <w:b/>
          <w:bCs/>
          <w:lang w:val="en-GB"/>
        </w:rPr>
        <w:t xml:space="preserve"> un </w:t>
      </w:r>
      <w:proofErr w:type="spellStart"/>
      <w:r w:rsidRPr="00405674">
        <w:rPr>
          <w:b/>
          <w:bCs/>
          <w:lang w:val="en-GB"/>
        </w:rPr>
        <w:t>impianto</w:t>
      </w:r>
      <w:proofErr w:type="spellEnd"/>
      <w:r w:rsidRPr="00405674">
        <w:rPr>
          <w:b/>
          <w:bCs/>
          <w:lang w:val="en-GB"/>
        </w:rPr>
        <w:t xml:space="preserve"> di </w:t>
      </w:r>
      <w:proofErr w:type="spellStart"/>
      <w:r w:rsidRPr="00405674">
        <w:rPr>
          <w:b/>
          <w:bCs/>
          <w:lang w:val="en-GB"/>
        </w:rPr>
        <w:t>prova</w:t>
      </w:r>
      <w:proofErr w:type="spellEnd"/>
      <w:r w:rsidRPr="00405674">
        <w:rPr>
          <w:b/>
          <w:bCs/>
          <w:lang w:val="en-GB"/>
        </w:rPr>
        <w:t xml:space="preserve">, in </w:t>
      </w:r>
      <w:proofErr w:type="spellStart"/>
      <w:r w:rsidRPr="00405674">
        <w:rPr>
          <w:b/>
          <w:bCs/>
          <w:lang w:val="en-GB"/>
        </w:rPr>
        <w:t>esterno</w:t>
      </w:r>
      <w:proofErr w:type="spellEnd"/>
    </w:p>
    <w:p w14:paraId="18B2843C" w14:textId="5AD1F528" w:rsidR="00321495" w:rsidRPr="00405674" w:rsidRDefault="00321495" w:rsidP="00693FF9">
      <w:pPr>
        <w:spacing w:line="360" w:lineRule="auto"/>
        <w:rPr>
          <w:rFonts w:cs="Arial"/>
          <w:color w:val="212529"/>
          <w:shd w:val="clear" w:color="auto" w:fill="FFFFFF"/>
          <w:lang w:val="en-GB"/>
        </w:rPr>
      </w:pPr>
      <w:r w:rsidRPr="00405674">
        <w:rPr>
          <w:lang w:val="en-GB"/>
        </w:rPr>
        <w:t xml:space="preserve">Il </w:t>
      </w:r>
      <w:proofErr w:type="spellStart"/>
      <w:r w:rsidRPr="00405674">
        <w:rPr>
          <w:lang w:val="en-GB"/>
        </w:rPr>
        <w:t>sistema</w:t>
      </w:r>
      <w:proofErr w:type="spellEnd"/>
      <w:r w:rsidRPr="00405674">
        <w:rPr>
          <w:lang w:val="en-GB"/>
        </w:rPr>
        <w:t xml:space="preserve"> EC.PR è </w:t>
      </w:r>
      <w:proofErr w:type="spellStart"/>
      <w:r w:rsidRPr="00405674">
        <w:rPr>
          <w:lang w:val="en-GB"/>
        </w:rPr>
        <w:t>composto</w:t>
      </w:r>
      <w:proofErr w:type="spellEnd"/>
      <w:r w:rsidRPr="00405674">
        <w:rPr>
          <w:lang w:val="en-GB"/>
        </w:rPr>
        <w:t xml:space="preserve"> da due </w:t>
      </w:r>
      <w:proofErr w:type="spellStart"/>
      <w:r w:rsidRPr="00405674">
        <w:rPr>
          <w:lang w:val="en-GB"/>
        </w:rPr>
        <w:t>sensori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che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comunicano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tra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loro</w:t>
      </w:r>
      <w:proofErr w:type="spellEnd"/>
      <w:r w:rsidRPr="00405674">
        <w:rPr>
          <w:lang w:val="en-GB"/>
        </w:rPr>
        <w:t xml:space="preserve">. Un </w:t>
      </w:r>
      <w:proofErr w:type="spellStart"/>
      <w:r w:rsidRPr="00405674">
        <w:rPr>
          <w:lang w:val="en-GB"/>
        </w:rPr>
        <w:t>sensore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misura</w:t>
      </w:r>
      <w:proofErr w:type="spellEnd"/>
      <w:r w:rsidRPr="00405674">
        <w:rPr>
          <w:lang w:val="en-GB"/>
        </w:rPr>
        <w:t xml:space="preserve"> la forza di </w:t>
      </w:r>
      <w:proofErr w:type="spellStart"/>
      <w:r w:rsidRPr="00405674">
        <w:rPr>
          <w:lang w:val="en-GB"/>
        </w:rPr>
        <w:t>trazione</w:t>
      </w:r>
      <w:proofErr w:type="spellEnd"/>
      <w:r w:rsidRPr="00405674">
        <w:rPr>
          <w:lang w:val="en-GB"/>
        </w:rPr>
        <w:t>/</w:t>
      </w:r>
      <w:proofErr w:type="spellStart"/>
      <w:r w:rsidRPr="00405674">
        <w:rPr>
          <w:lang w:val="en-GB"/>
        </w:rPr>
        <w:t>spinta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della</w:t>
      </w:r>
      <w:proofErr w:type="spellEnd"/>
      <w:r w:rsidRPr="00405674">
        <w:rPr>
          <w:lang w:val="en-GB"/>
        </w:rPr>
        <w:t xml:space="preserve"> catena </w:t>
      </w:r>
      <w:proofErr w:type="spellStart"/>
      <w:r w:rsidRPr="00405674">
        <w:rPr>
          <w:lang w:val="en-GB"/>
        </w:rPr>
        <w:t>portacavi</w:t>
      </w:r>
      <w:proofErr w:type="spellEnd"/>
      <w:r w:rsidRPr="00405674">
        <w:rPr>
          <w:lang w:val="en-GB"/>
        </w:rPr>
        <w:t xml:space="preserve">, </w:t>
      </w:r>
      <w:proofErr w:type="spellStart"/>
      <w:r w:rsidRPr="00405674">
        <w:rPr>
          <w:lang w:val="en-GB"/>
        </w:rPr>
        <w:t>mentre</w:t>
      </w:r>
      <w:proofErr w:type="spellEnd"/>
      <w:r w:rsidRPr="00405674">
        <w:rPr>
          <w:lang w:val="en-GB"/>
        </w:rPr>
        <w:t xml:space="preserve">, ad </w:t>
      </w:r>
      <w:proofErr w:type="spellStart"/>
      <w:r w:rsidRPr="00405674">
        <w:rPr>
          <w:lang w:val="en-GB"/>
        </w:rPr>
        <w:t>esempio</w:t>
      </w:r>
      <w:proofErr w:type="spellEnd"/>
      <w:r w:rsidRPr="00405674">
        <w:rPr>
          <w:lang w:val="en-GB"/>
        </w:rPr>
        <w:t xml:space="preserve">, un </w:t>
      </w:r>
      <w:proofErr w:type="spellStart"/>
      <w:r w:rsidRPr="00405674">
        <w:rPr>
          <w:lang w:val="en-GB"/>
        </w:rPr>
        <w:t>sistema</w:t>
      </w:r>
      <w:proofErr w:type="spellEnd"/>
      <w:r w:rsidRPr="00405674">
        <w:rPr>
          <w:lang w:val="en-GB"/>
        </w:rPr>
        <w:t xml:space="preserve"> di </w:t>
      </w:r>
      <w:proofErr w:type="spellStart"/>
      <w:r w:rsidRPr="00405674">
        <w:rPr>
          <w:lang w:val="en-GB"/>
        </w:rPr>
        <w:t>misurazione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digitale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della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corsa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calcola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l'esatta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posizione</w:t>
      </w:r>
      <w:proofErr w:type="spellEnd"/>
      <w:r w:rsidRPr="00405674">
        <w:rPr>
          <w:lang w:val="en-GB"/>
        </w:rPr>
        <w:t xml:space="preserve"> del </w:t>
      </w:r>
      <w:proofErr w:type="spellStart"/>
      <w:r w:rsidRPr="00405674">
        <w:rPr>
          <w:lang w:val="en-GB"/>
        </w:rPr>
        <w:t>carrello</w:t>
      </w:r>
      <w:proofErr w:type="spellEnd"/>
      <w:r w:rsidRPr="00405674">
        <w:rPr>
          <w:lang w:val="en-GB"/>
        </w:rPr>
        <w:t xml:space="preserve"> o del punto mobile </w:t>
      </w:r>
      <w:proofErr w:type="spellStart"/>
      <w:r w:rsidRPr="00405674">
        <w:rPr>
          <w:lang w:val="en-GB"/>
        </w:rPr>
        <w:t>della</w:t>
      </w:r>
      <w:proofErr w:type="spellEnd"/>
      <w:r w:rsidRPr="00405674">
        <w:rPr>
          <w:lang w:val="en-GB"/>
        </w:rPr>
        <w:t xml:space="preserve"> catena </w:t>
      </w:r>
      <w:proofErr w:type="spellStart"/>
      <w:r w:rsidRPr="00405674">
        <w:rPr>
          <w:lang w:val="en-GB"/>
        </w:rPr>
        <w:t>portacavi</w:t>
      </w:r>
      <w:proofErr w:type="spellEnd"/>
      <w:r w:rsidRPr="00405674">
        <w:rPr>
          <w:lang w:val="en-GB"/>
        </w:rPr>
        <w:t>.</w:t>
      </w:r>
      <w:r w:rsidRPr="00405674">
        <w:rPr>
          <w:rFonts w:cs="Arial"/>
          <w:color w:val="212529"/>
          <w:shd w:val="clear" w:color="auto" w:fill="FFFFFF"/>
          <w:lang w:val="en-GB"/>
        </w:rPr>
        <w:t xml:space="preserve"> I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trasmettitori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-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i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cosiddetti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"beacon" -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vengono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fissati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a una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distanza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di 500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millimetri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sulla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parte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esterna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del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canale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di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guida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. Ad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ogni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posizione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, e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quindi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ad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ogni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beacon,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viene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associato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una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determinata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forza di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trazione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>/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spinta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. </w:t>
      </w:r>
      <w:bookmarkStart w:id="2" w:name="_Hlk53728793"/>
      <w:r w:rsidRPr="00405674">
        <w:rPr>
          <w:rFonts w:cs="Arial"/>
          <w:color w:val="212529"/>
          <w:shd w:val="clear" w:color="auto" w:fill="FFFFFF"/>
          <w:lang w:val="en-GB"/>
        </w:rPr>
        <w:t xml:space="preserve">Se la forza di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trazione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>/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spinta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massima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assegnata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ad una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determinata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posizione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viene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superata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,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l'impianto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si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spegne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automaticamente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tramite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l'EC.PR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.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L'utente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può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così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rimuovere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il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corpo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estraneo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dalla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catena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portacavi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o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l'anomalia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riscontrata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sul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sistema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,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resettare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lo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stesso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e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successivamente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rimettere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in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funzione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l'impianto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. Il nuovo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sistema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è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già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stato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testato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con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successo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sul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banco di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prova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esterno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,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lungo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200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metri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, c/o il </w:t>
      </w:r>
      <w:proofErr w:type="spellStart"/>
      <w:r w:rsidRPr="00405674">
        <w:rPr>
          <w:rFonts w:cs="Arial"/>
          <w:color w:val="212529"/>
          <w:shd w:val="clear" w:color="auto" w:fill="FFFFFF"/>
          <w:lang w:val="en-GB"/>
        </w:rPr>
        <w:t>laboratorio</w:t>
      </w:r>
      <w:proofErr w:type="spellEnd"/>
      <w:r w:rsidRPr="00405674">
        <w:rPr>
          <w:rFonts w:cs="Arial"/>
          <w:color w:val="212529"/>
          <w:shd w:val="clear" w:color="auto" w:fill="FFFFFF"/>
          <w:lang w:val="en-GB"/>
        </w:rPr>
        <w:t xml:space="preserve"> di igus a Colonia. </w:t>
      </w:r>
    </w:p>
    <w:bookmarkEnd w:id="2"/>
    <w:p w14:paraId="1387ADD1" w14:textId="77777777" w:rsidR="00255448" w:rsidRPr="00405674" w:rsidRDefault="00255448" w:rsidP="00693FF9">
      <w:pPr>
        <w:spacing w:line="360" w:lineRule="auto"/>
        <w:rPr>
          <w:rFonts w:cs="Arial"/>
          <w:color w:val="212529"/>
          <w:shd w:val="clear" w:color="auto" w:fill="FFFFFF"/>
          <w:lang w:val="en-GB"/>
        </w:rPr>
      </w:pPr>
    </w:p>
    <w:p w14:paraId="5723F15B" w14:textId="578F14EC" w:rsidR="00255448" w:rsidRPr="00405674" w:rsidRDefault="00255448" w:rsidP="00693FF9">
      <w:pPr>
        <w:spacing w:line="360" w:lineRule="auto"/>
        <w:rPr>
          <w:i/>
          <w:iCs/>
          <w:lang w:val="en-GB"/>
        </w:rPr>
      </w:pPr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 xml:space="preserve">L'EC.PR è </w:t>
      </w:r>
      <w:proofErr w:type="spellStart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>stato</w:t>
      </w:r>
      <w:proofErr w:type="spellEnd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>lanciato</w:t>
      </w:r>
      <w:proofErr w:type="spellEnd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>tra</w:t>
      </w:r>
      <w:proofErr w:type="spellEnd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 xml:space="preserve"> le </w:t>
      </w:r>
      <w:proofErr w:type="spellStart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>novità</w:t>
      </w:r>
      <w:proofErr w:type="spellEnd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 xml:space="preserve"> per la </w:t>
      </w:r>
      <w:proofErr w:type="spellStart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>manutenzione</w:t>
      </w:r>
      <w:proofErr w:type="spellEnd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>predittiva</w:t>
      </w:r>
      <w:proofErr w:type="spellEnd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 xml:space="preserve">, </w:t>
      </w:r>
      <w:proofErr w:type="spellStart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>sullo</w:t>
      </w:r>
      <w:proofErr w:type="spellEnd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 xml:space="preserve"> stand </w:t>
      </w:r>
      <w:proofErr w:type="spellStart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>virtuale</w:t>
      </w:r>
      <w:proofErr w:type="spellEnd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>dell'azienda</w:t>
      </w:r>
      <w:proofErr w:type="spellEnd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 xml:space="preserve">, </w:t>
      </w:r>
      <w:hyperlink r:id="rId11" w:history="1">
        <w:r w:rsidRPr="00405674">
          <w:rPr>
            <w:rStyle w:val="Hyperlink"/>
            <w:rFonts w:cs="Arial"/>
            <w:i/>
            <w:iCs/>
            <w:shd w:val="clear" w:color="auto" w:fill="FFFFFF"/>
            <w:lang w:val="en-GB"/>
          </w:rPr>
          <w:t>IN.STA</w:t>
        </w:r>
        <w:r w:rsidRPr="00405674">
          <w:rPr>
            <w:rStyle w:val="Hyperlink"/>
            <w:rFonts w:cs="Arial"/>
            <w:i/>
            <w:iCs/>
            <w:shd w:val="clear" w:color="auto" w:fill="FFFFFF"/>
            <w:lang w:val="en-GB"/>
          </w:rPr>
          <w:t>N</w:t>
        </w:r>
        <w:r w:rsidRPr="00405674">
          <w:rPr>
            <w:rStyle w:val="Hyperlink"/>
            <w:rFonts w:cs="Arial"/>
            <w:i/>
            <w:iCs/>
            <w:shd w:val="clear" w:color="auto" w:fill="FFFFFF"/>
            <w:lang w:val="en-GB"/>
          </w:rPr>
          <w:t>D</w:t>
        </w:r>
      </w:hyperlink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 xml:space="preserve"> lo </w:t>
      </w:r>
      <w:proofErr w:type="spellStart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>scorso</w:t>
      </w:r>
      <w:proofErr w:type="spellEnd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 xml:space="preserve"> </w:t>
      </w:r>
      <w:proofErr w:type="spellStart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>ottobre</w:t>
      </w:r>
      <w:proofErr w:type="spellEnd"/>
      <w:r w:rsidRPr="00405674">
        <w:rPr>
          <w:rFonts w:cs="Arial"/>
          <w:i/>
          <w:iCs/>
          <w:color w:val="212529"/>
          <w:shd w:val="clear" w:color="auto" w:fill="FFFFFF"/>
          <w:lang w:val="en-GB"/>
        </w:rPr>
        <w:t>.</w:t>
      </w:r>
    </w:p>
    <w:bookmarkEnd w:id="0"/>
    <w:p w14:paraId="18EF2660" w14:textId="5915EDEB" w:rsidR="00F1692C" w:rsidRPr="00405674" w:rsidRDefault="00F1692C" w:rsidP="00456829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</w:p>
    <w:p w14:paraId="165D6778" w14:textId="3E60B5BD" w:rsidR="00456829" w:rsidRDefault="00456829" w:rsidP="00456829">
      <w:pPr>
        <w:overflowPunct/>
        <w:autoSpaceDE/>
        <w:autoSpaceDN/>
        <w:adjustRightInd/>
        <w:spacing w:line="360" w:lineRule="auto"/>
        <w:jc w:val="left"/>
        <w:textAlignment w:val="auto"/>
      </w:pPr>
      <w:r>
        <w:t xml:space="preserve">Il </w:t>
      </w:r>
      <w:proofErr w:type="spellStart"/>
      <w:r>
        <w:t>sistema</w:t>
      </w:r>
      <w:proofErr w:type="spellEnd"/>
      <w:r>
        <w:t xml:space="preserve"> EC.PR </w:t>
      </w:r>
      <w:proofErr w:type="spellStart"/>
      <w:r>
        <w:t>spiegato</w:t>
      </w:r>
      <w:proofErr w:type="spellEnd"/>
      <w:r>
        <w:t xml:space="preserve"> in 60 secondi:</w:t>
      </w:r>
    </w:p>
    <w:p w14:paraId="39553EF7" w14:textId="17A8D997" w:rsidR="00456829" w:rsidRPr="00286C31" w:rsidRDefault="00405674" w:rsidP="00286C31">
      <w:pPr>
        <w:rPr>
          <w:rFonts w:ascii="Calibri" w:hAnsi="Calibri"/>
        </w:rPr>
      </w:pPr>
      <w:hyperlink r:id="rId12" w:history="1">
        <w:r w:rsidR="00A00221">
          <w:rPr>
            <w:rStyle w:val="Hyperlink"/>
          </w:rPr>
          <w:t>https://youtu.be/</w:t>
        </w:r>
        <w:r w:rsidR="00A00221">
          <w:rPr>
            <w:rStyle w:val="Hyperlink"/>
          </w:rPr>
          <w:t>9</w:t>
        </w:r>
        <w:r w:rsidR="00A00221">
          <w:rPr>
            <w:rStyle w:val="Hyperlink"/>
          </w:rPr>
          <w:t>ykh0uKhdEo</w:t>
        </w:r>
      </w:hyperlink>
    </w:p>
    <w:p w14:paraId="25753A38" w14:textId="77777777" w:rsidR="00286C31" w:rsidRDefault="00286C31" w:rsidP="00456829">
      <w:pPr>
        <w:overflowPunct/>
        <w:autoSpaceDE/>
        <w:autoSpaceDN/>
        <w:adjustRightInd/>
        <w:spacing w:line="360" w:lineRule="auto"/>
        <w:jc w:val="left"/>
        <w:textAlignment w:val="auto"/>
      </w:pPr>
    </w:p>
    <w:p w14:paraId="299FDD16" w14:textId="77777777" w:rsidR="00247276" w:rsidRPr="00405674" w:rsidRDefault="00247276" w:rsidP="00456829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  <w:proofErr w:type="spellStart"/>
      <w:r w:rsidRPr="00405674">
        <w:rPr>
          <w:lang w:val="en-GB"/>
        </w:rPr>
        <w:t>Riprese</w:t>
      </w:r>
      <w:proofErr w:type="spellEnd"/>
      <w:r w:rsidRPr="00405674">
        <w:rPr>
          <w:lang w:val="en-GB"/>
        </w:rPr>
        <w:t xml:space="preserve"> dal banco di </w:t>
      </w:r>
      <w:proofErr w:type="spellStart"/>
      <w:r w:rsidRPr="00405674">
        <w:rPr>
          <w:lang w:val="en-GB"/>
        </w:rPr>
        <w:t>prova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esterno</w:t>
      </w:r>
      <w:proofErr w:type="spellEnd"/>
      <w:r w:rsidRPr="00405674">
        <w:rPr>
          <w:lang w:val="en-GB"/>
        </w:rPr>
        <w:t>:</w:t>
      </w:r>
    </w:p>
    <w:p w14:paraId="74F14EE9" w14:textId="77777777" w:rsidR="00247276" w:rsidRPr="00405674" w:rsidRDefault="00405674" w:rsidP="00456829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  <w:hyperlink r:id="rId13" w:history="1">
        <w:r w:rsidR="00A00221" w:rsidRPr="00405674">
          <w:rPr>
            <w:rStyle w:val="Hyperlink"/>
            <w:lang w:val="en-GB"/>
          </w:rPr>
          <w:t>https://www.igus.i</w:t>
        </w:r>
        <w:r w:rsidR="00A00221" w:rsidRPr="00405674">
          <w:rPr>
            <w:rStyle w:val="Hyperlink"/>
            <w:lang w:val="en-GB"/>
          </w:rPr>
          <w:t>t</w:t>
        </w:r>
        <w:r w:rsidR="00A00221" w:rsidRPr="00405674">
          <w:rPr>
            <w:rStyle w:val="Hyperlink"/>
            <w:lang w:val="en-GB"/>
          </w:rPr>
          <w:t>/contentData/wpck/mp4/global/isense-EC.PR-%20Teststand-1.mp4</w:t>
        </w:r>
      </w:hyperlink>
    </w:p>
    <w:p w14:paraId="5DDEA60D" w14:textId="398E1615" w:rsidR="00247276" w:rsidRPr="00405674" w:rsidRDefault="00405674" w:rsidP="00456829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  <w:hyperlink r:id="rId14" w:history="1">
        <w:r w:rsidR="00A00221" w:rsidRPr="00405674">
          <w:rPr>
            <w:rStyle w:val="Hyperlink"/>
            <w:lang w:val="en-GB"/>
          </w:rPr>
          <w:t>https://www.igu</w:t>
        </w:r>
        <w:r w:rsidR="00A00221" w:rsidRPr="00405674">
          <w:rPr>
            <w:rStyle w:val="Hyperlink"/>
            <w:lang w:val="en-GB"/>
          </w:rPr>
          <w:t>s</w:t>
        </w:r>
        <w:r w:rsidR="00A00221" w:rsidRPr="00405674">
          <w:rPr>
            <w:rStyle w:val="Hyperlink"/>
            <w:lang w:val="en-GB"/>
          </w:rPr>
          <w:t>.it/contentData/wpck/mp4/global/isense-EC-PR-Teststand-2.mp4</w:t>
        </w:r>
      </w:hyperlink>
    </w:p>
    <w:p w14:paraId="4195293F" w14:textId="77777777" w:rsidR="00AB0D1C" w:rsidRPr="00405674" w:rsidRDefault="00AB0D1C" w:rsidP="00AB0D1C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4662DB7D" w14:textId="77777777" w:rsidR="00A00221" w:rsidRPr="00405674" w:rsidRDefault="00A00221" w:rsidP="00AB0D1C">
      <w:pPr>
        <w:suppressAutoHyphens/>
        <w:spacing w:line="360" w:lineRule="auto"/>
        <w:rPr>
          <w:b/>
          <w:lang w:val="en-GB"/>
        </w:rPr>
      </w:pPr>
    </w:p>
    <w:p w14:paraId="4A8476B7" w14:textId="77777777" w:rsidR="00A00221" w:rsidRPr="00405674" w:rsidRDefault="00A00221" w:rsidP="00AB0D1C">
      <w:pPr>
        <w:suppressAutoHyphens/>
        <w:spacing w:line="360" w:lineRule="auto"/>
        <w:rPr>
          <w:b/>
          <w:lang w:val="en-GB"/>
        </w:rPr>
      </w:pPr>
    </w:p>
    <w:p w14:paraId="4945FA95" w14:textId="77777777" w:rsidR="00A00221" w:rsidRPr="00405674" w:rsidRDefault="00A00221" w:rsidP="00AB0D1C">
      <w:pPr>
        <w:suppressAutoHyphens/>
        <w:spacing w:line="360" w:lineRule="auto"/>
        <w:rPr>
          <w:b/>
          <w:lang w:val="en-GB"/>
        </w:rPr>
      </w:pPr>
    </w:p>
    <w:p w14:paraId="68780FC3" w14:textId="77777777" w:rsidR="00A00221" w:rsidRPr="00405674" w:rsidRDefault="00A00221" w:rsidP="00AB0D1C">
      <w:pPr>
        <w:suppressAutoHyphens/>
        <w:spacing w:line="360" w:lineRule="auto"/>
        <w:rPr>
          <w:b/>
          <w:lang w:val="en-GB"/>
        </w:rPr>
      </w:pPr>
    </w:p>
    <w:p w14:paraId="157A52F8" w14:textId="77777777" w:rsidR="00A00221" w:rsidRPr="00405674" w:rsidRDefault="00A00221" w:rsidP="00AB0D1C">
      <w:pPr>
        <w:suppressAutoHyphens/>
        <w:spacing w:line="360" w:lineRule="auto"/>
        <w:rPr>
          <w:b/>
          <w:lang w:val="en-GB"/>
        </w:rPr>
      </w:pPr>
    </w:p>
    <w:p w14:paraId="3C8B5EBF" w14:textId="77777777" w:rsidR="00A00221" w:rsidRPr="00405674" w:rsidRDefault="00A00221" w:rsidP="00AB0D1C">
      <w:pPr>
        <w:suppressAutoHyphens/>
        <w:spacing w:line="360" w:lineRule="auto"/>
        <w:rPr>
          <w:b/>
          <w:lang w:val="en-GB"/>
        </w:rPr>
      </w:pPr>
    </w:p>
    <w:p w14:paraId="300F0FD5" w14:textId="77777777" w:rsidR="00A00221" w:rsidRPr="00405674" w:rsidRDefault="00A00221" w:rsidP="00AB0D1C">
      <w:pPr>
        <w:suppressAutoHyphens/>
        <w:spacing w:line="360" w:lineRule="auto"/>
        <w:rPr>
          <w:b/>
          <w:lang w:val="en-GB"/>
        </w:rPr>
      </w:pPr>
    </w:p>
    <w:p w14:paraId="26D937EB" w14:textId="77777777" w:rsidR="00A00221" w:rsidRPr="00405674" w:rsidRDefault="00A00221" w:rsidP="00AB0D1C">
      <w:pPr>
        <w:suppressAutoHyphens/>
        <w:spacing w:line="360" w:lineRule="auto"/>
        <w:rPr>
          <w:b/>
          <w:lang w:val="en-GB"/>
        </w:rPr>
      </w:pPr>
    </w:p>
    <w:p w14:paraId="04079300" w14:textId="77777777" w:rsidR="00A00221" w:rsidRPr="00405674" w:rsidRDefault="00A00221" w:rsidP="00AB0D1C">
      <w:pPr>
        <w:suppressAutoHyphens/>
        <w:spacing w:line="360" w:lineRule="auto"/>
        <w:rPr>
          <w:b/>
          <w:lang w:val="en-GB"/>
        </w:rPr>
      </w:pPr>
    </w:p>
    <w:p w14:paraId="41EF7329" w14:textId="77777777" w:rsidR="00A00221" w:rsidRPr="00405674" w:rsidRDefault="00A00221" w:rsidP="00AB0D1C">
      <w:pPr>
        <w:suppressAutoHyphens/>
        <w:spacing w:line="360" w:lineRule="auto"/>
        <w:rPr>
          <w:b/>
          <w:lang w:val="en-GB"/>
        </w:rPr>
      </w:pPr>
    </w:p>
    <w:p w14:paraId="61756A72" w14:textId="73DC1B11" w:rsidR="00AB0D1C" w:rsidRPr="007E3E94" w:rsidRDefault="00AB0D1C" w:rsidP="00AB0D1C">
      <w:pPr>
        <w:suppressAutoHyphens/>
        <w:spacing w:line="360" w:lineRule="auto"/>
        <w:rPr>
          <w:b/>
        </w:rPr>
      </w:pPr>
      <w:proofErr w:type="spellStart"/>
      <w:r>
        <w:rPr>
          <w:b/>
        </w:rPr>
        <w:lastRenderedPageBreak/>
        <w:t>Didascalia</w:t>
      </w:r>
      <w:proofErr w:type="spellEnd"/>
      <w:r>
        <w:rPr>
          <w:b/>
        </w:rPr>
        <w:t>:</w:t>
      </w:r>
    </w:p>
    <w:p w14:paraId="70817692" w14:textId="77777777" w:rsidR="00AB0D1C" w:rsidRPr="007E3E94" w:rsidRDefault="00AB0D1C" w:rsidP="00AB0D1C">
      <w:pPr>
        <w:suppressAutoHyphens/>
        <w:spacing w:line="360" w:lineRule="auto"/>
        <w:rPr>
          <w:b/>
        </w:rPr>
      </w:pPr>
    </w:p>
    <w:p w14:paraId="31AEB31B" w14:textId="54F19651" w:rsidR="00AB0D1C" w:rsidRPr="007E3E94" w:rsidRDefault="00F565A5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1100030A" wp14:editId="3C7F12DC">
            <wp:extent cx="3600450" cy="285853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538" cy="286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9D439" w14:textId="5095168C" w:rsidR="00AB0D1C" w:rsidRPr="00405674" w:rsidRDefault="00AB0D1C" w:rsidP="00AB0D1C">
      <w:pPr>
        <w:suppressAutoHyphens/>
        <w:spacing w:line="360" w:lineRule="auto"/>
        <w:rPr>
          <w:rFonts w:cs="Arial"/>
          <w:b/>
          <w:szCs w:val="22"/>
          <w:lang w:val="en-GB"/>
        </w:rPr>
      </w:pPr>
      <w:proofErr w:type="spellStart"/>
      <w:r w:rsidRPr="00405674">
        <w:rPr>
          <w:rFonts w:cs="Arial"/>
          <w:b/>
          <w:szCs w:val="22"/>
          <w:lang w:val="en-GB"/>
        </w:rPr>
        <w:t>Foto</w:t>
      </w:r>
      <w:proofErr w:type="spellEnd"/>
      <w:r w:rsidRPr="00405674">
        <w:rPr>
          <w:rFonts w:cs="Arial"/>
          <w:b/>
          <w:szCs w:val="22"/>
          <w:lang w:val="en-GB"/>
        </w:rPr>
        <w:t xml:space="preserve"> PM5720-1</w:t>
      </w:r>
    </w:p>
    <w:p w14:paraId="77EF5822" w14:textId="2BBDEDB1" w:rsidR="00AB0D1C" w:rsidRDefault="000B3FF1" w:rsidP="000B3FF1">
      <w:pPr>
        <w:suppressAutoHyphens/>
        <w:spacing w:line="360" w:lineRule="auto"/>
      </w:pPr>
      <w:r w:rsidRPr="00405674">
        <w:rPr>
          <w:lang w:val="en-GB"/>
        </w:rPr>
        <w:t xml:space="preserve">Il </w:t>
      </w:r>
      <w:proofErr w:type="spellStart"/>
      <w:r w:rsidRPr="00405674">
        <w:rPr>
          <w:lang w:val="en-GB"/>
        </w:rPr>
        <w:t>sistema</w:t>
      </w:r>
      <w:proofErr w:type="spellEnd"/>
      <w:r w:rsidRPr="00405674">
        <w:rPr>
          <w:lang w:val="en-GB"/>
        </w:rPr>
        <w:t xml:space="preserve"> EC.PR </w:t>
      </w:r>
      <w:proofErr w:type="spellStart"/>
      <w:r w:rsidRPr="00405674">
        <w:rPr>
          <w:lang w:val="en-GB"/>
        </w:rPr>
        <w:t>controlla</w:t>
      </w:r>
      <w:proofErr w:type="spellEnd"/>
      <w:r w:rsidRPr="00405674">
        <w:rPr>
          <w:lang w:val="en-GB"/>
        </w:rPr>
        <w:t xml:space="preserve"> la forza di </w:t>
      </w:r>
      <w:proofErr w:type="spellStart"/>
      <w:r w:rsidRPr="00405674">
        <w:rPr>
          <w:lang w:val="en-GB"/>
        </w:rPr>
        <w:t>trazione</w:t>
      </w:r>
      <w:proofErr w:type="spellEnd"/>
      <w:r w:rsidRPr="00405674">
        <w:rPr>
          <w:lang w:val="en-GB"/>
        </w:rPr>
        <w:t>/</w:t>
      </w:r>
      <w:proofErr w:type="spellStart"/>
      <w:r w:rsidRPr="00405674">
        <w:rPr>
          <w:lang w:val="en-GB"/>
        </w:rPr>
        <w:t>spinta</w:t>
      </w:r>
      <w:proofErr w:type="spellEnd"/>
      <w:r w:rsidRPr="00405674">
        <w:rPr>
          <w:lang w:val="en-GB"/>
        </w:rPr>
        <w:t xml:space="preserve"> in </w:t>
      </w:r>
      <w:proofErr w:type="spellStart"/>
      <w:r w:rsidRPr="00405674">
        <w:rPr>
          <w:lang w:val="en-GB"/>
        </w:rPr>
        <w:t>funzione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della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posizione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su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corse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fino</w:t>
      </w:r>
      <w:proofErr w:type="spellEnd"/>
      <w:r w:rsidRPr="00405674">
        <w:rPr>
          <w:lang w:val="en-GB"/>
        </w:rPr>
        <w:t xml:space="preserve"> a 1.000 </w:t>
      </w:r>
      <w:proofErr w:type="spellStart"/>
      <w:r w:rsidRPr="00405674">
        <w:rPr>
          <w:lang w:val="en-GB"/>
        </w:rPr>
        <w:t>metri</w:t>
      </w:r>
      <w:proofErr w:type="spellEnd"/>
      <w:r w:rsidRPr="00405674">
        <w:rPr>
          <w:lang w:val="en-GB"/>
        </w:rPr>
        <w:t xml:space="preserve"> e </w:t>
      </w:r>
      <w:proofErr w:type="spellStart"/>
      <w:r w:rsidRPr="00405674">
        <w:rPr>
          <w:lang w:val="en-GB"/>
        </w:rPr>
        <w:t>spegne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automaticamente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l'impianto</w:t>
      </w:r>
      <w:proofErr w:type="spellEnd"/>
      <w:r w:rsidRPr="00405674">
        <w:rPr>
          <w:lang w:val="en-GB"/>
        </w:rPr>
        <w:t xml:space="preserve"> in </w:t>
      </w:r>
      <w:proofErr w:type="spellStart"/>
      <w:r w:rsidRPr="00405674">
        <w:rPr>
          <w:lang w:val="en-GB"/>
        </w:rPr>
        <w:t>caso</w:t>
      </w:r>
      <w:proofErr w:type="spellEnd"/>
      <w:r w:rsidRPr="00405674">
        <w:rPr>
          <w:lang w:val="en-GB"/>
        </w:rPr>
        <w:t xml:space="preserve"> di </w:t>
      </w:r>
      <w:proofErr w:type="spellStart"/>
      <w:r w:rsidRPr="00405674">
        <w:rPr>
          <w:lang w:val="en-GB"/>
        </w:rPr>
        <w:t>variazione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dei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valori</w:t>
      </w:r>
      <w:proofErr w:type="spellEnd"/>
      <w:r w:rsidRPr="00405674">
        <w:rPr>
          <w:lang w:val="en-GB"/>
        </w:rPr>
        <w:t xml:space="preserve"> </w:t>
      </w:r>
      <w:proofErr w:type="spellStart"/>
      <w:r w:rsidRPr="00405674">
        <w:rPr>
          <w:lang w:val="en-GB"/>
        </w:rPr>
        <w:t>misurati</w:t>
      </w:r>
      <w:proofErr w:type="spellEnd"/>
      <w:r w:rsidRPr="00405674">
        <w:rPr>
          <w:lang w:val="en-GB"/>
        </w:rPr>
        <w:t xml:space="preserve">. </w:t>
      </w:r>
      <w:r>
        <w:t>(</w:t>
      </w:r>
      <w:proofErr w:type="spellStart"/>
      <w:r>
        <w:t>Fonte</w:t>
      </w:r>
      <w:proofErr w:type="spellEnd"/>
      <w:r>
        <w:t>: igus GmbH)</w:t>
      </w:r>
    </w:p>
    <w:p w14:paraId="30547638" w14:textId="334810CB" w:rsidR="00405674" w:rsidRDefault="00405674" w:rsidP="000B3FF1">
      <w:pPr>
        <w:suppressAutoHyphens/>
        <w:spacing w:line="360" w:lineRule="auto"/>
      </w:pPr>
    </w:p>
    <w:p w14:paraId="6EB91C67" w14:textId="4E838165" w:rsidR="00405674" w:rsidRDefault="00405674" w:rsidP="000B3FF1">
      <w:pPr>
        <w:suppressAutoHyphens/>
        <w:spacing w:line="360" w:lineRule="auto"/>
      </w:pPr>
    </w:p>
    <w:p w14:paraId="2607E1C6" w14:textId="176D39DB" w:rsidR="00405674" w:rsidRDefault="00405674" w:rsidP="000B3FF1">
      <w:pPr>
        <w:suppressAutoHyphens/>
        <w:spacing w:line="360" w:lineRule="auto"/>
      </w:pPr>
    </w:p>
    <w:p w14:paraId="545140A1" w14:textId="4C29318F" w:rsidR="00405674" w:rsidRDefault="00405674" w:rsidP="000B3FF1">
      <w:pPr>
        <w:suppressAutoHyphens/>
        <w:spacing w:line="360" w:lineRule="auto"/>
      </w:pPr>
    </w:p>
    <w:p w14:paraId="635F2951" w14:textId="54C0F79E" w:rsidR="00405674" w:rsidRDefault="00405674" w:rsidP="000B3FF1">
      <w:pPr>
        <w:suppressAutoHyphens/>
        <w:spacing w:line="360" w:lineRule="auto"/>
      </w:pPr>
    </w:p>
    <w:p w14:paraId="09E85785" w14:textId="31724B1B" w:rsidR="00405674" w:rsidRDefault="00405674" w:rsidP="000B3FF1">
      <w:pPr>
        <w:suppressAutoHyphens/>
        <w:spacing w:line="360" w:lineRule="auto"/>
      </w:pPr>
    </w:p>
    <w:p w14:paraId="08B810B8" w14:textId="18662861" w:rsidR="00405674" w:rsidRDefault="00405674" w:rsidP="000B3FF1">
      <w:pPr>
        <w:suppressAutoHyphens/>
        <w:spacing w:line="360" w:lineRule="auto"/>
      </w:pPr>
    </w:p>
    <w:p w14:paraId="2227DA4C" w14:textId="6DEE4CE7" w:rsidR="00405674" w:rsidRDefault="00405674" w:rsidP="000B3FF1">
      <w:pPr>
        <w:suppressAutoHyphens/>
        <w:spacing w:line="360" w:lineRule="auto"/>
      </w:pPr>
    </w:p>
    <w:p w14:paraId="6A093C11" w14:textId="7F5245A4" w:rsidR="00405674" w:rsidRDefault="00405674" w:rsidP="000B3FF1">
      <w:pPr>
        <w:suppressAutoHyphens/>
        <w:spacing w:line="360" w:lineRule="auto"/>
      </w:pPr>
    </w:p>
    <w:p w14:paraId="1246B33F" w14:textId="3D57255E" w:rsidR="00405674" w:rsidRDefault="00405674" w:rsidP="000B3FF1">
      <w:pPr>
        <w:suppressAutoHyphens/>
        <w:spacing w:line="360" w:lineRule="auto"/>
      </w:pPr>
    </w:p>
    <w:p w14:paraId="53416ACD" w14:textId="0FAB2AA5" w:rsidR="00405674" w:rsidRDefault="00405674" w:rsidP="000B3FF1">
      <w:pPr>
        <w:suppressAutoHyphens/>
        <w:spacing w:line="360" w:lineRule="auto"/>
      </w:pPr>
    </w:p>
    <w:p w14:paraId="348FAC32" w14:textId="06CDD31C" w:rsidR="00405674" w:rsidRDefault="00405674" w:rsidP="000B3FF1">
      <w:pPr>
        <w:suppressAutoHyphens/>
        <w:spacing w:line="360" w:lineRule="auto"/>
      </w:pPr>
    </w:p>
    <w:p w14:paraId="21287D97" w14:textId="2966C7F9" w:rsidR="00405674" w:rsidRDefault="00405674" w:rsidP="000B3FF1">
      <w:pPr>
        <w:suppressAutoHyphens/>
        <w:spacing w:line="360" w:lineRule="auto"/>
      </w:pPr>
    </w:p>
    <w:p w14:paraId="6712652F" w14:textId="47C0B216" w:rsidR="00405674" w:rsidRDefault="00405674" w:rsidP="000B3FF1">
      <w:pPr>
        <w:suppressAutoHyphens/>
        <w:spacing w:line="360" w:lineRule="auto"/>
      </w:pPr>
    </w:p>
    <w:p w14:paraId="467CD30E" w14:textId="661F2331" w:rsidR="00405674" w:rsidRDefault="00405674" w:rsidP="000B3FF1">
      <w:pPr>
        <w:suppressAutoHyphens/>
        <w:spacing w:line="360" w:lineRule="auto"/>
      </w:pPr>
    </w:p>
    <w:p w14:paraId="5395FDFE" w14:textId="77777777" w:rsidR="00405674" w:rsidRPr="007E3E94" w:rsidRDefault="00405674" w:rsidP="000B3FF1">
      <w:pPr>
        <w:suppressAutoHyphens/>
        <w:spacing w:line="360" w:lineRule="auto"/>
      </w:pPr>
    </w:p>
    <w:p w14:paraId="341510DB" w14:textId="77777777" w:rsidR="00AB0D1C" w:rsidRPr="007E3E94" w:rsidRDefault="00AB0D1C" w:rsidP="00AB0D1C">
      <w:pPr>
        <w:suppressAutoHyphens/>
        <w:spacing w:line="360" w:lineRule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405674" w:rsidRPr="006E5C73" w14:paraId="451662D4" w14:textId="77777777" w:rsidTr="00426970">
        <w:tc>
          <w:tcPr>
            <w:tcW w:w="3402" w:type="dxa"/>
          </w:tcPr>
          <w:p w14:paraId="7FA8FCB2" w14:textId="77777777" w:rsidR="00405674" w:rsidRPr="000C72AA" w:rsidRDefault="00405674" w:rsidP="00405674">
            <w:pPr>
              <w:jc w:val="left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bookmarkStart w:id="3" w:name="_Hlk362377"/>
            <w:r w:rsidRPr="000C72AA">
              <w:rPr>
                <w:b/>
                <w:sz w:val="18"/>
                <w:szCs w:val="18"/>
                <w:lang w:val="it-IT"/>
              </w:rPr>
              <w:lastRenderedPageBreak/>
              <w:t>Relazioni Stampa igus GmbH (Germania)</w:t>
            </w:r>
          </w:p>
          <w:p w14:paraId="10F33233" w14:textId="77777777" w:rsidR="00405674" w:rsidRPr="00975D33" w:rsidRDefault="00405674" w:rsidP="0042697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it-IT"/>
              </w:rPr>
            </w:pPr>
          </w:p>
          <w:p w14:paraId="5CD999FB" w14:textId="77777777" w:rsidR="00405674" w:rsidRPr="00075987" w:rsidRDefault="00405674" w:rsidP="00426970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Oliver Cyrus</w:t>
            </w:r>
          </w:p>
          <w:p w14:paraId="22F508A7" w14:textId="77777777" w:rsidR="00405674" w:rsidRPr="006D01BC" w:rsidRDefault="00405674" w:rsidP="0042697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GB" w:eastAsia="en-GB"/>
              </w:rPr>
            </w:pPr>
            <w:r w:rsidRPr="006D01BC">
              <w:rPr>
                <w:sz w:val="18"/>
                <w:szCs w:val="24"/>
                <w:lang w:val="en-GB" w:eastAsia="en-GB"/>
              </w:rPr>
              <w:t xml:space="preserve">Head of </w:t>
            </w:r>
            <w:r>
              <w:rPr>
                <w:sz w:val="18"/>
                <w:szCs w:val="24"/>
                <w:lang w:val="en-GB" w:eastAsia="en-GB"/>
              </w:rPr>
              <w:t>PR</w:t>
            </w:r>
            <w:r w:rsidRPr="006D01BC">
              <w:rPr>
                <w:sz w:val="18"/>
                <w:szCs w:val="24"/>
                <w:lang w:val="en-GB" w:eastAsia="en-GB"/>
              </w:rPr>
              <w:t xml:space="preserve"> and Advertising</w:t>
            </w:r>
          </w:p>
          <w:p w14:paraId="2D59B9AC" w14:textId="77777777" w:rsidR="00405674" w:rsidRPr="0074672A" w:rsidRDefault="00405674" w:rsidP="00426970">
            <w:pPr>
              <w:rPr>
                <w:sz w:val="18"/>
                <w:lang w:val="en-US"/>
              </w:rPr>
            </w:pPr>
          </w:p>
          <w:p w14:paraId="6634CE81" w14:textId="77777777" w:rsidR="00405674" w:rsidRPr="00075987" w:rsidRDefault="00405674" w:rsidP="00426970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Anja Görtz-Olscher</w:t>
            </w:r>
          </w:p>
          <w:p w14:paraId="12E30E99" w14:textId="77777777" w:rsidR="00405674" w:rsidRPr="006D01BC" w:rsidRDefault="00405674" w:rsidP="0042697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GB" w:eastAsia="en-GB"/>
              </w:rPr>
            </w:pPr>
            <w:r>
              <w:rPr>
                <w:sz w:val="18"/>
                <w:szCs w:val="24"/>
                <w:lang w:val="en-GB" w:eastAsia="en-GB"/>
              </w:rPr>
              <w:t>PR</w:t>
            </w:r>
            <w:r w:rsidRPr="006D01BC">
              <w:rPr>
                <w:sz w:val="18"/>
                <w:szCs w:val="24"/>
                <w:lang w:val="en-GB" w:eastAsia="en-GB"/>
              </w:rPr>
              <w:t xml:space="preserve"> and Advertising</w:t>
            </w:r>
          </w:p>
          <w:p w14:paraId="2BB3ADFE" w14:textId="77777777" w:rsidR="00405674" w:rsidRPr="0074672A" w:rsidRDefault="00405674" w:rsidP="00426970">
            <w:pPr>
              <w:rPr>
                <w:sz w:val="18"/>
                <w:lang w:val="en-GB"/>
              </w:rPr>
            </w:pPr>
          </w:p>
          <w:p w14:paraId="2726BBC5" w14:textId="77777777" w:rsidR="00405674" w:rsidRPr="0074672A" w:rsidRDefault="00405674" w:rsidP="00426970">
            <w:pPr>
              <w:rPr>
                <w:sz w:val="18"/>
                <w:lang w:val="en-US"/>
              </w:rPr>
            </w:pPr>
            <w:r w:rsidRPr="0074672A">
              <w:rPr>
                <w:sz w:val="18"/>
                <w:lang w:val="en-US"/>
              </w:rPr>
              <w:t>igus</w:t>
            </w:r>
            <w:r w:rsidRPr="0074672A">
              <w:rPr>
                <w:sz w:val="18"/>
                <w:vertAlign w:val="superscript"/>
                <w:lang w:val="en-US"/>
              </w:rPr>
              <w:t>®</w:t>
            </w:r>
            <w:r w:rsidRPr="0074672A">
              <w:rPr>
                <w:sz w:val="18"/>
                <w:lang w:val="en-US"/>
              </w:rPr>
              <w:t xml:space="preserve"> GmbH</w:t>
            </w:r>
          </w:p>
          <w:p w14:paraId="13FE4DE2" w14:textId="77777777" w:rsidR="00405674" w:rsidRPr="00075987" w:rsidRDefault="00405674" w:rsidP="00426970">
            <w:pPr>
              <w:rPr>
                <w:sz w:val="18"/>
                <w:lang w:val="en-US"/>
              </w:rPr>
            </w:pPr>
            <w:proofErr w:type="spellStart"/>
            <w:r w:rsidRPr="00075987">
              <w:rPr>
                <w:sz w:val="18"/>
                <w:lang w:val="en-US"/>
              </w:rPr>
              <w:t>Spicher</w:t>
            </w:r>
            <w:proofErr w:type="spellEnd"/>
            <w:r w:rsidRPr="00075987">
              <w:rPr>
                <w:sz w:val="18"/>
                <w:lang w:val="en-US"/>
              </w:rPr>
              <w:t xml:space="preserve"> Str. 1a</w:t>
            </w:r>
          </w:p>
          <w:p w14:paraId="1DFE9E5C" w14:textId="77777777" w:rsidR="00405674" w:rsidRPr="00075987" w:rsidRDefault="00405674" w:rsidP="00426970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51147 Cologne</w:t>
            </w:r>
          </w:p>
          <w:p w14:paraId="4C0DFF4C" w14:textId="77777777" w:rsidR="00405674" w:rsidRPr="00075987" w:rsidRDefault="00405674" w:rsidP="00426970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Tel. 0 22 03 / 96 49-459 or -7153</w:t>
            </w:r>
          </w:p>
          <w:p w14:paraId="5007D236" w14:textId="77777777" w:rsidR="00405674" w:rsidRPr="00D75861" w:rsidRDefault="00405674" w:rsidP="00426970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57184605" w14:textId="77777777" w:rsidR="00405674" w:rsidRDefault="00405674" w:rsidP="00426970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</w:t>
            </w:r>
            <w:r>
              <w:rPr>
                <w:sz w:val="18"/>
                <w:lang w:val="fr-FR"/>
              </w:rPr>
              <w:t>net</w:t>
            </w:r>
          </w:p>
          <w:p w14:paraId="594316F1" w14:textId="77777777" w:rsidR="00405674" w:rsidRPr="00D75861" w:rsidRDefault="00405674" w:rsidP="0042697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7DD3EF51" w14:textId="77777777" w:rsidR="00405674" w:rsidRDefault="00405674" w:rsidP="00426970">
            <w:pPr>
              <w:rPr>
                <w:b/>
                <w:sz w:val="18"/>
                <w:szCs w:val="18"/>
                <w:lang w:val="it-IT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  <w:p w14:paraId="4690F97A" w14:textId="77777777" w:rsidR="00405674" w:rsidRDefault="00405674" w:rsidP="00426970">
            <w:pPr>
              <w:rPr>
                <w:b/>
                <w:sz w:val="18"/>
                <w:szCs w:val="18"/>
                <w:lang w:val="it-IT"/>
              </w:rPr>
            </w:pPr>
          </w:p>
          <w:p w14:paraId="42BF8B52" w14:textId="77777777" w:rsidR="00405674" w:rsidRDefault="00405674" w:rsidP="00426970">
            <w:pPr>
              <w:rPr>
                <w:b/>
                <w:sz w:val="18"/>
                <w:szCs w:val="18"/>
                <w:lang w:val="it-IT"/>
              </w:rPr>
            </w:pPr>
          </w:p>
          <w:p w14:paraId="4950A600" w14:textId="77777777" w:rsidR="00405674" w:rsidRDefault="00405674" w:rsidP="00426970">
            <w:pPr>
              <w:rPr>
                <w:b/>
                <w:sz w:val="18"/>
                <w:szCs w:val="18"/>
                <w:lang w:val="it-IT"/>
              </w:rPr>
            </w:pPr>
          </w:p>
          <w:p w14:paraId="35FD2657" w14:textId="77777777" w:rsidR="00405674" w:rsidRPr="000C72AA" w:rsidRDefault="00405674" w:rsidP="00426970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0C72AA">
              <w:rPr>
                <w:b/>
                <w:sz w:val="18"/>
                <w:szCs w:val="18"/>
                <w:lang w:val="it-IT"/>
              </w:rPr>
              <w:t xml:space="preserve">Relazioni Stampa igus </w:t>
            </w:r>
            <w:proofErr w:type="spellStart"/>
            <w:r w:rsidRPr="000C72AA">
              <w:rPr>
                <w:b/>
                <w:sz w:val="18"/>
                <w:szCs w:val="18"/>
                <w:lang w:val="it-IT"/>
              </w:rPr>
              <w:t>Srl</w:t>
            </w:r>
            <w:proofErr w:type="spellEnd"/>
            <w:r w:rsidRPr="000C72AA">
              <w:rPr>
                <w:b/>
                <w:sz w:val="18"/>
                <w:szCs w:val="18"/>
                <w:lang w:val="it-IT"/>
              </w:rPr>
              <w:t xml:space="preserve"> (Italia)</w:t>
            </w:r>
          </w:p>
          <w:p w14:paraId="4BB4B75D" w14:textId="77777777" w:rsidR="00405674" w:rsidRDefault="00405674" w:rsidP="00426970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6EEB49DE" w14:textId="77777777" w:rsidR="00405674" w:rsidRPr="00975D33" w:rsidRDefault="00405674" w:rsidP="00426970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Marie Olyve</w:t>
            </w:r>
          </w:p>
          <w:p w14:paraId="537DB6BE" w14:textId="77777777" w:rsidR="00405674" w:rsidRPr="00975D33" w:rsidRDefault="00405674" w:rsidP="00426970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 xml:space="preserve">Marketing &amp;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Communication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Dept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>.</w:t>
            </w:r>
          </w:p>
          <w:p w14:paraId="18D882D9" w14:textId="77777777" w:rsidR="00405674" w:rsidRDefault="00405674" w:rsidP="00426970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452080EB" w14:textId="77777777" w:rsidR="00405674" w:rsidRPr="00975D33" w:rsidRDefault="00405674" w:rsidP="00426970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igus</w:t>
            </w:r>
            <w:r w:rsidRPr="00975D33">
              <w:rPr>
                <w:rFonts w:cs="Arial"/>
                <w:sz w:val="18"/>
                <w:szCs w:val="18"/>
                <w:vertAlign w:val="superscript"/>
                <w:lang w:val="it-IT"/>
              </w:rPr>
              <w:t xml:space="preserve">® </w:t>
            </w:r>
            <w:r w:rsidRPr="00975D33">
              <w:rPr>
                <w:rFonts w:cs="Arial"/>
                <w:sz w:val="18"/>
                <w:szCs w:val="18"/>
                <w:lang w:val="it-IT"/>
              </w:rPr>
              <w:t>S.r.l. con socio unico</w:t>
            </w:r>
          </w:p>
          <w:p w14:paraId="0AFE9928" w14:textId="77777777" w:rsidR="00405674" w:rsidRPr="00975D33" w:rsidRDefault="00405674" w:rsidP="00426970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 xml:space="preserve">via delle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rvedine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>, 4</w:t>
            </w:r>
          </w:p>
          <w:p w14:paraId="64464894" w14:textId="77777777" w:rsidR="00405674" w:rsidRPr="00975D33" w:rsidRDefault="00405674" w:rsidP="00426970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23899 Robbiate (LC)</w:t>
            </w:r>
          </w:p>
          <w:p w14:paraId="775B46AE" w14:textId="77777777" w:rsidR="00405674" w:rsidRPr="00975D33" w:rsidRDefault="00405674" w:rsidP="00426970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Tel</w:t>
            </w:r>
            <w:r w:rsidRPr="000F5A67">
              <w:rPr>
                <w:rFonts w:cs="Arial"/>
                <w:sz w:val="18"/>
                <w:szCs w:val="18"/>
                <w:lang w:val="it-IT"/>
              </w:rPr>
              <w:t xml:space="preserve">. </w:t>
            </w:r>
            <w:r w:rsidRPr="000F5A67">
              <w:rPr>
                <w:sz w:val="18"/>
                <w:szCs w:val="18"/>
                <w:lang w:val="en-US" w:eastAsia="it-IT"/>
              </w:rPr>
              <w:t>+39 039 5906 266</w:t>
            </w:r>
          </w:p>
          <w:p w14:paraId="03B37727" w14:textId="77777777" w:rsidR="00405674" w:rsidRPr="00975D33" w:rsidRDefault="00405674" w:rsidP="00426970">
            <w:pPr>
              <w:rPr>
                <w:rFonts w:cs="Arial"/>
                <w:sz w:val="18"/>
                <w:szCs w:val="18"/>
                <w:lang w:val="it-IT"/>
              </w:rPr>
            </w:pPr>
            <w:r w:rsidRPr="000F5A67">
              <w:rPr>
                <w:rFonts w:cs="Arial"/>
                <w:sz w:val="18"/>
                <w:szCs w:val="18"/>
                <w:lang w:val="it-IT"/>
              </w:rPr>
              <w:t>molyve@igus.net</w:t>
            </w:r>
          </w:p>
          <w:p w14:paraId="16EEC30D" w14:textId="77777777" w:rsidR="00405674" w:rsidRPr="00975D33" w:rsidRDefault="00405674" w:rsidP="00426970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www.igus.it/press</w:t>
            </w:r>
          </w:p>
          <w:p w14:paraId="60BD7FD2" w14:textId="77777777" w:rsidR="00405674" w:rsidRPr="00975D33" w:rsidRDefault="00405674" w:rsidP="00426970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60DD7AAC" w14:textId="77777777" w:rsidR="00405674" w:rsidRPr="00975D33" w:rsidRDefault="00405674" w:rsidP="00426970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2BB7FB17" w14:textId="77777777" w:rsidR="00405674" w:rsidRPr="00975D33" w:rsidRDefault="00405674" w:rsidP="00426970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4C287CB1" w14:textId="77777777" w:rsidR="00405674" w:rsidRPr="001B6108" w:rsidRDefault="00405674" w:rsidP="00426970">
            <w:pPr>
              <w:overflowPunct/>
              <w:autoSpaceDE/>
              <w:autoSpaceDN/>
              <w:adjustRightInd/>
              <w:spacing w:line="360" w:lineRule="auto"/>
              <w:ind w:right="-28"/>
              <w:textAlignment w:val="auto"/>
              <w:rPr>
                <w:sz w:val="18"/>
                <w:szCs w:val="24"/>
                <w:lang w:val="en-US"/>
              </w:rPr>
            </w:pPr>
          </w:p>
        </w:tc>
        <w:tc>
          <w:tcPr>
            <w:tcW w:w="4323" w:type="dxa"/>
          </w:tcPr>
          <w:p w14:paraId="48447C40" w14:textId="77777777" w:rsidR="00405674" w:rsidRPr="00EF0817" w:rsidRDefault="00405674" w:rsidP="00426970">
            <w:pPr>
              <w:rPr>
                <w:b/>
                <w:sz w:val="18"/>
                <w:lang w:val="en-GB"/>
              </w:rPr>
            </w:pPr>
            <w:r w:rsidRPr="00412E48">
              <w:rPr>
                <w:b/>
                <w:sz w:val="18"/>
                <w:lang w:val="en-US"/>
              </w:rPr>
              <w:t>INFORMAZIONI SU IGUS:</w:t>
            </w:r>
          </w:p>
          <w:p w14:paraId="065F76F3" w14:textId="77777777" w:rsidR="00405674" w:rsidRPr="00EF0817" w:rsidRDefault="00405674" w:rsidP="00426970">
            <w:pPr>
              <w:overflowPunct/>
              <w:autoSpaceDE/>
              <w:autoSpaceDN/>
              <w:adjustRightInd/>
              <w:textAlignment w:val="auto"/>
              <w:rPr>
                <w:lang w:val="en-GB"/>
              </w:rPr>
            </w:pPr>
          </w:p>
          <w:p w14:paraId="1762F7A3" w14:textId="77777777" w:rsidR="00405674" w:rsidRDefault="00405674" w:rsidP="0042697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412E48">
              <w:rPr>
                <w:sz w:val="18"/>
                <w:szCs w:val="18"/>
                <w:lang w:val="en-US"/>
              </w:rPr>
              <w:t xml:space="preserve">igus GmbH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sviluppa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produce motion plastics.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Questi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polimeri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ad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alte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prestazioni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sono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esenti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lubrificazione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migliorano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tecnologia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riducono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costi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ovunque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ci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siano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parti in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movimento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Nei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sistemi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alimentazione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nei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cavi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posa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mobile,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cuscinetti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lineari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</w:t>
            </w:r>
            <w:proofErr w:type="gramStart"/>
            <w:r w:rsidRPr="00412E48">
              <w:rPr>
                <w:sz w:val="18"/>
                <w:szCs w:val="18"/>
                <w:lang w:val="en-US"/>
              </w:rPr>
              <w:t>non e</w:t>
            </w:r>
            <w:proofErr w:type="gram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attuatori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lineari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vite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igus è leader di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mercato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livello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mondiale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. Impresa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conduzione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familiare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sede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Colonia (Germania), igus ha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filiali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in 35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paesi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conta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circa 3.800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dipendenti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tutto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il mondo. Nel 2019 igus ha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realizzato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fatturato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764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milioni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euro. igus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gestisce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più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grandi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laboratori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test del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settore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poter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offrire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soluzioni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prodotti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innovativi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e una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maggiore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sicurezza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utenti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. 234.000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articoli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sono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disponibili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magazzino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la cui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durata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d'esercizio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può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essere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calcolata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online.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Negli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ultimi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anni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l'azienda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ha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continuato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ad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ampliare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la propria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attività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creando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anche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startup interne,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esempio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cuscinetti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sfere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azionamenti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robot, il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settore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della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stampa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3D, la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piattaforma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RBTX per Lean Robotics o per la gamma "smart plastics" di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componenti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intelligenti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per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l'Industria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4.0.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Tra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gli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investimenti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più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significativi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materia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ambientale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ci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sono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il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programma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chainge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" -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riciclo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catene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portacavi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usate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- e la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partecipazione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un'impresa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che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mira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produrre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petrolio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rifiuti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2E48">
              <w:rPr>
                <w:sz w:val="18"/>
                <w:szCs w:val="18"/>
                <w:lang w:val="en-US"/>
              </w:rPr>
              <w:t>plastici</w:t>
            </w:r>
            <w:proofErr w:type="spellEnd"/>
            <w:r w:rsidRPr="00412E48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(Plastic2Oil).</w:t>
            </w:r>
          </w:p>
          <w:p w14:paraId="4AC2D3E6" w14:textId="77777777" w:rsidR="00405674" w:rsidRDefault="00405674" w:rsidP="00426970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2F47F46D" w14:textId="77777777" w:rsidR="00405674" w:rsidRDefault="00405674" w:rsidP="00426970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7678B337" w14:textId="77777777" w:rsidR="00405674" w:rsidRDefault="00405674" w:rsidP="00426970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0F8038F9" w14:textId="77777777" w:rsidR="00405674" w:rsidRPr="006E5C73" w:rsidRDefault="00405674" w:rsidP="00426970">
            <w:pPr>
              <w:overflowPunct/>
              <w:autoSpaceDE/>
              <w:autoSpaceDN/>
              <w:adjustRightInd/>
              <w:spacing w:line="360" w:lineRule="auto"/>
              <w:ind w:right="-28"/>
              <w:textAlignment w:val="auto"/>
              <w:rPr>
                <w:sz w:val="18"/>
                <w:szCs w:val="24"/>
                <w:lang w:val="it-IT"/>
              </w:rPr>
            </w:pPr>
          </w:p>
        </w:tc>
      </w:tr>
      <w:bookmarkEnd w:id="3"/>
    </w:tbl>
    <w:p w14:paraId="06DA259A" w14:textId="77777777" w:rsidR="00405674" w:rsidRDefault="00405674" w:rsidP="00405674">
      <w:pPr>
        <w:rPr>
          <w:rFonts w:cs="Arial"/>
          <w:color w:val="BFBFBF"/>
          <w:sz w:val="16"/>
          <w:szCs w:val="16"/>
          <w:lang w:val="it-IT"/>
        </w:rPr>
      </w:pPr>
    </w:p>
    <w:p w14:paraId="79E13C77" w14:textId="77777777" w:rsidR="00405674" w:rsidRPr="00CC5C7D" w:rsidRDefault="00405674" w:rsidP="00405674">
      <w:pPr>
        <w:rPr>
          <w:rFonts w:cs="Arial"/>
          <w:color w:val="BFBFBF"/>
          <w:sz w:val="16"/>
          <w:szCs w:val="16"/>
          <w:lang w:val="it-IT"/>
        </w:rPr>
      </w:pPr>
      <w:r w:rsidRPr="00CC5C7D">
        <w:rPr>
          <w:rFonts w:cs="Arial"/>
          <w:color w:val="BFBFBF"/>
          <w:sz w:val="16"/>
          <w:szCs w:val="16"/>
          <w:lang w:val="it-IT"/>
        </w:rPr>
        <w:t>I termini "igus", “Apiro”,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chainflex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"CFRIP",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conprotect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"CTD",</w:t>
      </w:r>
      <w:r>
        <w:rPr>
          <w:rFonts w:cs="Arial"/>
          <w:color w:val="BFBFBF"/>
          <w:sz w:val="16"/>
          <w:szCs w:val="16"/>
          <w:lang w:val="it-IT"/>
        </w:rPr>
        <w:t xml:space="preserve"> “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drygear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>”,</w:t>
      </w:r>
      <w:r w:rsidRPr="00CC5C7D">
        <w:rPr>
          <w:rFonts w:cs="Arial"/>
          <w:color w:val="BFBFBF"/>
          <w:sz w:val="16"/>
          <w:szCs w:val="16"/>
          <w:lang w:val="it-IT"/>
        </w:rPr>
        <w:t xml:space="preserve"> "drylin", "dry-tech",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dryspin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"easy chain", "e-chain", "e-chain systems",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kettensysteme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skin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>
        <w:rPr>
          <w:rFonts w:cs="Arial"/>
          <w:color w:val="BFBFBF"/>
          <w:sz w:val="16"/>
          <w:szCs w:val="16"/>
          <w:lang w:val="it-IT"/>
        </w:rPr>
        <w:t>“e-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spool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 xml:space="preserve">”, </w:t>
      </w:r>
      <w:r w:rsidRPr="00CC5C7D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flizz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ibow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igear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iglidur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igubal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kineKIT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"manus",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motion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pikchain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for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longer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life", "readychain",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readycable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ReBeL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speedigus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 w:rsidRPr="00893C72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893C72">
        <w:rPr>
          <w:rFonts w:cs="Arial"/>
          <w:color w:val="BFBFBF"/>
          <w:sz w:val="16"/>
          <w:szCs w:val="16"/>
          <w:lang w:val="it-IT"/>
        </w:rPr>
        <w:t>tribofilament</w:t>
      </w:r>
      <w:proofErr w:type="spellEnd"/>
      <w:r w:rsidRPr="00893C72">
        <w:rPr>
          <w:rFonts w:cs="Arial"/>
          <w:color w:val="BFBFBF"/>
          <w:sz w:val="16"/>
          <w:szCs w:val="16"/>
          <w:lang w:val="it-IT"/>
        </w:rPr>
        <w:t xml:space="preserve">“, </w:t>
      </w:r>
      <w:r w:rsidRPr="00CC5C7D">
        <w:rPr>
          <w:rFonts w:cs="Arial"/>
          <w:color w:val="BFBFBF"/>
          <w:sz w:val="16"/>
          <w:szCs w:val="16"/>
          <w:lang w:val="it-IT"/>
        </w:rPr>
        <w:t>"triflex",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robolink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</w:t>
      </w:r>
      <w:r>
        <w:rPr>
          <w:rFonts w:cs="Arial"/>
          <w:color w:val="BFBFBF"/>
          <w:sz w:val="16"/>
          <w:szCs w:val="16"/>
          <w:lang w:val="it-IT"/>
        </w:rPr>
        <w:t>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e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sono marchi protetti ai sensi delle leggi vigenti sui marchi di fabbrica nella Repubblica Federale Tedesca e in altri paesi, ove applicabile.</w:t>
      </w:r>
    </w:p>
    <w:p w14:paraId="50D991EC" w14:textId="77777777" w:rsidR="00405674" w:rsidRPr="008C0201" w:rsidRDefault="00405674" w:rsidP="00405674">
      <w:pPr>
        <w:overflowPunct/>
        <w:autoSpaceDE/>
        <w:autoSpaceDN/>
        <w:adjustRightInd/>
        <w:spacing w:line="360" w:lineRule="auto"/>
        <w:ind w:right="-28"/>
        <w:textAlignment w:val="auto"/>
        <w:rPr>
          <w:color w:val="A6A6A6"/>
          <w:szCs w:val="24"/>
          <w:lang w:val="it-IT"/>
        </w:rPr>
      </w:pPr>
      <w:r w:rsidRPr="008C0201">
        <w:rPr>
          <w:color w:val="A6A6A6"/>
          <w:lang w:val="it-IT"/>
        </w:rPr>
        <w:t xml:space="preserve"> </w:t>
      </w:r>
    </w:p>
    <w:p w14:paraId="45BFEBC4" w14:textId="77777777" w:rsidR="00405674" w:rsidRPr="008C0201" w:rsidRDefault="00405674" w:rsidP="00405674">
      <w:pPr>
        <w:rPr>
          <w:sz w:val="18"/>
          <w:lang w:val="it-IT"/>
        </w:rPr>
      </w:pPr>
    </w:p>
    <w:p w14:paraId="273468D1" w14:textId="77777777" w:rsidR="00AB0D1C" w:rsidRPr="00405674" w:rsidRDefault="00AB0D1C" w:rsidP="00AB0D1C">
      <w:pPr>
        <w:suppressAutoHyphens/>
        <w:spacing w:line="360" w:lineRule="auto"/>
        <w:rPr>
          <w:lang w:val="it-IT"/>
        </w:rPr>
      </w:pPr>
    </w:p>
    <w:p w14:paraId="20A5E9CD" w14:textId="77777777" w:rsidR="00AB0D1C" w:rsidRPr="00405674" w:rsidRDefault="00AB0D1C" w:rsidP="00AB0D1C">
      <w:pPr>
        <w:suppressAutoHyphens/>
        <w:spacing w:line="360" w:lineRule="auto"/>
        <w:rPr>
          <w:lang w:val="en-GB"/>
        </w:rPr>
      </w:pPr>
    </w:p>
    <w:p w14:paraId="18072914" w14:textId="77777777" w:rsidR="000C794D" w:rsidRPr="00405674" w:rsidRDefault="000C794D" w:rsidP="007E3E94">
      <w:pPr>
        <w:suppressAutoHyphens/>
        <w:spacing w:line="360" w:lineRule="auto"/>
        <w:rPr>
          <w:lang w:val="en-GB"/>
        </w:rPr>
      </w:pPr>
    </w:p>
    <w:bookmarkEnd w:id="1"/>
    <w:p w14:paraId="65BFA24E" w14:textId="77777777" w:rsidR="00E01E24" w:rsidRPr="00405674" w:rsidRDefault="00E01E24" w:rsidP="007E3E94">
      <w:pPr>
        <w:suppressAutoHyphens/>
        <w:spacing w:line="360" w:lineRule="auto"/>
        <w:rPr>
          <w:lang w:val="en-GB"/>
        </w:rPr>
      </w:pPr>
    </w:p>
    <w:p w14:paraId="03C27377" w14:textId="77777777" w:rsidR="00E01E24" w:rsidRPr="00405674" w:rsidRDefault="00E01E24" w:rsidP="007E3E94">
      <w:pPr>
        <w:suppressAutoHyphens/>
        <w:spacing w:line="360" w:lineRule="auto"/>
        <w:rPr>
          <w:lang w:val="en-GB"/>
        </w:rPr>
      </w:pPr>
    </w:p>
    <w:sectPr w:rsidR="00E01E24" w:rsidRPr="00405674" w:rsidSect="00677DEE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4F4EF" w14:textId="77777777" w:rsidR="00602262" w:rsidRDefault="00602262">
      <w:r>
        <w:separator/>
      </w:r>
    </w:p>
  </w:endnote>
  <w:endnote w:type="continuationSeparator" w:id="0">
    <w:p w14:paraId="0D66DA56" w14:textId="77777777" w:rsidR="00602262" w:rsidRDefault="0060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4EC9" w14:textId="77777777" w:rsidR="00602262" w:rsidRDefault="00602262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1C57B3" w14:textId="77777777" w:rsidR="00602262" w:rsidRDefault="006022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526159"/>
      <w:docPartObj>
        <w:docPartGallery w:val="Page Numbers (Bottom of Page)"/>
        <w:docPartUnique/>
      </w:docPartObj>
    </w:sdtPr>
    <w:sdtEndPr/>
    <w:sdtContent>
      <w:p w14:paraId="29DFB2B5" w14:textId="77777777" w:rsidR="00602262" w:rsidRDefault="00602262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BA68C" w14:textId="77777777" w:rsidR="00602262" w:rsidRDefault="00602262">
      <w:r>
        <w:separator/>
      </w:r>
    </w:p>
  </w:footnote>
  <w:footnote w:type="continuationSeparator" w:id="0">
    <w:p w14:paraId="05C08676" w14:textId="77777777" w:rsidR="00602262" w:rsidRDefault="00602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08C5" w14:textId="77777777" w:rsidR="00602262" w:rsidRDefault="00602262">
    <w:pPr>
      <w:pStyle w:val="Kopfzeile"/>
    </w:pPr>
    <w:r>
      <w:rPr>
        <w:noProof/>
      </w:rPr>
      <w:drawing>
        <wp:inline distT="0" distB="0" distL="0" distR="0" wp14:anchorId="7B255DA2" wp14:editId="63860DF4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A460" w14:textId="77777777" w:rsidR="00602262" w:rsidRPr="002007C5" w:rsidRDefault="0060226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28D23E75" wp14:editId="24B2C8CD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3BBBB" w14:textId="77777777" w:rsidR="00602262" w:rsidRPr="000F1248" w:rsidRDefault="00602262" w:rsidP="00411E58">
    <w:pPr>
      <w:pStyle w:val="Kopfzeile"/>
      <w:tabs>
        <w:tab w:val="clear" w:pos="4536"/>
        <w:tab w:val="clear" w:pos="9072"/>
        <w:tab w:val="right" w:pos="1276"/>
      </w:tabs>
    </w:pPr>
  </w:p>
  <w:p w14:paraId="76E5F25C" w14:textId="77777777" w:rsidR="00602262" w:rsidRPr="002007C5" w:rsidRDefault="00602262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6E8FB652" w14:textId="77777777" w:rsidR="00602262" w:rsidRDefault="00602262" w:rsidP="00411E58">
    <w:pPr>
      <w:pStyle w:val="Kopfzeile"/>
      <w:rPr>
        <w:rStyle w:val="Seitenzahl"/>
      </w:rPr>
    </w:pPr>
  </w:p>
  <w:p w14:paraId="1A524E38" w14:textId="77777777" w:rsidR="00602262" w:rsidRPr="00411E58" w:rsidRDefault="00602262" w:rsidP="00411E58">
    <w:pPr>
      <w:pStyle w:val="Kopfzeile"/>
      <w:rPr>
        <w:rStyle w:val="Seitenzah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7187B"/>
    <w:multiLevelType w:val="multilevel"/>
    <w:tmpl w:val="DDBA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13E"/>
    <w:rsid w:val="00085EB3"/>
    <w:rsid w:val="00086660"/>
    <w:rsid w:val="000873BB"/>
    <w:rsid w:val="000902A6"/>
    <w:rsid w:val="00090B84"/>
    <w:rsid w:val="00090FC8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3FF1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AB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4E12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47276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448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C31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49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5674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6829"/>
    <w:rsid w:val="00457F90"/>
    <w:rsid w:val="00463C32"/>
    <w:rsid w:val="00463E4A"/>
    <w:rsid w:val="00464E40"/>
    <w:rsid w:val="004655AF"/>
    <w:rsid w:val="004659A5"/>
    <w:rsid w:val="004660D3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262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D95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1BA"/>
    <w:rsid w:val="007262C2"/>
    <w:rsid w:val="0072669D"/>
    <w:rsid w:val="0072783B"/>
    <w:rsid w:val="00727DE4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64AC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338B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221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4F92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30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03E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2EBA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E4F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1CE9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772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4BD2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D79CD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33D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5A5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A7559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3B1CD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AE50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E503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E503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E5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E50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754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gus.it/contentData/wpck/mp4/global/isense-EC.PR-%20Teststand-1.mp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youtu.be/9ykh0uKhdE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sse-stuttgart.de/instand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gus.it/contentData/wpck/mp4/global/isense-EC-PR-Teststand-2.mp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E70D7855F264FB994C38D57952012" ma:contentTypeVersion="12" ma:contentTypeDescription="Create a new document." ma:contentTypeScope="" ma:versionID="986e24b297c121c024c3fcf2f2051f62">
  <xsd:schema xmlns:xsd="http://www.w3.org/2001/XMLSchema" xmlns:xs="http://www.w3.org/2001/XMLSchema" xmlns:p="http://schemas.microsoft.com/office/2006/metadata/properties" xmlns:ns2="dab1be16-9d68-47b7-a601-edbf9f4326fc" xmlns:ns3="41fd14d4-321f-44ba-a850-285ebeadad92" targetNamespace="http://schemas.microsoft.com/office/2006/metadata/properties" ma:root="true" ma:fieldsID="9d282ae032dde06c91e6b44f2ddd66f7" ns2:_="" ns3:_="">
    <xsd:import namespace="dab1be16-9d68-47b7-a601-edbf9f4326fc"/>
    <xsd:import namespace="41fd14d4-321f-44ba-a850-285ebeada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1be16-9d68-47b7-a601-edbf9f432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d14d4-321f-44ba-a850-285ebeada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5665A-8586-4429-9572-8FEAE6E01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AFE4B-6297-4512-9A40-FF26950DE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4C4696-B200-463B-A4FC-94E2CF85B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990DA-AFEA-475C-A492-FEA8AA05D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1be16-9d68-47b7-a601-edbf9f4326fc"/>
    <ds:schemaRef ds:uri="41fd14d4-321f-44ba-a850-285ebeada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2020-10-20T05:43:00Z</dcterms:created>
  <dcterms:modified xsi:type="dcterms:W3CDTF">2021-03-04T06:57:00Z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0x01010087FE70D7855F264FB994C38D57952012</vt:lpwstr>
  </property>
</Properties>
</file>