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71363" w14:textId="028D815F" w:rsidR="00597DEB" w:rsidRPr="00741CBD" w:rsidRDefault="00573DB1" w:rsidP="00597DEB">
      <w:pPr>
        <w:spacing w:line="360" w:lineRule="auto"/>
        <w:ind w:right="-30"/>
        <w:jc w:val="left"/>
        <w:rPr>
          <w:b/>
          <w:sz w:val="32"/>
          <w:szCs w:val="32"/>
        </w:rPr>
      </w:pPr>
      <w:bookmarkStart w:id="0" w:name="OLE_LINK1"/>
      <w:bookmarkStart w:id="1" w:name="_Hlk526413990"/>
      <w:r w:rsidRPr="00741CBD">
        <w:rPr>
          <w:b/>
          <w:sz w:val="32"/>
          <w:szCs w:val="32"/>
        </w:rPr>
        <w:t xml:space="preserve">igus Investitionen </w:t>
      </w:r>
      <w:r w:rsidR="00115CF0" w:rsidRPr="00741CBD">
        <w:rPr>
          <w:b/>
          <w:sz w:val="32"/>
          <w:szCs w:val="32"/>
        </w:rPr>
        <w:t xml:space="preserve">bereiten Weg für </w:t>
      </w:r>
      <w:r w:rsidR="005B65AC" w:rsidRPr="00741CBD">
        <w:rPr>
          <w:b/>
          <w:sz w:val="32"/>
          <w:szCs w:val="32"/>
        </w:rPr>
        <w:t xml:space="preserve">innovative </w:t>
      </w:r>
      <w:r w:rsidR="00254507" w:rsidRPr="00741CBD">
        <w:rPr>
          <w:b/>
          <w:sz w:val="32"/>
          <w:szCs w:val="32"/>
        </w:rPr>
        <w:t>Kunststoff</w:t>
      </w:r>
      <w:r w:rsidR="005B65AC" w:rsidRPr="00741CBD">
        <w:rPr>
          <w:b/>
          <w:sz w:val="32"/>
          <w:szCs w:val="32"/>
        </w:rPr>
        <w:t>-</w:t>
      </w:r>
      <w:r w:rsidRPr="00741CBD">
        <w:rPr>
          <w:b/>
          <w:sz w:val="32"/>
          <w:szCs w:val="32"/>
        </w:rPr>
        <w:t>Recycling</w:t>
      </w:r>
      <w:r w:rsidR="008C7B82">
        <w:rPr>
          <w:b/>
          <w:sz w:val="32"/>
          <w:szCs w:val="32"/>
        </w:rPr>
        <w:t>-</w:t>
      </w:r>
      <w:r w:rsidRPr="00741CBD">
        <w:rPr>
          <w:b/>
          <w:sz w:val="32"/>
          <w:szCs w:val="32"/>
        </w:rPr>
        <w:t>Technologie</w:t>
      </w:r>
    </w:p>
    <w:p w14:paraId="060FAB43" w14:textId="2B269E70" w:rsidR="00597DEB" w:rsidRPr="00AA5D46" w:rsidRDefault="00DA2CCF" w:rsidP="624F6CDA">
      <w:pPr>
        <w:spacing w:line="360" w:lineRule="auto"/>
        <w:ind w:right="-30"/>
        <w:rPr>
          <w:b/>
          <w:bCs/>
          <w:sz w:val="24"/>
          <w:szCs w:val="24"/>
        </w:rPr>
      </w:pPr>
      <w:r>
        <w:rPr>
          <w:b/>
          <w:bCs/>
          <w:sz w:val="24"/>
          <w:szCs w:val="24"/>
        </w:rPr>
        <w:t>Recycling</w:t>
      </w:r>
      <w:r w:rsidR="00573DB1" w:rsidRPr="624F6CDA">
        <w:rPr>
          <w:b/>
          <w:bCs/>
          <w:sz w:val="24"/>
          <w:szCs w:val="24"/>
        </w:rPr>
        <w:t xml:space="preserve">-Pionier Mura Technology </w:t>
      </w:r>
      <w:r w:rsidR="00AA5D46" w:rsidRPr="624F6CDA">
        <w:rPr>
          <w:b/>
          <w:bCs/>
          <w:sz w:val="24"/>
          <w:szCs w:val="24"/>
        </w:rPr>
        <w:t xml:space="preserve">beginnt mit dem Bau der weltweit ersten kommerziell betriebenen </w:t>
      </w:r>
      <w:proofErr w:type="spellStart"/>
      <w:r w:rsidR="00703D12">
        <w:rPr>
          <w:b/>
          <w:bCs/>
          <w:sz w:val="24"/>
          <w:szCs w:val="24"/>
        </w:rPr>
        <w:t>HydroPRS</w:t>
      </w:r>
      <w:proofErr w:type="spellEnd"/>
      <w:r w:rsidR="007C573B">
        <w:rPr>
          <w:b/>
          <w:bCs/>
          <w:sz w:val="24"/>
          <w:szCs w:val="24"/>
        </w:rPr>
        <w:t xml:space="preserve"> </w:t>
      </w:r>
      <w:r w:rsidR="00AA5D46" w:rsidRPr="624F6CDA">
        <w:rPr>
          <w:b/>
          <w:bCs/>
          <w:sz w:val="24"/>
          <w:szCs w:val="24"/>
        </w:rPr>
        <w:t xml:space="preserve">Anlage </w:t>
      </w:r>
    </w:p>
    <w:p w14:paraId="2229EB34" w14:textId="77777777" w:rsidR="00573DB1" w:rsidRPr="00AA5D46" w:rsidRDefault="00573DB1" w:rsidP="00597DEB">
      <w:pPr>
        <w:spacing w:line="360" w:lineRule="auto"/>
        <w:ind w:right="-30"/>
        <w:rPr>
          <w:b/>
        </w:rPr>
      </w:pPr>
    </w:p>
    <w:p w14:paraId="3D30F6C4" w14:textId="46FA274F" w:rsidR="00597DEB" w:rsidRPr="00620CC4" w:rsidRDefault="00272BCE" w:rsidP="5B8C576F">
      <w:pPr>
        <w:spacing w:line="360" w:lineRule="auto"/>
        <w:rPr>
          <w:b/>
        </w:rPr>
      </w:pPr>
      <w:r>
        <w:rPr>
          <w:b/>
        </w:rPr>
        <w:t>Köln</w:t>
      </w:r>
      <w:r w:rsidRPr="00BA1633">
        <w:rPr>
          <w:b/>
        </w:rPr>
        <w:t xml:space="preserve">, </w:t>
      </w:r>
      <w:r w:rsidR="008C33C3">
        <w:rPr>
          <w:b/>
        </w:rPr>
        <w:t>29</w:t>
      </w:r>
      <w:r w:rsidR="00FA6445">
        <w:rPr>
          <w:b/>
        </w:rPr>
        <w:t>.</w:t>
      </w:r>
      <w:r w:rsidRPr="00BA1633">
        <w:rPr>
          <w:b/>
        </w:rPr>
        <w:t xml:space="preserve"> </w:t>
      </w:r>
      <w:r>
        <w:rPr>
          <w:b/>
        </w:rPr>
        <w:t xml:space="preserve">März </w:t>
      </w:r>
      <w:r w:rsidRPr="00BA1633">
        <w:rPr>
          <w:b/>
        </w:rPr>
        <w:t xml:space="preserve">2021 </w:t>
      </w:r>
      <w:r w:rsidR="00620CC4">
        <w:rPr>
          <w:b/>
        </w:rPr>
        <w:t>–</w:t>
      </w:r>
      <w:r w:rsidRPr="00BA1633">
        <w:rPr>
          <w:b/>
        </w:rPr>
        <w:t xml:space="preserve"> </w:t>
      </w:r>
      <w:r w:rsidR="008C33C3" w:rsidRPr="008C33C3">
        <w:rPr>
          <w:b/>
          <w:bCs/>
        </w:rPr>
        <w:t xml:space="preserve">Verwendung statt Verschwendung: Mit der „Hydrothermal </w:t>
      </w:r>
      <w:proofErr w:type="spellStart"/>
      <w:r w:rsidR="008C33C3" w:rsidRPr="008C33C3">
        <w:rPr>
          <w:b/>
          <w:bCs/>
        </w:rPr>
        <w:t>Plastic</w:t>
      </w:r>
      <w:proofErr w:type="spellEnd"/>
      <w:r w:rsidR="008C33C3" w:rsidRPr="008C33C3">
        <w:rPr>
          <w:b/>
          <w:bCs/>
        </w:rPr>
        <w:t xml:space="preserve"> Recycling Solution“ (</w:t>
      </w:r>
      <w:proofErr w:type="spellStart"/>
      <w:r w:rsidR="008C33C3" w:rsidRPr="008C33C3">
        <w:rPr>
          <w:b/>
          <w:bCs/>
        </w:rPr>
        <w:t>HydroPRS</w:t>
      </w:r>
      <w:proofErr w:type="spellEnd"/>
      <w:r w:rsidR="008C33C3" w:rsidRPr="008C33C3">
        <w:rPr>
          <w:b/>
          <w:bCs/>
        </w:rPr>
        <w:t>) lassen sich durch chemisches Recycling innerhalb von 25 Minuten Plastikabfälle wieder als wertvoller Rohstoff nutzbar machen, die sonst die Umwelt belasten</w:t>
      </w:r>
      <w:r w:rsidR="00B66E9A">
        <w:rPr>
          <w:b/>
          <w:bCs/>
        </w:rPr>
        <w:t xml:space="preserve"> würden</w:t>
      </w:r>
      <w:r w:rsidR="008C33C3" w:rsidRPr="008C33C3">
        <w:rPr>
          <w:b/>
          <w:bCs/>
        </w:rPr>
        <w:t xml:space="preserve">. Um diese revolutionäre Technologie weltweit voranzubringen, erhöht der motion plastics Spezialist igus nun seine Investitionen in Mura Technology auf rund 5 Millionen Euro. Als weiteres wichtiges </w:t>
      </w:r>
      <w:r w:rsidR="008C33C3" w:rsidRPr="00620CC4">
        <w:rPr>
          <w:b/>
          <w:bCs/>
        </w:rPr>
        <w:t>Industrieunternehmen ging KBR im Januar eine Partnerschaft mit Mura ein.</w:t>
      </w:r>
    </w:p>
    <w:p w14:paraId="1A77A4FB" w14:textId="77777777" w:rsidR="00AA5D46" w:rsidRPr="00620CC4" w:rsidRDefault="00AA5D46" w:rsidP="00A1683A">
      <w:pPr>
        <w:spacing w:line="360" w:lineRule="auto"/>
      </w:pPr>
    </w:p>
    <w:bookmarkEnd w:id="0"/>
    <w:p w14:paraId="74790D3E" w14:textId="2FBE1030" w:rsidR="008C33C3" w:rsidRDefault="008C33C3" w:rsidP="008C33C3">
      <w:pPr>
        <w:spacing w:line="360" w:lineRule="auto"/>
      </w:pPr>
      <w:r w:rsidRPr="00620CC4">
        <w:t xml:space="preserve">Es ist eine der drängendsten Herausforderungen unserer Zeit: Jährlich gelangen </w:t>
      </w:r>
      <w:r w:rsidR="00620CC4">
        <w:t>acht</w:t>
      </w:r>
      <w:r w:rsidRPr="00620CC4">
        <w:t xml:space="preserve"> Millionen Tonnen Plastik in die Weltmeere, </w:t>
      </w:r>
      <w:r w:rsidR="002C3ACC">
        <w:t xml:space="preserve">darüber hinaus wird </w:t>
      </w:r>
      <w:r w:rsidRPr="00620CC4">
        <w:t xml:space="preserve">ein Großteil der Kunststoffe verbrannt </w:t>
      </w:r>
      <w:r>
        <w:t>und nur 14 Prozent des globalen Verpackungsmülls</w:t>
      </w:r>
      <w:r w:rsidR="00987063">
        <w:t xml:space="preserve"> werden</w:t>
      </w:r>
      <w:r>
        <w:t xml:space="preserve"> recycelt. Ein wirtschaftlicher Verlust von 80 Milliarden Dollar pro Jahr entsteht. Gleichzeitig wird kontinuierlich neuer Kunststoff aus fossilen Brennstoffen</w:t>
      </w:r>
      <w:r w:rsidR="00A1324D">
        <w:t xml:space="preserve"> </w:t>
      </w:r>
      <w:r>
        <w:t xml:space="preserve">produziert, was mit hohen CO2-Emissionen einhergeht. Diese Verwendung macht bereits heute </w:t>
      </w:r>
      <w:r w:rsidR="00620CC4">
        <w:t xml:space="preserve">sechs </w:t>
      </w:r>
      <w:r>
        <w:t xml:space="preserve">Prozent der weltweiten Ölproduktion aus, die bis 2050 auf 20 Prozent steigen soll. Mit der „Hydrothermal </w:t>
      </w:r>
      <w:proofErr w:type="spellStart"/>
      <w:r>
        <w:t>Plastic</w:t>
      </w:r>
      <w:proofErr w:type="spellEnd"/>
      <w:r>
        <w:t xml:space="preserve"> Recycling Solution“ (</w:t>
      </w:r>
      <w:proofErr w:type="spellStart"/>
      <w:r>
        <w:t>HydroPRS</w:t>
      </w:r>
      <w:proofErr w:type="spellEnd"/>
      <w:r>
        <w:t xml:space="preserve">) steht </w:t>
      </w:r>
      <w:r w:rsidR="00620CC4">
        <w:t xml:space="preserve">jetzt </w:t>
      </w:r>
      <w:r>
        <w:t xml:space="preserve">eine wegweisende neue Technologie in den Startlöchern, die den Einstieg in eine nachhaltige </w:t>
      </w:r>
      <w:proofErr w:type="spellStart"/>
      <w:r>
        <w:t>Circular</w:t>
      </w:r>
      <w:proofErr w:type="spellEnd"/>
      <w:r>
        <w:t xml:space="preserve"> Economy für Kunststoff ermöglicht. </w:t>
      </w:r>
      <w:proofErr w:type="spellStart"/>
      <w:r>
        <w:t>HydroPRS</w:t>
      </w:r>
      <w:proofErr w:type="spellEnd"/>
      <w:r>
        <w:t xml:space="preserve"> hat das Potenzial, alle Arten von Plastik zu recyceln und zu verhindern, dass Plastik verbrannt oder deponiert </w:t>
      </w:r>
      <w:r w:rsidR="00987063">
        <w:t xml:space="preserve">wird und die </w:t>
      </w:r>
      <w:r>
        <w:t xml:space="preserve">Umwelt verschmutzt. </w:t>
      </w:r>
      <w:r w:rsidR="00741CBD">
        <w:t>Schätzungen gehen davon aus</w:t>
      </w:r>
      <w:r>
        <w:t xml:space="preserve">, dass jede Tonne </w:t>
      </w:r>
      <w:r w:rsidRPr="00B9173B">
        <w:t xml:space="preserve">Kunststoff, die durch fortschrittliches Recycling verarbeitet wird, im Vergleich zur Verbrennung 1,5 Tonnen CO2 einspart. Um Kunststoffabfälle in wertvolle Chemikalien und Öl umzuwandeln, verwendet </w:t>
      </w:r>
      <w:proofErr w:type="spellStart"/>
      <w:r w:rsidRPr="00B9173B">
        <w:t>HydroPRS</w:t>
      </w:r>
      <w:proofErr w:type="spellEnd"/>
      <w:r w:rsidR="00B9173B" w:rsidRPr="00B9173B">
        <w:t>. die</w:t>
      </w:r>
      <w:r w:rsidRPr="00B9173B">
        <w:t xml:space="preserve"> von </w:t>
      </w:r>
      <w:proofErr w:type="spellStart"/>
      <w:r w:rsidRPr="00B9173B">
        <w:t>Licella</w:t>
      </w:r>
      <w:proofErr w:type="spellEnd"/>
      <w:r w:rsidRPr="00B9173B">
        <w:t xml:space="preserve"> Holdings Ltd. entwickelte </w:t>
      </w:r>
      <w:proofErr w:type="spellStart"/>
      <w:r w:rsidRPr="00B9173B">
        <w:t>Catalytic</w:t>
      </w:r>
      <w:proofErr w:type="spellEnd"/>
      <w:r w:rsidRPr="00B9173B">
        <w:t xml:space="preserve"> Hydrothermal </w:t>
      </w:r>
      <w:proofErr w:type="spellStart"/>
      <w:r w:rsidRPr="00B9173B">
        <w:t>Reactor</w:t>
      </w:r>
      <w:proofErr w:type="spellEnd"/>
      <w:r w:rsidRPr="00B9173B">
        <w:t xml:space="preserve"> Technologie (Cat-HTR)</w:t>
      </w:r>
      <w:r w:rsidR="00B9173B" w:rsidRPr="00B9173B">
        <w:t xml:space="preserve">. </w:t>
      </w:r>
      <w:r w:rsidRPr="00B9173B">
        <w:t xml:space="preserve">Die Methode </w:t>
      </w:r>
      <w:r w:rsidR="00B66E9A">
        <w:t xml:space="preserve">greift auf Wasser, </w:t>
      </w:r>
      <w:r w:rsidR="007C573B">
        <w:t>Hitze</w:t>
      </w:r>
      <w:r w:rsidR="00B66E9A">
        <w:t xml:space="preserve"> und Druck zurück und </w:t>
      </w:r>
      <w:r w:rsidRPr="00B9173B">
        <w:t>ist insbesondere</w:t>
      </w:r>
      <w:r>
        <w:t xml:space="preserve"> dort interessant, wo mechanisches </w:t>
      </w:r>
      <w:r>
        <w:lastRenderedPageBreak/>
        <w:t>Recycling bisher nicht erfolgreich ist, beispielsweise bei verunreinigten und Misch-Kunststoffen.</w:t>
      </w:r>
    </w:p>
    <w:p w14:paraId="6CD1FB96" w14:textId="77777777" w:rsidR="00B9173B" w:rsidRDefault="00B9173B" w:rsidP="008C33C3">
      <w:pPr>
        <w:spacing w:line="360" w:lineRule="auto"/>
      </w:pPr>
    </w:p>
    <w:p w14:paraId="58DE1B13" w14:textId="24998B25" w:rsidR="008C33C3" w:rsidRPr="008C33C3" w:rsidRDefault="008C33C3" w:rsidP="008C33C3">
      <w:pPr>
        <w:spacing w:line="360" w:lineRule="auto"/>
        <w:rPr>
          <w:b/>
          <w:bCs/>
        </w:rPr>
      </w:pPr>
      <w:r w:rsidRPr="008C33C3">
        <w:rPr>
          <w:b/>
          <w:bCs/>
        </w:rPr>
        <w:t>Wertvolle Ressource statt schädlicher Abfall</w:t>
      </w:r>
    </w:p>
    <w:p w14:paraId="5BC187E2" w14:textId="1EE37878" w:rsidR="008C33C3" w:rsidRDefault="008C33C3" w:rsidP="008C33C3">
      <w:pPr>
        <w:spacing w:line="360" w:lineRule="auto"/>
      </w:pPr>
      <w:r>
        <w:t xml:space="preserve">Dieses Potenzial hat den motion plastics Spezialist igus begeistert. Bereits im letzten Jahr haben die Kölner daher in ein Unternehmen investiert, welches die erste kommerzielle </w:t>
      </w:r>
      <w:proofErr w:type="spellStart"/>
      <w:r>
        <w:t>HydroPRS</w:t>
      </w:r>
      <w:proofErr w:type="spellEnd"/>
      <w:r w:rsidR="00FC51C1">
        <w:t xml:space="preserve"> </w:t>
      </w:r>
      <w:r>
        <w:t xml:space="preserve">Anlage 2022 in Betrieb nehmen will. Jetzt hat igus seine Investitionen in Mura Technology auf insgesamt </w:t>
      </w:r>
      <w:r w:rsidR="00620CC4">
        <w:t>fünf</w:t>
      </w:r>
      <w:r>
        <w:t xml:space="preserve"> Millionen Euro erhöht. „Wir wissen um die großartigen Möglichkeiten, die Kunststoff hat. Millionenfach werden unsere </w:t>
      </w:r>
      <w:proofErr w:type="spellStart"/>
      <w:r>
        <w:t>Tribopolymere</w:t>
      </w:r>
      <w:proofErr w:type="spellEnd"/>
      <w:r>
        <w:t xml:space="preserve"> in bewegten Anwendungen überall auf der Welt eingesetzt und reduzieren dort Gewicht, Wartung und Schmierung“, sagt Frank Blase, Geschäftsführer </w:t>
      </w:r>
      <w:r w:rsidR="00620CC4">
        <w:t>der</w:t>
      </w:r>
      <w:r>
        <w:t xml:space="preserve"> igus</w:t>
      </w:r>
      <w:r w:rsidR="00620CC4">
        <w:t xml:space="preserve"> GmbH</w:t>
      </w:r>
      <w:r>
        <w:t>. „Wir arbeiten mit daran, dass Kunststoff durch nahezu 100</w:t>
      </w:r>
      <w:r w:rsidR="00620CC4">
        <w:t>-</w:t>
      </w:r>
      <w:r>
        <w:t xml:space="preserve">prozentiges Recycling zu einem Werkstoff wird, der unserer Welt nicht schadet, sondern hilft.“ Ein wichtiger Schritt in diese Richtung ist das mechanische Recycling. So regranuliert igus bereits seit über 50 Jahren 99 Prozent des in der Produktion anfallenden Kunststoffabfalls. Ende 2019 hat das Unternehmen zusätzlich das </w:t>
      </w:r>
      <w:proofErr w:type="spellStart"/>
      <w:r>
        <w:t>chainge</w:t>
      </w:r>
      <w:proofErr w:type="spellEnd"/>
      <w:r w:rsidR="00B9173B">
        <w:t xml:space="preserve"> </w:t>
      </w:r>
      <w:r>
        <w:t>Programm initiiert: igus nimmt Energieketten herstellerunabhängig nach dem Lebensende einer Maschine zurück, bezahlt mit einem Warengutschein, regranuliert den Kunststoff und verarbeitet ihn anschließend wieder. „Das chemische Recycling kann in Zukunft dort seine Vorteile ausspielen, wo klassisches Recycling nicht weiterkommt. Daher unterstützen wir Mura in dieser Start-Up-Phase, um dieser bahnbrechenden Technologie weltweit zum Durchbruch zu verhelfen.“</w:t>
      </w:r>
    </w:p>
    <w:p w14:paraId="2A86DD18" w14:textId="77777777" w:rsidR="008C33C3" w:rsidRDefault="008C33C3" w:rsidP="008C33C3">
      <w:pPr>
        <w:spacing w:line="360" w:lineRule="auto"/>
      </w:pPr>
    </w:p>
    <w:p w14:paraId="08AE083C" w14:textId="0FF6EADB" w:rsidR="008C33C3" w:rsidRPr="008C33C3" w:rsidRDefault="008C33C3" w:rsidP="008C33C3">
      <w:pPr>
        <w:spacing w:line="360" w:lineRule="auto"/>
      </w:pPr>
      <w:r w:rsidRPr="008C33C3">
        <w:rPr>
          <w:b/>
          <w:bCs/>
        </w:rPr>
        <w:t xml:space="preserve">Durch Investition und Kooperation zum weltweiten Erfolg </w:t>
      </w:r>
    </w:p>
    <w:p w14:paraId="14000653" w14:textId="2BE71F88" w:rsidR="5B8C576F" w:rsidRDefault="008C33C3" w:rsidP="008C33C3">
      <w:pPr>
        <w:spacing w:line="360" w:lineRule="auto"/>
      </w:pPr>
      <w:r>
        <w:t xml:space="preserve">Mura Technology ist es jetzt darüber hinaus gelungen, mit KBR einen exklusiven Lizenzpartner für die weitere weltweite Expansion mit an Bord zu holen. KBR ist mit seinen 28.0000 Mitarbeitern in mehr als 80 Ländern aktiv, unter anderem als Planer, Anlagenbauer und Betreiber von Raffinerien und Chemiefabriken. „Wir wussten, </w:t>
      </w:r>
      <w:r w:rsidR="00B9173B">
        <w:t xml:space="preserve">dass wir </w:t>
      </w:r>
      <w:r>
        <w:t>als Start-Up-Unternehmen eine hochinnovative und chancenreiche Technologie entwickelt</w:t>
      </w:r>
      <w:r w:rsidR="00B9173B">
        <w:t xml:space="preserve"> haben</w:t>
      </w:r>
      <w:r>
        <w:t xml:space="preserve">“, stellt Oliver Borek, Managing </w:t>
      </w:r>
      <w:proofErr w:type="spellStart"/>
      <w:r>
        <w:t>Director</w:t>
      </w:r>
      <w:proofErr w:type="spellEnd"/>
      <w:r>
        <w:t xml:space="preserve"> Europe bei Mura Technology, heraus. „Uns war allerdings auch klar, </w:t>
      </w:r>
      <w:r w:rsidR="00B9173B">
        <w:t xml:space="preserve">dass wir aus </w:t>
      </w:r>
      <w:r>
        <w:t xml:space="preserve">eigener Kraft diese nie großflächig ausrollen können. Dank der Investitionen von igus in dieser entscheidenden Phase wie auch durch den Auf- und Ausbau von weiteren Partnerschaften haben wir jetzt </w:t>
      </w:r>
      <w:r>
        <w:lastRenderedPageBreak/>
        <w:t xml:space="preserve">genau diese Möglichkeit.“ Derzeit beginnt der Bau der ersten </w:t>
      </w:r>
      <w:proofErr w:type="spellStart"/>
      <w:r>
        <w:t>HydroPRS</w:t>
      </w:r>
      <w:proofErr w:type="spellEnd"/>
      <w:r w:rsidR="00FC51C1">
        <w:t xml:space="preserve"> </w:t>
      </w:r>
      <w:r>
        <w:t xml:space="preserve">Anlage durch Mura am britischen Industriestandort Wilton International, die in der zweiten Jahreshälfte 2022 in Betrieb gehen soll. Insgesamt vier </w:t>
      </w:r>
      <w:proofErr w:type="spellStart"/>
      <w:r>
        <w:t>HydroPRS</w:t>
      </w:r>
      <w:proofErr w:type="spellEnd"/>
      <w:r w:rsidR="00FC51C1">
        <w:t xml:space="preserve"> </w:t>
      </w:r>
      <w:r>
        <w:t>Reaktoren werden dort entstehen, um jährlich über 80.000 Tonnen Kunststoffmüll verarbeiten zu können. Darüber hinaus sind weitere Anlagen unter anderem in Deutschland und den USA sowie in Asien geplant.</w:t>
      </w:r>
    </w:p>
    <w:p w14:paraId="6B621A3D" w14:textId="77777777" w:rsidR="008C33C3" w:rsidRDefault="008C33C3" w:rsidP="008C33C3">
      <w:pPr>
        <w:spacing w:line="360" w:lineRule="auto"/>
      </w:pPr>
    </w:p>
    <w:p w14:paraId="4FCADD56" w14:textId="0FD19F0A" w:rsidR="00833AD4" w:rsidRDefault="7549412D" w:rsidP="00833AD4">
      <w:pPr>
        <w:spacing w:line="360" w:lineRule="auto"/>
      </w:pPr>
      <w:r>
        <w:t xml:space="preserve">Wie sich mit </w:t>
      </w:r>
      <w:proofErr w:type="spellStart"/>
      <w:r w:rsidR="00F543A1" w:rsidRPr="00F543A1">
        <w:t>HydroPRS</w:t>
      </w:r>
      <w:proofErr w:type="spellEnd"/>
      <w:r w:rsidR="00F543A1" w:rsidRPr="00F543A1">
        <w:t xml:space="preserve"> </w:t>
      </w:r>
      <w:r>
        <w:t>Plastik rec</w:t>
      </w:r>
      <w:r w:rsidR="39D08AA1">
        <w:t xml:space="preserve">yceln lässt sehen Sie im Video unter: </w:t>
      </w:r>
      <w:r>
        <w:br/>
      </w:r>
      <w:hyperlink r:id="rId10" w:history="1">
        <w:r w:rsidR="007C573B" w:rsidRPr="008E6710">
          <w:rPr>
            <w:rStyle w:val="Hyperlink"/>
          </w:rPr>
          <w:t>https://youtu.be/eouFBpVVGEQ</w:t>
        </w:r>
      </w:hyperlink>
    </w:p>
    <w:p w14:paraId="3BC61136" w14:textId="77777777" w:rsidR="007C573B" w:rsidRDefault="007C573B" w:rsidP="00833AD4">
      <w:pPr>
        <w:spacing w:line="360" w:lineRule="auto"/>
        <w:rPr>
          <w:rFonts w:ascii="Calibri" w:eastAsia="Calibri" w:hAnsi="Calibri" w:cs="Calibri"/>
          <w:szCs w:val="22"/>
        </w:rPr>
      </w:pPr>
    </w:p>
    <w:p w14:paraId="6A6E1E15" w14:textId="77777777" w:rsidR="00833AD4" w:rsidRDefault="00833AD4" w:rsidP="00833AD4">
      <w:pPr>
        <w:spacing w:line="360" w:lineRule="auto"/>
        <w:rPr>
          <w:rFonts w:ascii="Calibri" w:eastAsia="Calibri" w:hAnsi="Calibri" w:cs="Calibri"/>
          <w:szCs w:val="22"/>
        </w:rPr>
      </w:pPr>
    </w:p>
    <w:p w14:paraId="70BD6215" w14:textId="77777777" w:rsidR="002C3ACC" w:rsidRDefault="002C3ACC" w:rsidP="00B8321D">
      <w:pPr>
        <w:suppressAutoHyphens/>
        <w:spacing w:line="360" w:lineRule="auto"/>
        <w:rPr>
          <w:b/>
        </w:rPr>
      </w:pPr>
    </w:p>
    <w:p w14:paraId="452D52D2" w14:textId="77777777" w:rsidR="002C3ACC" w:rsidRDefault="002C3ACC" w:rsidP="00B8321D">
      <w:pPr>
        <w:suppressAutoHyphens/>
        <w:spacing w:line="360" w:lineRule="auto"/>
        <w:rPr>
          <w:b/>
        </w:rPr>
      </w:pPr>
    </w:p>
    <w:p w14:paraId="41F1ADB3" w14:textId="2C68A276" w:rsidR="00B8321D" w:rsidRDefault="00B8321D" w:rsidP="00B8321D">
      <w:pPr>
        <w:suppressAutoHyphens/>
        <w:spacing w:line="360" w:lineRule="auto"/>
        <w:rPr>
          <w:b/>
        </w:rPr>
      </w:pPr>
      <w:r w:rsidRPr="007E3E94">
        <w:rPr>
          <w:b/>
        </w:rPr>
        <w:t>Bildunterschrift:</w:t>
      </w:r>
    </w:p>
    <w:p w14:paraId="6FA191DA" w14:textId="77777777" w:rsidR="00B8321D" w:rsidRPr="00CF1040" w:rsidRDefault="00B8321D" w:rsidP="00B8321D">
      <w:pPr>
        <w:suppressAutoHyphens/>
        <w:spacing w:line="360" w:lineRule="auto"/>
        <w:rPr>
          <w:b/>
        </w:rPr>
      </w:pPr>
    </w:p>
    <w:p w14:paraId="673E701E" w14:textId="5FF004BC" w:rsidR="002C3ACC" w:rsidRPr="00B9173B" w:rsidRDefault="00B8321D" w:rsidP="00B9173B">
      <w:pPr>
        <w:pStyle w:val="paragraph"/>
        <w:spacing w:before="0" w:beforeAutospacing="0" w:after="0" w:afterAutospacing="0"/>
        <w:jc w:val="both"/>
        <w:textAlignment w:val="baseline"/>
        <w:rPr>
          <w:rFonts w:ascii="Segoe UI" w:hAnsi="Segoe UI" w:cs="Segoe UI"/>
          <w:sz w:val="18"/>
          <w:szCs w:val="18"/>
        </w:rPr>
      </w:pPr>
      <w:r>
        <w:rPr>
          <w:rFonts w:ascii="Arial" w:hAnsi="Arial"/>
          <w:noProof/>
          <w:sz w:val="22"/>
          <w:szCs w:val="20"/>
          <w:lang w:eastAsia="en-US"/>
        </w:rPr>
        <w:drawing>
          <wp:inline distT="0" distB="0" distL="0" distR="0" wp14:anchorId="3BE259C3" wp14:editId="1B96B1AA">
            <wp:extent cx="4952782" cy="2228850"/>
            <wp:effectExtent l="0" t="0" r="63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88691" cy="2245010"/>
                    </a:xfrm>
                    <a:prstGeom prst="rect">
                      <a:avLst/>
                    </a:prstGeom>
                    <a:noFill/>
                    <a:ln>
                      <a:noFill/>
                    </a:ln>
                  </pic:spPr>
                </pic:pic>
              </a:graphicData>
            </a:graphic>
          </wp:inline>
        </w:drawing>
      </w:r>
      <w:r>
        <w:rPr>
          <w:rStyle w:val="eop"/>
          <w:rFonts w:ascii="Arial" w:hAnsi="Arial" w:cs="Arial"/>
          <w:sz w:val="22"/>
          <w:szCs w:val="22"/>
        </w:rPr>
        <w:t> </w:t>
      </w:r>
    </w:p>
    <w:p w14:paraId="5E1FBCD5" w14:textId="15F29A35" w:rsidR="00B8321D" w:rsidRPr="00AF6672" w:rsidRDefault="00B8321D" w:rsidP="00B8321D">
      <w:pPr>
        <w:pStyle w:val="paragraph"/>
        <w:spacing w:before="0" w:beforeAutospacing="0" w:after="0" w:afterAutospacing="0" w:line="360" w:lineRule="auto"/>
        <w:jc w:val="both"/>
        <w:textAlignment w:val="baseline"/>
        <w:rPr>
          <w:rFonts w:ascii="Arial" w:hAnsi="Arial"/>
          <w:b/>
          <w:bCs/>
          <w:sz w:val="22"/>
          <w:szCs w:val="20"/>
        </w:rPr>
      </w:pPr>
      <w:r w:rsidRPr="00AF6672">
        <w:rPr>
          <w:rFonts w:ascii="Arial" w:hAnsi="Arial"/>
          <w:b/>
          <w:bCs/>
          <w:sz w:val="22"/>
          <w:szCs w:val="20"/>
        </w:rPr>
        <w:t>Bild PM</w:t>
      </w:r>
      <w:r w:rsidR="00EE6F7E">
        <w:rPr>
          <w:rFonts w:ascii="Arial" w:hAnsi="Arial"/>
          <w:b/>
          <w:bCs/>
          <w:sz w:val="22"/>
          <w:szCs w:val="20"/>
        </w:rPr>
        <w:t>13</w:t>
      </w:r>
      <w:r w:rsidRPr="00AF6672">
        <w:rPr>
          <w:rFonts w:ascii="Arial" w:hAnsi="Arial"/>
          <w:b/>
          <w:bCs/>
          <w:sz w:val="22"/>
          <w:szCs w:val="20"/>
        </w:rPr>
        <w:t>21-1</w:t>
      </w:r>
    </w:p>
    <w:p w14:paraId="029C2920" w14:textId="1C234BAE" w:rsidR="00B8321D" w:rsidRDefault="008C33C3" w:rsidP="00B8321D">
      <w:pPr>
        <w:pStyle w:val="paragraph"/>
        <w:spacing w:before="0" w:beforeAutospacing="0" w:after="0" w:afterAutospacing="0" w:line="360" w:lineRule="auto"/>
        <w:jc w:val="both"/>
        <w:textAlignment w:val="baseline"/>
        <w:rPr>
          <w:rFonts w:ascii="Arial" w:hAnsi="Arial"/>
          <w:sz w:val="22"/>
          <w:szCs w:val="20"/>
        </w:rPr>
      </w:pPr>
      <w:r>
        <w:rPr>
          <w:rFonts w:ascii="Arial" w:hAnsi="Arial"/>
          <w:sz w:val="22"/>
          <w:szCs w:val="20"/>
        </w:rPr>
        <w:t xml:space="preserve">igus erhöht seine Investition in den </w:t>
      </w:r>
      <w:proofErr w:type="spellStart"/>
      <w:r>
        <w:rPr>
          <w:rFonts w:ascii="Arial" w:hAnsi="Arial"/>
          <w:sz w:val="22"/>
          <w:szCs w:val="20"/>
        </w:rPr>
        <w:t>HydroPRS</w:t>
      </w:r>
      <w:proofErr w:type="spellEnd"/>
      <w:r w:rsidR="0072679B">
        <w:rPr>
          <w:rFonts w:ascii="Arial" w:hAnsi="Arial"/>
          <w:sz w:val="22"/>
          <w:szCs w:val="20"/>
        </w:rPr>
        <w:t xml:space="preserve"> </w:t>
      </w:r>
      <w:r>
        <w:rPr>
          <w:rFonts w:ascii="Arial" w:hAnsi="Arial"/>
          <w:sz w:val="22"/>
          <w:szCs w:val="20"/>
        </w:rPr>
        <w:t xml:space="preserve">Pionier Mura Technologies auf rund </w:t>
      </w:r>
      <w:r w:rsidR="00620CC4">
        <w:rPr>
          <w:rFonts w:ascii="Arial" w:hAnsi="Arial"/>
          <w:sz w:val="22"/>
          <w:szCs w:val="20"/>
        </w:rPr>
        <w:t>fünf</w:t>
      </w:r>
      <w:r>
        <w:rPr>
          <w:rFonts w:ascii="Arial" w:hAnsi="Arial"/>
          <w:sz w:val="22"/>
          <w:szCs w:val="20"/>
        </w:rPr>
        <w:t xml:space="preserve"> Millionen Euro. </w:t>
      </w:r>
      <w:proofErr w:type="spellStart"/>
      <w:r>
        <w:rPr>
          <w:rFonts w:ascii="Arial" w:hAnsi="Arial"/>
          <w:sz w:val="22"/>
          <w:szCs w:val="20"/>
        </w:rPr>
        <w:t>HydroPRS</w:t>
      </w:r>
      <w:proofErr w:type="spellEnd"/>
      <w:r w:rsidR="00620CC4">
        <w:rPr>
          <w:rFonts w:ascii="Arial" w:hAnsi="Arial"/>
          <w:sz w:val="22"/>
          <w:szCs w:val="20"/>
        </w:rPr>
        <w:t xml:space="preserve"> </w:t>
      </w:r>
      <w:r w:rsidR="00B8321D" w:rsidRPr="00AF6672">
        <w:rPr>
          <w:rFonts w:ascii="Arial" w:hAnsi="Arial"/>
          <w:sz w:val="22"/>
          <w:szCs w:val="20"/>
        </w:rPr>
        <w:t>hat das Potenzial, alle Arten von Plastik zu recyceln</w:t>
      </w:r>
      <w:r w:rsidR="00620CC4">
        <w:rPr>
          <w:rFonts w:ascii="Arial" w:hAnsi="Arial"/>
          <w:sz w:val="22"/>
          <w:szCs w:val="20"/>
        </w:rPr>
        <w:t xml:space="preserve"> </w:t>
      </w:r>
      <w:r w:rsidR="00B8321D" w:rsidRPr="00AF6672">
        <w:rPr>
          <w:rFonts w:ascii="Arial" w:hAnsi="Arial"/>
          <w:sz w:val="22"/>
          <w:szCs w:val="20"/>
        </w:rPr>
        <w:t>und damit Kunststoff</w:t>
      </w:r>
      <w:r w:rsidR="00620CC4">
        <w:rPr>
          <w:rFonts w:ascii="Arial" w:hAnsi="Arial"/>
          <w:sz w:val="22"/>
          <w:szCs w:val="20"/>
        </w:rPr>
        <w:t xml:space="preserve"> </w:t>
      </w:r>
      <w:r w:rsidR="00B8321D" w:rsidRPr="00AF6672">
        <w:rPr>
          <w:rFonts w:ascii="Arial" w:hAnsi="Arial"/>
          <w:sz w:val="22"/>
          <w:szCs w:val="20"/>
        </w:rPr>
        <w:t>noch stärker</w:t>
      </w:r>
      <w:r w:rsidR="00620CC4">
        <w:rPr>
          <w:rFonts w:ascii="Arial" w:hAnsi="Arial"/>
          <w:sz w:val="22"/>
          <w:szCs w:val="20"/>
        </w:rPr>
        <w:t xml:space="preserve"> </w:t>
      </w:r>
      <w:r w:rsidR="00B8321D" w:rsidRPr="00AF6672">
        <w:rPr>
          <w:rFonts w:ascii="Arial" w:hAnsi="Arial"/>
          <w:sz w:val="22"/>
          <w:szCs w:val="20"/>
        </w:rPr>
        <w:t>zu einem nachhaltigen Werkstoff zu machen.</w:t>
      </w:r>
      <w:r w:rsidR="00620CC4">
        <w:rPr>
          <w:rFonts w:ascii="Arial" w:hAnsi="Arial"/>
          <w:sz w:val="22"/>
          <w:szCs w:val="20"/>
        </w:rPr>
        <w:t xml:space="preserve"> </w:t>
      </w:r>
      <w:r w:rsidR="00B8321D" w:rsidRPr="00AF6672">
        <w:rPr>
          <w:rFonts w:ascii="Arial" w:hAnsi="Arial"/>
          <w:sz w:val="22"/>
          <w:szCs w:val="20"/>
        </w:rPr>
        <w:t>Derzeit entsteht die weltweit erste</w:t>
      </w:r>
      <w:r w:rsidR="00620CC4">
        <w:rPr>
          <w:rFonts w:ascii="Arial" w:hAnsi="Arial"/>
          <w:sz w:val="22"/>
          <w:szCs w:val="20"/>
        </w:rPr>
        <w:t xml:space="preserve"> </w:t>
      </w:r>
      <w:proofErr w:type="spellStart"/>
      <w:r w:rsidR="00B8321D" w:rsidRPr="00AF6672">
        <w:rPr>
          <w:rFonts w:ascii="Arial" w:hAnsi="Arial"/>
          <w:sz w:val="22"/>
          <w:szCs w:val="20"/>
        </w:rPr>
        <w:t>HydroPRS</w:t>
      </w:r>
      <w:proofErr w:type="spellEnd"/>
      <w:r w:rsidR="007C573B">
        <w:rPr>
          <w:rFonts w:ascii="Arial" w:hAnsi="Arial"/>
          <w:sz w:val="22"/>
          <w:szCs w:val="20"/>
        </w:rPr>
        <w:t xml:space="preserve"> </w:t>
      </w:r>
      <w:r w:rsidR="00B8321D" w:rsidRPr="00AF6672">
        <w:rPr>
          <w:rFonts w:ascii="Arial" w:hAnsi="Arial"/>
          <w:sz w:val="22"/>
          <w:szCs w:val="20"/>
        </w:rPr>
        <w:t>Anlage am britischen Industriestandort Wilton International.</w:t>
      </w:r>
      <w:r w:rsidR="00620CC4">
        <w:rPr>
          <w:rFonts w:ascii="Arial" w:hAnsi="Arial"/>
          <w:sz w:val="22"/>
          <w:szCs w:val="20"/>
        </w:rPr>
        <w:t xml:space="preserve"> </w:t>
      </w:r>
      <w:r w:rsidR="00B8321D" w:rsidRPr="00AF6672">
        <w:rPr>
          <w:rFonts w:ascii="Arial" w:hAnsi="Arial"/>
          <w:sz w:val="22"/>
          <w:szCs w:val="20"/>
        </w:rPr>
        <w:t>(Quelle:</w:t>
      </w:r>
      <w:r w:rsidR="00620CC4">
        <w:rPr>
          <w:rFonts w:ascii="Arial" w:hAnsi="Arial"/>
          <w:sz w:val="22"/>
          <w:szCs w:val="20"/>
        </w:rPr>
        <w:t xml:space="preserve"> </w:t>
      </w:r>
      <w:r w:rsidR="00B8321D" w:rsidRPr="00AF6672">
        <w:rPr>
          <w:rFonts w:ascii="Arial" w:hAnsi="Arial"/>
          <w:sz w:val="22"/>
          <w:szCs w:val="20"/>
        </w:rPr>
        <w:t>Mura Technology) </w:t>
      </w:r>
    </w:p>
    <w:p w14:paraId="225ACA30" w14:textId="6F7892F3" w:rsidR="00620CC4" w:rsidRDefault="00620CC4">
      <w:pPr>
        <w:overflowPunct/>
        <w:autoSpaceDE/>
        <w:autoSpaceDN/>
        <w:adjustRightInd/>
        <w:jc w:val="left"/>
        <w:textAlignment w:val="auto"/>
      </w:pPr>
      <w:r>
        <w:br w:type="page"/>
      </w:r>
    </w:p>
    <w:p w14:paraId="104BDD32" w14:textId="2D958129" w:rsidR="00EF7F6B" w:rsidRPr="00D75861" w:rsidRDefault="00EF7F6B" w:rsidP="00EF7F6B">
      <w:pPr>
        <w:rPr>
          <w:b/>
          <w:sz w:val="18"/>
        </w:rPr>
      </w:pPr>
      <w:r w:rsidRPr="00D75861">
        <w:rPr>
          <w:b/>
          <w:sz w:val="18"/>
        </w:rPr>
        <w:lastRenderedPageBreak/>
        <w:t>ÜBER IGUS:</w:t>
      </w:r>
      <w:r>
        <w:rPr>
          <w:b/>
          <w:sz w:val="18"/>
        </w:rPr>
        <w:t xml:space="preserve"> </w:t>
      </w:r>
    </w:p>
    <w:p w14:paraId="49717206" w14:textId="77777777" w:rsidR="00EF7F6B" w:rsidRPr="00B14163" w:rsidRDefault="00EF7F6B" w:rsidP="00EF7F6B">
      <w:pPr>
        <w:overflowPunct/>
        <w:autoSpaceDE/>
        <w:autoSpaceDN/>
        <w:adjustRightInd/>
        <w:jc w:val="left"/>
        <w:textAlignment w:val="auto"/>
      </w:pPr>
    </w:p>
    <w:p w14:paraId="20302620" w14:textId="77777777" w:rsidR="00EF7F6B" w:rsidRDefault="00EF7F6B" w:rsidP="00EF7F6B">
      <w:pPr>
        <w:overflowPunct/>
        <w:autoSpaceDE/>
        <w:autoSpaceDN/>
        <w:adjustRightInd/>
        <w:textAlignment w:val="auto"/>
        <w:rPr>
          <w:sz w:val="18"/>
          <w:szCs w:val="18"/>
        </w:rPr>
      </w:pPr>
      <w:r w:rsidRPr="3102B9A2">
        <w:rPr>
          <w:sz w:val="18"/>
          <w:szCs w:val="18"/>
        </w:rPr>
        <w:t xml:space="preserve">Die igus GmbH entwickelt und produziert motion plastics. Diese schmierfreien Hochleistungskunststoffe verbessern die Technik und senken Kosten überall dort, wo sich etwas bewegt. Bei Energiezuführungen, hochflexiblen Kabeln, Gleit- und Linearlagern sowie der Gewindetechnik aus </w:t>
      </w:r>
      <w:proofErr w:type="spellStart"/>
      <w:r w:rsidRPr="3102B9A2">
        <w:rPr>
          <w:sz w:val="18"/>
          <w:szCs w:val="18"/>
        </w:rPr>
        <w:t>Tribopolymeren</w:t>
      </w:r>
      <w:proofErr w:type="spellEnd"/>
      <w:r w:rsidRPr="3102B9A2">
        <w:rPr>
          <w:sz w:val="18"/>
          <w:szCs w:val="18"/>
        </w:rPr>
        <w:t xml:space="preserve"> führt igus weltweit die Märkte an. Das Familienunternehmen mit Sitz in Köln ist in 35 Ländern vertreten und beschäftigt weltweit 4.150 Mitarbeiter. 2019 erwirtschaftete igus einen Umsatz von 764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plastics“ für die Industrie 4.0. Zu den wichtigsten Umweltinvestitionen zählen das „</w:t>
      </w:r>
      <w:proofErr w:type="spellStart"/>
      <w:r w:rsidRPr="3102B9A2">
        <w:rPr>
          <w:sz w:val="18"/>
          <w:szCs w:val="18"/>
        </w:rPr>
        <w:t>chainge</w:t>
      </w:r>
      <w:proofErr w:type="spellEnd"/>
      <w:r w:rsidRPr="3102B9A2">
        <w:rPr>
          <w:sz w:val="18"/>
          <w:szCs w:val="18"/>
        </w:rPr>
        <w:t>“ Programm – das Recycling von gebrauchten e-ketten - und die Beteiligung an einer Firma, die aus Plastikmüll wieder Öl gewinnt. (Plastic2Oil).</w:t>
      </w:r>
    </w:p>
    <w:p w14:paraId="72335A36" w14:textId="77777777" w:rsidR="00EF7F6B" w:rsidRDefault="00EF7F6B" w:rsidP="00EF7F6B">
      <w:pPr>
        <w:overflowPunct/>
        <w:autoSpaceDE/>
        <w:autoSpaceDN/>
        <w:adjustRightInd/>
        <w:textAlignment w:val="auto"/>
        <w:rPr>
          <w:sz w:val="18"/>
          <w:szCs w:val="18"/>
        </w:rPr>
      </w:pPr>
    </w:p>
    <w:p w14:paraId="3718B97C" w14:textId="77777777" w:rsidR="00EF7F6B" w:rsidRDefault="00EF7F6B" w:rsidP="00EF7F6B"/>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EF7F6B" w:rsidRPr="00D75861" w14:paraId="055074D0" w14:textId="77777777" w:rsidTr="00D957F3">
        <w:tc>
          <w:tcPr>
            <w:tcW w:w="3402" w:type="dxa"/>
          </w:tcPr>
          <w:p w14:paraId="4A90AB3B" w14:textId="77777777" w:rsidR="00EF7F6B" w:rsidRPr="00D75861" w:rsidRDefault="00EF7F6B" w:rsidP="00D957F3">
            <w:pPr>
              <w:rPr>
                <w:b/>
                <w:sz w:val="18"/>
              </w:rPr>
            </w:pPr>
            <w:r w:rsidRPr="00D75861">
              <w:rPr>
                <w:b/>
                <w:sz w:val="18"/>
              </w:rPr>
              <w:t>PRESSEKONTAKT</w:t>
            </w:r>
            <w:r>
              <w:rPr>
                <w:b/>
                <w:sz w:val="18"/>
              </w:rPr>
              <w:t>E</w:t>
            </w:r>
            <w:r w:rsidRPr="00D75861">
              <w:rPr>
                <w:b/>
                <w:sz w:val="18"/>
              </w:rPr>
              <w:t>:</w:t>
            </w:r>
          </w:p>
          <w:p w14:paraId="2B05C077" w14:textId="77777777" w:rsidR="00EF7F6B" w:rsidRPr="00D75861" w:rsidRDefault="00EF7F6B" w:rsidP="00D957F3">
            <w:pPr>
              <w:rPr>
                <w:sz w:val="18"/>
              </w:rPr>
            </w:pPr>
          </w:p>
          <w:p w14:paraId="16B55A64" w14:textId="77777777" w:rsidR="00EF7F6B" w:rsidRPr="00D75861" w:rsidRDefault="00EF7F6B" w:rsidP="00D957F3">
            <w:pPr>
              <w:rPr>
                <w:sz w:val="18"/>
              </w:rPr>
            </w:pPr>
            <w:r w:rsidRPr="00D75861">
              <w:rPr>
                <w:sz w:val="18"/>
              </w:rPr>
              <w:t>Oliver Cyrus</w:t>
            </w:r>
          </w:p>
          <w:p w14:paraId="46597AE8" w14:textId="77777777" w:rsidR="00EF7F6B" w:rsidRDefault="00EF7F6B" w:rsidP="00D957F3">
            <w:pPr>
              <w:rPr>
                <w:sz w:val="18"/>
              </w:rPr>
            </w:pPr>
            <w:r w:rsidRPr="00D75861">
              <w:rPr>
                <w:sz w:val="18"/>
              </w:rPr>
              <w:t>Leiter Presse und Werbung</w:t>
            </w:r>
          </w:p>
          <w:p w14:paraId="71CCE22E" w14:textId="77777777" w:rsidR="00EF7F6B" w:rsidRDefault="00EF7F6B" w:rsidP="00D957F3">
            <w:pPr>
              <w:rPr>
                <w:sz w:val="18"/>
              </w:rPr>
            </w:pPr>
          </w:p>
          <w:p w14:paraId="5C0DFEFD" w14:textId="77777777" w:rsidR="00EF7F6B" w:rsidRPr="00D75861" w:rsidRDefault="00EF7F6B" w:rsidP="00D957F3">
            <w:pPr>
              <w:rPr>
                <w:sz w:val="18"/>
              </w:rPr>
            </w:pPr>
            <w:r w:rsidRPr="00D75861">
              <w:rPr>
                <w:sz w:val="18"/>
              </w:rPr>
              <w:t>igus</w:t>
            </w:r>
            <w:r w:rsidRPr="00D75861">
              <w:rPr>
                <w:sz w:val="18"/>
                <w:vertAlign w:val="superscript"/>
              </w:rPr>
              <w:t>®</w:t>
            </w:r>
            <w:r w:rsidRPr="00D75861">
              <w:rPr>
                <w:sz w:val="18"/>
              </w:rPr>
              <w:t xml:space="preserve"> GmbH</w:t>
            </w:r>
          </w:p>
          <w:p w14:paraId="1FFC088D" w14:textId="77777777" w:rsidR="00EF7F6B" w:rsidRPr="00D75861" w:rsidRDefault="00EF7F6B" w:rsidP="00D957F3">
            <w:pPr>
              <w:rPr>
                <w:sz w:val="18"/>
              </w:rPr>
            </w:pPr>
            <w:r w:rsidRPr="00D75861">
              <w:rPr>
                <w:sz w:val="18"/>
              </w:rPr>
              <w:t>Spicher Str. 1a</w:t>
            </w:r>
          </w:p>
          <w:p w14:paraId="22E0DE7E" w14:textId="77777777" w:rsidR="00EF7F6B" w:rsidRPr="00D75861" w:rsidRDefault="00EF7F6B" w:rsidP="00D957F3">
            <w:pPr>
              <w:rPr>
                <w:sz w:val="18"/>
              </w:rPr>
            </w:pPr>
            <w:r w:rsidRPr="00D75861">
              <w:rPr>
                <w:sz w:val="18"/>
              </w:rPr>
              <w:t>51147 Köln</w:t>
            </w:r>
          </w:p>
          <w:p w14:paraId="27C45660" w14:textId="77777777" w:rsidR="00EF7F6B" w:rsidRPr="00D75861" w:rsidRDefault="00EF7F6B" w:rsidP="00D957F3">
            <w:pPr>
              <w:rPr>
                <w:sz w:val="18"/>
              </w:rPr>
            </w:pPr>
            <w:r w:rsidRPr="00D75861">
              <w:rPr>
                <w:sz w:val="18"/>
              </w:rPr>
              <w:t>Tel. 0 22 03 / 96 49-459</w:t>
            </w:r>
            <w:r>
              <w:rPr>
                <w:sz w:val="18"/>
              </w:rPr>
              <w:t xml:space="preserve"> </w:t>
            </w:r>
          </w:p>
          <w:p w14:paraId="3232691B" w14:textId="77777777" w:rsidR="00EF7F6B" w:rsidRDefault="00EF7F6B" w:rsidP="00D957F3">
            <w:pPr>
              <w:rPr>
                <w:sz w:val="18"/>
                <w:lang w:val="fr-FR"/>
              </w:rPr>
            </w:pPr>
            <w:r w:rsidRPr="002060FF">
              <w:rPr>
                <w:sz w:val="18"/>
                <w:lang w:val="fr-FR"/>
              </w:rPr>
              <w:t>ocyrus@igus.</w:t>
            </w:r>
            <w:r>
              <w:rPr>
                <w:sz w:val="18"/>
                <w:lang w:val="fr-FR"/>
              </w:rPr>
              <w:t>net</w:t>
            </w:r>
          </w:p>
          <w:p w14:paraId="52F70E8B" w14:textId="77777777" w:rsidR="00EF7F6B" w:rsidRPr="00D75861" w:rsidRDefault="00EF7F6B" w:rsidP="00D957F3">
            <w:pPr>
              <w:rPr>
                <w:sz w:val="18"/>
                <w:lang w:val="fr-FR"/>
              </w:rPr>
            </w:pPr>
            <w:r w:rsidRPr="00D75861">
              <w:rPr>
                <w:sz w:val="18"/>
                <w:lang w:val="fr-FR"/>
              </w:rPr>
              <w:t>www.igus.de/presse</w:t>
            </w:r>
          </w:p>
        </w:tc>
        <w:tc>
          <w:tcPr>
            <w:tcW w:w="4323" w:type="dxa"/>
          </w:tcPr>
          <w:p w14:paraId="6AF5CD40" w14:textId="77777777" w:rsidR="00EF7F6B" w:rsidRDefault="00EF7F6B" w:rsidP="00D957F3">
            <w:pPr>
              <w:rPr>
                <w:b/>
                <w:sz w:val="18"/>
              </w:rPr>
            </w:pPr>
          </w:p>
          <w:p w14:paraId="72CFF985" w14:textId="77777777" w:rsidR="00EF7F6B" w:rsidRPr="00D75861" w:rsidRDefault="00EF7F6B" w:rsidP="00D957F3">
            <w:pPr>
              <w:rPr>
                <w:sz w:val="18"/>
              </w:rPr>
            </w:pPr>
          </w:p>
          <w:p w14:paraId="2FA46B76" w14:textId="77777777" w:rsidR="00EF7F6B" w:rsidRDefault="00EF7F6B" w:rsidP="00D957F3">
            <w:pPr>
              <w:rPr>
                <w:sz w:val="18"/>
              </w:rPr>
            </w:pPr>
            <w:r>
              <w:rPr>
                <w:sz w:val="18"/>
              </w:rPr>
              <w:t>Anja Görtz-Olscher</w:t>
            </w:r>
          </w:p>
          <w:p w14:paraId="51BB695B" w14:textId="77777777" w:rsidR="00EF7F6B" w:rsidRDefault="00EF7F6B" w:rsidP="00D957F3">
            <w:pPr>
              <w:rPr>
                <w:sz w:val="18"/>
              </w:rPr>
            </w:pPr>
            <w:r>
              <w:rPr>
                <w:sz w:val="18"/>
              </w:rPr>
              <w:t>Managerin Presse &amp; Werbung</w:t>
            </w:r>
          </w:p>
          <w:p w14:paraId="1DC59995" w14:textId="77777777" w:rsidR="00EF7F6B" w:rsidRDefault="00EF7F6B" w:rsidP="00D957F3">
            <w:pPr>
              <w:rPr>
                <w:sz w:val="18"/>
              </w:rPr>
            </w:pPr>
          </w:p>
          <w:p w14:paraId="40A1B495" w14:textId="77777777" w:rsidR="00EF7F6B" w:rsidRPr="00D75861" w:rsidRDefault="00EF7F6B" w:rsidP="00D957F3">
            <w:pPr>
              <w:rPr>
                <w:sz w:val="18"/>
              </w:rPr>
            </w:pPr>
            <w:r w:rsidRPr="00D75861">
              <w:rPr>
                <w:sz w:val="18"/>
              </w:rPr>
              <w:t>igus</w:t>
            </w:r>
            <w:r w:rsidRPr="00D75861">
              <w:rPr>
                <w:sz w:val="18"/>
                <w:vertAlign w:val="superscript"/>
              </w:rPr>
              <w:t>®</w:t>
            </w:r>
            <w:r w:rsidRPr="00D75861">
              <w:rPr>
                <w:sz w:val="18"/>
              </w:rPr>
              <w:t xml:space="preserve"> GmbH</w:t>
            </w:r>
          </w:p>
          <w:p w14:paraId="16998E99" w14:textId="77777777" w:rsidR="00EF7F6B" w:rsidRPr="00D75861" w:rsidRDefault="00EF7F6B" w:rsidP="00D957F3">
            <w:pPr>
              <w:rPr>
                <w:sz w:val="18"/>
              </w:rPr>
            </w:pPr>
            <w:r w:rsidRPr="00D75861">
              <w:rPr>
                <w:sz w:val="18"/>
              </w:rPr>
              <w:t>Spicher Str. 1a</w:t>
            </w:r>
          </w:p>
          <w:p w14:paraId="1C004E96" w14:textId="77777777" w:rsidR="00EF7F6B" w:rsidRPr="00D75861" w:rsidRDefault="00EF7F6B" w:rsidP="00D957F3">
            <w:pPr>
              <w:rPr>
                <w:sz w:val="18"/>
              </w:rPr>
            </w:pPr>
            <w:r w:rsidRPr="00D75861">
              <w:rPr>
                <w:sz w:val="18"/>
              </w:rPr>
              <w:t>51147 Köln</w:t>
            </w:r>
          </w:p>
          <w:p w14:paraId="52D3A383" w14:textId="77777777" w:rsidR="00EF7F6B" w:rsidRPr="00D75861" w:rsidRDefault="00EF7F6B" w:rsidP="00D957F3">
            <w:pPr>
              <w:rPr>
                <w:sz w:val="18"/>
              </w:rPr>
            </w:pPr>
            <w:r w:rsidRPr="00D75861">
              <w:rPr>
                <w:sz w:val="18"/>
              </w:rPr>
              <w:t>Tel. 0 22 03 / 96 49</w:t>
            </w:r>
            <w:r>
              <w:rPr>
                <w:sz w:val="18"/>
              </w:rPr>
              <w:t>-7153</w:t>
            </w:r>
          </w:p>
          <w:p w14:paraId="1C34BC52" w14:textId="77777777" w:rsidR="00EF7F6B" w:rsidRPr="00D75861" w:rsidRDefault="00EF7F6B" w:rsidP="00D957F3">
            <w:pPr>
              <w:rPr>
                <w:sz w:val="18"/>
                <w:lang w:val="fr-FR"/>
              </w:rPr>
            </w:pPr>
            <w:r>
              <w:rPr>
                <w:sz w:val="18"/>
                <w:lang w:val="fr-FR"/>
              </w:rPr>
              <w:t>agoertz@igus.net</w:t>
            </w:r>
          </w:p>
          <w:p w14:paraId="2E296690" w14:textId="77777777" w:rsidR="00EF7F6B" w:rsidRPr="00D75861" w:rsidRDefault="00EF7F6B" w:rsidP="00D957F3">
            <w:pPr>
              <w:rPr>
                <w:sz w:val="18"/>
              </w:rPr>
            </w:pPr>
            <w:r w:rsidRPr="00D75861">
              <w:rPr>
                <w:sz w:val="18"/>
                <w:lang w:val="fr-FR"/>
              </w:rPr>
              <w:t>www.igus.de/presse</w:t>
            </w:r>
          </w:p>
        </w:tc>
      </w:tr>
    </w:tbl>
    <w:p w14:paraId="7A9E0283" w14:textId="77777777" w:rsidR="00EF7F6B" w:rsidRPr="00D75861" w:rsidRDefault="00EF7F6B" w:rsidP="00EF7F6B">
      <w:pPr>
        <w:spacing w:line="300" w:lineRule="exact"/>
        <w:ind w:right="-284"/>
        <w:rPr>
          <w:color w:val="C0C0C0"/>
          <w:sz w:val="16"/>
          <w:szCs w:val="16"/>
        </w:rPr>
      </w:pPr>
    </w:p>
    <w:p w14:paraId="1AD34936" w14:textId="77777777" w:rsidR="00EF7F6B" w:rsidRDefault="00EF7F6B" w:rsidP="00EF7F6B">
      <w:pPr>
        <w:overflowPunct/>
        <w:autoSpaceDE/>
        <w:autoSpaceDN/>
        <w:adjustRightInd/>
        <w:spacing w:line="360" w:lineRule="auto"/>
        <w:textAlignment w:val="auto"/>
        <w:rPr>
          <w:color w:val="C0C0C0"/>
          <w:sz w:val="16"/>
          <w:szCs w:val="16"/>
        </w:rPr>
      </w:pPr>
    </w:p>
    <w:p w14:paraId="76225575" w14:textId="7917F2FA" w:rsidR="00EF7F6B" w:rsidRPr="00AF6672" w:rsidRDefault="008C33C3" w:rsidP="00B8321D">
      <w:pPr>
        <w:pStyle w:val="paragraph"/>
        <w:spacing w:before="0" w:beforeAutospacing="0" w:after="0" w:afterAutospacing="0" w:line="360" w:lineRule="auto"/>
        <w:jc w:val="both"/>
        <w:textAlignment w:val="baseline"/>
        <w:rPr>
          <w:rFonts w:ascii="Arial" w:hAnsi="Arial"/>
          <w:sz w:val="22"/>
          <w:szCs w:val="20"/>
        </w:rPr>
      </w:pPr>
      <w:r w:rsidRPr="008C33C3">
        <w:rPr>
          <w:rFonts w:ascii="Arial" w:hAnsi="Arial"/>
          <w:color w:val="C0C0C0"/>
          <w:sz w:val="16"/>
          <w:szCs w:val="16"/>
        </w:rPr>
        <w:t>Die Begriffe "igus", “</w:t>
      </w:r>
      <w:proofErr w:type="spellStart"/>
      <w:r w:rsidRPr="008C33C3">
        <w:rPr>
          <w:rFonts w:ascii="Arial" w:hAnsi="Arial"/>
          <w:color w:val="C0C0C0"/>
          <w:sz w:val="16"/>
          <w:szCs w:val="16"/>
        </w:rPr>
        <w:t>Apiro</w:t>
      </w:r>
      <w:proofErr w:type="spellEnd"/>
      <w:r w:rsidRPr="008C33C3">
        <w:rPr>
          <w:rFonts w:ascii="Arial" w:hAnsi="Arial"/>
          <w:color w:val="C0C0C0"/>
          <w:sz w:val="16"/>
          <w:szCs w:val="16"/>
        </w:rPr>
        <w:t>”, "chainflex", "CFRIP", "</w:t>
      </w:r>
      <w:proofErr w:type="spellStart"/>
      <w:r w:rsidRPr="008C33C3">
        <w:rPr>
          <w:rFonts w:ascii="Arial" w:hAnsi="Arial"/>
          <w:color w:val="C0C0C0"/>
          <w:sz w:val="16"/>
          <w:szCs w:val="16"/>
        </w:rPr>
        <w:t>conprotect</w:t>
      </w:r>
      <w:proofErr w:type="spellEnd"/>
      <w:r w:rsidRPr="008C33C3">
        <w:rPr>
          <w:rFonts w:ascii="Arial" w:hAnsi="Arial"/>
          <w:color w:val="C0C0C0"/>
          <w:sz w:val="16"/>
          <w:szCs w:val="16"/>
        </w:rPr>
        <w:t>", "CTD", "</w:t>
      </w:r>
      <w:proofErr w:type="spellStart"/>
      <w:r w:rsidRPr="008C33C3">
        <w:rPr>
          <w:rFonts w:ascii="Arial" w:hAnsi="Arial"/>
          <w:color w:val="C0C0C0"/>
          <w:sz w:val="16"/>
          <w:szCs w:val="16"/>
        </w:rPr>
        <w:t>drygear</w:t>
      </w:r>
      <w:proofErr w:type="spellEnd"/>
      <w:r w:rsidRPr="008C33C3">
        <w:rPr>
          <w:rFonts w:ascii="Arial" w:hAnsi="Arial"/>
          <w:color w:val="C0C0C0"/>
          <w:sz w:val="16"/>
          <w:szCs w:val="16"/>
        </w:rPr>
        <w:t>“, "</w:t>
      </w:r>
      <w:proofErr w:type="spellStart"/>
      <w:r w:rsidRPr="008C33C3">
        <w:rPr>
          <w:rFonts w:ascii="Arial" w:hAnsi="Arial"/>
          <w:color w:val="C0C0C0"/>
          <w:sz w:val="16"/>
          <w:szCs w:val="16"/>
        </w:rPr>
        <w:t>drylin</w:t>
      </w:r>
      <w:proofErr w:type="spellEnd"/>
      <w:r w:rsidRPr="008C33C3">
        <w:rPr>
          <w:rFonts w:ascii="Arial" w:hAnsi="Arial"/>
          <w:color w:val="C0C0C0"/>
          <w:sz w:val="16"/>
          <w:szCs w:val="16"/>
        </w:rPr>
        <w:t>", "dry-</w:t>
      </w:r>
      <w:proofErr w:type="spellStart"/>
      <w:r w:rsidRPr="008C33C3">
        <w:rPr>
          <w:rFonts w:ascii="Arial" w:hAnsi="Arial"/>
          <w:color w:val="C0C0C0"/>
          <w:sz w:val="16"/>
          <w:szCs w:val="16"/>
        </w:rPr>
        <w:t>tech</w:t>
      </w:r>
      <w:proofErr w:type="spellEnd"/>
      <w:r w:rsidRPr="008C33C3">
        <w:rPr>
          <w:rFonts w:ascii="Arial" w:hAnsi="Arial"/>
          <w:color w:val="C0C0C0"/>
          <w:sz w:val="16"/>
          <w:szCs w:val="16"/>
        </w:rPr>
        <w:t>", "</w:t>
      </w:r>
      <w:proofErr w:type="spellStart"/>
      <w:r w:rsidRPr="008C33C3">
        <w:rPr>
          <w:rFonts w:ascii="Arial" w:hAnsi="Arial"/>
          <w:color w:val="C0C0C0"/>
          <w:sz w:val="16"/>
          <w:szCs w:val="16"/>
        </w:rPr>
        <w:t>dryspin</w:t>
      </w:r>
      <w:proofErr w:type="spellEnd"/>
      <w:r w:rsidRPr="008C33C3">
        <w:rPr>
          <w:rFonts w:ascii="Arial" w:hAnsi="Arial"/>
          <w:color w:val="C0C0C0"/>
          <w:sz w:val="16"/>
          <w:szCs w:val="16"/>
        </w:rPr>
        <w:t xml:space="preserve">", "easy </w:t>
      </w:r>
      <w:proofErr w:type="spellStart"/>
      <w:r w:rsidRPr="008C33C3">
        <w:rPr>
          <w:rFonts w:ascii="Arial" w:hAnsi="Arial"/>
          <w:color w:val="C0C0C0"/>
          <w:sz w:val="16"/>
          <w:szCs w:val="16"/>
        </w:rPr>
        <w:t>chain</w:t>
      </w:r>
      <w:proofErr w:type="spellEnd"/>
      <w:r w:rsidRPr="008C33C3">
        <w:rPr>
          <w:rFonts w:ascii="Arial" w:hAnsi="Arial"/>
          <w:color w:val="C0C0C0"/>
          <w:sz w:val="16"/>
          <w:szCs w:val="16"/>
        </w:rPr>
        <w:t>", "e-</w:t>
      </w:r>
      <w:proofErr w:type="spellStart"/>
      <w:r w:rsidRPr="008C33C3">
        <w:rPr>
          <w:rFonts w:ascii="Arial" w:hAnsi="Arial"/>
          <w:color w:val="C0C0C0"/>
          <w:sz w:val="16"/>
          <w:szCs w:val="16"/>
        </w:rPr>
        <w:t>chain</w:t>
      </w:r>
      <w:proofErr w:type="spellEnd"/>
      <w:r w:rsidRPr="008C33C3">
        <w:rPr>
          <w:rFonts w:ascii="Arial" w:hAnsi="Arial"/>
          <w:color w:val="C0C0C0"/>
          <w:sz w:val="16"/>
          <w:szCs w:val="16"/>
        </w:rPr>
        <w:t>", "e-</w:t>
      </w:r>
      <w:proofErr w:type="spellStart"/>
      <w:r w:rsidRPr="008C33C3">
        <w:rPr>
          <w:rFonts w:ascii="Arial" w:hAnsi="Arial"/>
          <w:color w:val="C0C0C0"/>
          <w:sz w:val="16"/>
          <w:szCs w:val="16"/>
        </w:rPr>
        <w:t>chain</w:t>
      </w:r>
      <w:proofErr w:type="spellEnd"/>
      <w:r w:rsidRPr="008C33C3">
        <w:rPr>
          <w:rFonts w:ascii="Arial" w:hAnsi="Arial"/>
          <w:color w:val="C0C0C0"/>
          <w:sz w:val="16"/>
          <w:szCs w:val="16"/>
        </w:rPr>
        <w:t xml:space="preserve"> </w:t>
      </w:r>
      <w:proofErr w:type="spellStart"/>
      <w:r w:rsidRPr="008C33C3">
        <w:rPr>
          <w:rFonts w:ascii="Arial" w:hAnsi="Arial"/>
          <w:color w:val="C0C0C0"/>
          <w:sz w:val="16"/>
          <w:szCs w:val="16"/>
        </w:rPr>
        <w:t>systems</w:t>
      </w:r>
      <w:proofErr w:type="spellEnd"/>
      <w:r w:rsidRPr="008C33C3">
        <w:rPr>
          <w:rFonts w:ascii="Arial" w:hAnsi="Arial"/>
          <w:color w:val="C0C0C0"/>
          <w:sz w:val="16"/>
          <w:szCs w:val="16"/>
        </w:rPr>
        <w:t>", "e-ketten", "e-</w:t>
      </w:r>
      <w:proofErr w:type="spellStart"/>
      <w:r w:rsidRPr="008C33C3">
        <w:rPr>
          <w:rFonts w:ascii="Arial" w:hAnsi="Arial"/>
          <w:color w:val="C0C0C0"/>
          <w:sz w:val="16"/>
          <w:szCs w:val="16"/>
        </w:rPr>
        <w:t>kettensysteme</w:t>
      </w:r>
      <w:proofErr w:type="spellEnd"/>
      <w:r w:rsidRPr="008C33C3">
        <w:rPr>
          <w:rFonts w:ascii="Arial" w:hAnsi="Arial"/>
          <w:color w:val="C0C0C0"/>
          <w:sz w:val="16"/>
          <w:szCs w:val="16"/>
        </w:rPr>
        <w:t>", "e-skin", "e-spool“, "</w:t>
      </w:r>
      <w:proofErr w:type="spellStart"/>
      <w:r w:rsidRPr="008C33C3">
        <w:rPr>
          <w:rFonts w:ascii="Arial" w:hAnsi="Arial"/>
          <w:color w:val="C0C0C0"/>
          <w:sz w:val="16"/>
          <w:szCs w:val="16"/>
        </w:rPr>
        <w:t>flizz</w:t>
      </w:r>
      <w:proofErr w:type="spellEnd"/>
      <w:r w:rsidRPr="008C33C3">
        <w:rPr>
          <w:rFonts w:ascii="Arial" w:hAnsi="Arial"/>
          <w:color w:val="C0C0C0"/>
          <w:sz w:val="16"/>
          <w:szCs w:val="16"/>
        </w:rPr>
        <w:t>", „</w:t>
      </w:r>
      <w:proofErr w:type="spellStart"/>
      <w:r w:rsidRPr="008C33C3">
        <w:rPr>
          <w:rFonts w:ascii="Arial" w:hAnsi="Arial"/>
          <w:color w:val="C0C0C0"/>
          <w:sz w:val="16"/>
          <w:szCs w:val="16"/>
        </w:rPr>
        <w:t>ibow</w:t>
      </w:r>
      <w:proofErr w:type="spellEnd"/>
      <w:r w:rsidRPr="008C33C3">
        <w:rPr>
          <w:rFonts w:ascii="Arial" w:hAnsi="Arial"/>
          <w:color w:val="C0C0C0"/>
          <w:sz w:val="16"/>
          <w:szCs w:val="16"/>
        </w:rPr>
        <w:t>“, „</w:t>
      </w:r>
      <w:proofErr w:type="spellStart"/>
      <w:r w:rsidRPr="008C33C3">
        <w:rPr>
          <w:rFonts w:ascii="Arial" w:hAnsi="Arial"/>
          <w:color w:val="C0C0C0"/>
          <w:sz w:val="16"/>
          <w:szCs w:val="16"/>
        </w:rPr>
        <w:t>igear</w:t>
      </w:r>
      <w:proofErr w:type="spellEnd"/>
      <w:r w:rsidRPr="008C33C3">
        <w:rPr>
          <w:rFonts w:ascii="Arial" w:hAnsi="Arial"/>
          <w:color w:val="C0C0C0"/>
          <w:sz w:val="16"/>
          <w:szCs w:val="16"/>
        </w:rPr>
        <w:t>“, "iglidur", "</w:t>
      </w:r>
      <w:proofErr w:type="spellStart"/>
      <w:r w:rsidRPr="008C33C3">
        <w:rPr>
          <w:rFonts w:ascii="Arial" w:hAnsi="Arial"/>
          <w:color w:val="C0C0C0"/>
          <w:sz w:val="16"/>
          <w:szCs w:val="16"/>
        </w:rPr>
        <w:t>igubal</w:t>
      </w:r>
      <w:proofErr w:type="spellEnd"/>
      <w:r w:rsidRPr="008C33C3">
        <w:rPr>
          <w:rFonts w:ascii="Arial" w:hAnsi="Arial"/>
          <w:color w:val="C0C0C0"/>
          <w:sz w:val="16"/>
          <w:szCs w:val="16"/>
        </w:rPr>
        <w:t>", „</w:t>
      </w:r>
      <w:proofErr w:type="spellStart"/>
      <w:r w:rsidRPr="008C33C3">
        <w:rPr>
          <w:rFonts w:ascii="Arial" w:hAnsi="Arial"/>
          <w:color w:val="C0C0C0"/>
          <w:sz w:val="16"/>
          <w:szCs w:val="16"/>
        </w:rPr>
        <w:t>kineKIT</w:t>
      </w:r>
      <w:proofErr w:type="spellEnd"/>
      <w:r w:rsidRPr="008C33C3">
        <w:rPr>
          <w:rFonts w:ascii="Arial" w:hAnsi="Arial"/>
          <w:color w:val="C0C0C0"/>
          <w:sz w:val="16"/>
          <w:szCs w:val="16"/>
        </w:rPr>
        <w:t>“, "</w:t>
      </w:r>
      <w:proofErr w:type="spellStart"/>
      <w:r w:rsidRPr="008C33C3">
        <w:rPr>
          <w:rFonts w:ascii="Arial" w:hAnsi="Arial"/>
          <w:color w:val="C0C0C0"/>
          <w:sz w:val="16"/>
          <w:szCs w:val="16"/>
        </w:rPr>
        <w:t>manus</w:t>
      </w:r>
      <w:proofErr w:type="spellEnd"/>
      <w:r w:rsidRPr="008C33C3">
        <w:rPr>
          <w:rFonts w:ascii="Arial" w:hAnsi="Arial"/>
          <w:color w:val="C0C0C0"/>
          <w:sz w:val="16"/>
          <w:szCs w:val="16"/>
        </w:rPr>
        <w:t>", "motion plastics", "</w:t>
      </w:r>
      <w:proofErr w:type="spellStart"/>
      <w:r w:rsidRPr="008C33C3">
        <w:rPr>
          <w:rFonts w:ascii="Arial" w:hAnsi="Arial"/>
          <w:color w:val="C0C0C0"/>
          <w:sz w:val="16"/>
          <w:szCs w:val="16"/>
        </w:rPr>
        <w:t>pikchain</w:t>
      </w:r>
      <w:proofErr w:type="spellEnd"/>
      <w:r w:rsidRPr="008C33C3">
        <w:rPr>
          <w:rFonts w:ascii="Arial" w:hAnsi="Arial"/>
          <w:color w:val="C0C0C0"/>
          <w:sz w:val="16"/>
          <w:szCs w:val="16"/>
        </w:rPr>
        <w:t xml:space="preserve">", „plastics </w:t>
      </w:r>
      <w:proofErr w:type="spellStart"/>
      <w:r w:rsidRPr="008C33C3">
        <w:rPr>
          <w:rFonts w:ascii="Arial" w:hAnsi="Arial"/>
          <w:color w:val="C0C0C0"/>
          <w:sz w:val="16"/>
          <w:szCs w:val="16"/>
        </w:rPr>
        <w:t>for</w:t>
      </w:r>
      <w:proofErr w:type="spellEnd"/>
      <w:r w:rsidRPr="008C33C3">
        <w:rPr>
          <w:rFonts w:ascii="Arial" w:hAnsi="Arial"/>
          <w:color w:val="C0C0C0"/>
          <w:sz w:val="16"/>
          <w:szCs w:val="16"/>
        </w:rPr>
        <w:t xml:space="preserve"> </w:t>
      </w:r>
      <w:proofErr w:type="spellStart"/>
      <w:r w:rsidRPr="008C33C3">
        <w:rPr>
          <w:rFonts w:ascii="Arial" w:hAnsi="Arial"/>
          <w:color w:val="C0C0C0"/>
          <w:sz w:val="16"/>
          <w:szCs w:val="16"/>
        </w:rPr>
        <w:t>longer</w:t>
      </w:r>
      <w:proofErr w:type="spellEnd"/>
      <w:r w:rsidRPr="008C33C3">
        <w:rPr>
          <w:rFonts w:ascii="Arial" w:hAnsi="Arial"/>
          <w:color w:val="C0C0C0"/>
          <w:sz w:val="16"/>
          <w:szCs w:val="16"/>
        </w:rPr>
        <w:t xml:space="preserve"> </w:t>
      </w:r>
      <w:proofErr w:type="spellStart"/>
      <w:r w:rsidRPr="008C33C3">
        <w:rPr>
          <w:rFonts w:ascii="Arial" w:hAnsi="Arial"/>
          <w:color w:val="C0C0C0"/>
          <w:sz w:val="16"/>
          <w:szCs w:val="16"/>
        </w:rPr>
        <w:t>life</w:t>
      </w:r>
      <w:proofErr w:type="spellEnd"/>
      <w:r w:rsidRPr="008C33C3">
        <w:rPr>
          <w:rFonts w:ascii="Arial" w:hAnsi="Arial"/>
          <w:color w:val="C0C0C0"/>
          <w:sz w:val="16"/>
          <w:szCs w:val="16"/>
        </w:rPr>
        <w:t>“, "</w:t>
      </w:r>
      <w:proofErr w:type="spellStart"/>
      <w:r w:rsidRPr="008C33C3">
        <w:rPr>
          <w:rFonts w:ascii="Arial" w:hAnsi="Arial"/>
          <w:color w:val="C0C0C0"/>
          <w:sz w:val="16"/>
          <w:szCs w:val="16"/>
        </w:rPr>
        <w:t>readychain</w:t>
      </w:r>
      <w:proofErr w:type="spellEnd"/>
      <w:r w:rsidRPr="008C33C3">
        <w:rPr>
          <w:rFonts w:ascii="Arial" w:hAnsi="Arial"/>
          <w:color w:val="C0C0C0"/>
          <w:sz w:val="16"/>
          <w:szCs w:val="16"/>
        </w:rPr>
        <w:t>", "</w:t>
      </w:r>
      <w:proofErr w:type="spellStart"/>
      <w:r w:rsidRPr="008C33C3">
        <w:rPr>
          <w:rFonts w:ascii="Arial" w:hAnsi="Arial"/>
          <w:color w:val="C0C0C0"/>
          <w:sz w:val="16"/>
          <w:szCs w:val="16"/>
        </w:rPr>
        <w:t>readycable</w:t>
      </w:r>
      <w:proofErr w:type="spellEnd"/>
      <w:r w:rsidRPr="008C33C3">
        <w:rPr>
          <w:rFonts w:ascii="Arial" w:hAnsi="Arial"/>
          <w:color w:val="C0C0C0"/>
          <w:sz w:val="16"/>
          <w:szCs w:val="16"/>
        </w:rPr>
        <w:t>", „</w:t>
      </w:r>
      <w:proofErr w:type="spellStart"/>
      <w:r w:rsidRPr="008C33C3">
        <w:rPr>
          <w:rFonts w:ascii="Arial" w:hAnsi="Arial"/>
          <w:color w:val="C0C0C0"/>
          <w:sz w:val="16"/>
          <w:szCs w:val="16"/>
        </w:rPr>
        <w:t>ReBeL</w:t>
      </w:r>
      <w:proofErr w:type="spellEnd"/>
      <w:r w:rsidRPr="008C33C3">
        <w:rPr>
          <w:rFonts w:ascii="Arial" w:hAnsi="Arial"/>
          <w:color w:val="C0C0C0"/>
          <w:sz w:val="16"/>
          <w:szCs w:val="16"/>
        </w:rPr>
        <w:t>“, "</w:t>
      </w:r>
      <w:proofErr w:type="spellStart"/>
      <w:r w:rsidRPr="008C33C3">
        <w:rPr>
          <w:rFonts w:ascii="Arial" w:hAnsi="Arial"/>
          <w:color w:val="C0C0C0"/>
          <w:sz w:val="16"/>
          <w:szCs w:val="16"/>
        </w:rPr>
        <w:t>speedigus</w:t>
      </w:r>
      <w:proofErr w:type="spellEnd"/>
      <w:r w:rsidRPr="008C33C3">
        <w:rPr>
          <w:rFonts w:ascii="Arial" w:hAnsi="Arial"/>
          <w:color w:val="C0C0C0"/>
          <w:sz w:val="16"/>
          <w:szCs w:val="16"/>
        </w:rPr>
        <w:t>", "</w:t>
      </w:r>
      <w:proofErr w:type="spellStart"/>
      <w:r w:rsidRPr="008C33C3">
        <w:rPr>
          <w:rFonts w:ascii="Arial" w:hAnsi="Arial"/>
          <w:color w:val="C0C0C0"/>
          <w:sz w:val="16"/>
          <w:szCs w:val="16"/>
        </w:rPr>
        <w:t>triflex</w:t>
      </w:r>
      <w:proofErr w:type="spellEnd"/>
      <w:r w:rsidRPr="008C33C3">
        <w:rPr>
          <w:rFonts w:ascii="Arial" w:hAnsi="Arial"/>
          <w:color w:val="C0C0C0"/>
          <w:sz w:val="16"/>
          <w:szCs w:val="16"/>
        </w:rPr>
        <w:t>", "</w:t>
      </w:r>
      <w:proofErr w:type="spellStart"/>
      <w:r w:rsidRPr="008C33C3">
        <w:rPr>
          <w:rFonts w:ascii="Arial" w:hAnsi="Arial"/>
          <w:color w:val="C0C0C0"/>
          <w:sz w:val="16"/>
          <w:szCs w:val="16"/>
        </w:rPr>
        <w:t>robolink</w:t>
      </w:r>
      <w:proofErr w:type="spellEnd"/>
      <w:r w:rsidRPr="008C33C3">
        <w:rPr>
          <w:rFonts w:ascii="Arial" w:hAnsi="Arial"/>
          <w:color w:val="C0C0C0"/>
          <w:sz w:val="16"/>
          <w:szCs w:val="16"/>
        </w:rPr>
        <w:t>" und "</w:t>
      </w:r>
      <w:proofErr w:type="spellStart"/>
      <w:r w:rsidRPr="008C33C3">
        <w:rPr>
          <w:rFonts w:ascii="Arial" w:hAnsi="Arial"/>
          <w:color w:val="C0C0C0"/>
          <w:sz w:val="16"/>
          <w:szCs w:val="16"/>
        </w:rPr>
        <w:t>xiros</w:t>
      </w:r>
      <w:proofErr w:type="spellEnd"/>
      <w:r w:rsidRPr="008C33C3">
        <w:rPr>
          <w:rFonts w:ascii="Arial" w:hAnsi="Arial"/>
          <w:color w:val="C0C0C0"/>
          <w:sz w:val="16"/>
          <w:szCs w:val="16"/>
        </w:rPr>
        <w:t>" sind gesetzlich geschützte Marken in der Bundesrepublik Deutschland und gegebenenfalls auch international. Die Begriffe „</w:t>
      </w:r>
      <w:proofErr w:type="spellStart"/>
      <w:r w:rsidRPr="008C33C3">
        <w:rPr>
          <w:rFonts w:ascii="Arial" w:hAnsi="Arial"/>
          <w:color w:val="C0C0C0"/>
          <w:sz w:val="16"/>
          <w:szCs w:val="16"/>
        </w:rPr>
        <w:t>HydroPRS</w:t>
      </w:r>
      <w:proofErr w:type="spellEnd"/>
      <w:r w:rsidRPr="008C33C3">
        <w:rPr>
          <w:rFonts w:ascii="Arial" w:hAnsi="Arial"/>
          <w:color w:val="C0C0C0"/>
          <w:sz w:val="16"/>
          <w:szCs w:val="16"/>
        </w:rPr>
        <w:t>“ und “Cat-HTR” sind in Großbritannien und gegebenenfalls international durch Markengesetze geschützt.</w:t>
      </w:r>
    </w:p>
    <w:bookmarkEnd w:id="1"/>
    <w:sectPr w:rsidR="00EF7F6B" w:rsidRPr="00AF6672" w:rsidSect="00677DEE">
      <w:headerReference w:type="even" r:id="rId12"/>
      <w:headerReference w:type="default" r:id="rId13"/>
      <w:footerReference w:type="even" r:id="rId14"/>
      <w:footerReference w:type="default" r:id="rId15"/>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3CCCD" w14:textId="77777777" w:rsidR="0059652D" w:rsidRDefault="0059652D">
      <w:r>
        <w:separator/>
      </w:r>
    </w:p>
  </w:endnote>
  <w:endnote w:type="continuationSeparator" w:id="0">
    <w:p w14:paraId="46002197" w14:textId="77777777" w:rsidR="0059652D" w:rsidRDefault="0059652D">
      <w:r>
        <w:continuationSeparator/>
      </w:r>
    </w:p>
  </w:endnote>
  <w:endnote w:type="continuationNotice" w:id="1">
    <w:p w14:paraId="030ECD3A" w14:textId="77777777" w:rsidR="0059652D" w:rsidRDefault="005965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2A9E6"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CEC8970"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07AB24C8" w14:textId="77777777" w:rsidR="000F1248" w:rsidRDefault="00744D2B" w:rsidP="00744D2B">
        <w:pPr>
          <w:pStyle w:val="Fuzeile"/>
          <w:jc w:val="center"/>
        </w:pPr>
        <w:r>
          <w:rPr>
            <w:color w:val="2B579A"/>
            <w:shd w:val="clear" w:color="auto" w:fill="E6E6E6"/>
          </w:rPr>
          <w:fldChar w:fldCharType="begin"/>
        </w:r>
        <w:r>
          <w:instrText>PAGE   \* MERGEFORMAT</w:instrText>
        </w:r>
        <w:r>
          <w:rPr>
            <w:color w:val="2B579A"/>
            <w:shd w:val="clear" w:color="auto" w:fill="E6E6E6"/>
          </w:rPr>
          <w:fldChar w:fldCharType="separate"/>
        </w:r>
        <w:r w:rsidR="006A661C">
          <w:rPr>
            <w:noProof/>
          </w:rPr>
          <w:t>3</w:t>
        </w:r>
        <w:r>
          <w:rPr>
            <w:color w:val="2B579A"/>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1898D" w14:textId="77777777" w:rsidR="0059652D" w:rsidRDefault="0059652D">
      <w:r>
        <w:separator/>
      </w:r>
    </w:p>
  </w:footnote>
  <w:footnote w:type="continuationSeparator" w:id="0">
    <w:p w14:paraId="474597FE" w14:textId="77777777" w:rsidR="0059652D" w:rsidRDefault="0059652D">
      <w:r>
        <w:continuationSeparator/>
      </w:r>
    </w:p>
  </w:footnote>
  <w:footnote w:type="continuationNotice" w:id="1">
    <w:p w14:paraId="75C84ECD" w14:textId="77777777" w:rsidR="0059652D" w:rsidRDefault="005965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D4D53" w14:textId="77777777" w:rsidR="005829F0" w:rsidRDefault="5B8C576F">
    <w:pPr>
      <w:pStyle w:val="Kopfzeile"/>
    </w:pPr>
    <w:r>
      <w:rPr>
        <w:noProof/>
      </w:rPr>
      <w:drawing>
        <wp:inline distT="0" distB="0" distL="0" distR="0" wp14:anchorId="086C2CA6" wp14:editId="354CAEF7">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pic:nvPicPr>
                <pic:blipFill>
                  <a:blip r:embed="rId1">
                    <a:extLst>
                      <a:ext uri="{28A0092B-C50C-407E-A947-70E740481C1C}">
                        <a14:useLocalDpi xmlns:a14="http://schemas.microsoft.com/office/drawing/2010/main" val="0"/>
                      </a:ext>
                    </a:extLst>
                  </a:blip>
                  <a:stretch>
                    <a:fillRect/>
                  </a:stretch>
                </pic:blipFill>
                <pic:spPr>
                  <a:xfrm>
                    <a:off x="0" y="0"/>
                    <a:ext cx="2933700" cy="1524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A7680" w14:textId="77777777" w:rsidR="00411E58" w:rsidRPr="002007C5" w:rsidRDefault="00024302" w:rsidP="00411E58">
    <w:pPr>
      <w:pStyle w:val="Kopfzeile"/>
      <w:tabs>
        <w:tab w:val="clear" w:pos="4536"/>
        <w:tab w:val="clear" w:pos="9072"/>
        <w:tab w:val="right" w:pos="1276"/>
      </w:tabs>
    </w:pPr>
    <w:r w:rsidRPr="000F1248">
      <w:rPr>
        <w:noProof/>
        <w:color w:val="2B579A"/>
        <w:shd w:val="clear" w:color="auto" w:fill="E6E6E6"/>
      </w:rPr>
      <w:drawing>
        <wp:anchor distT="0" distB="0" distL="114300" distR="114300" simplePos="0" relativeHeight="251658240" behindDoc="1" locked="0" layoutInCell="1" allowOverlap="1" wp14:anchorId="586704D4" wp14:editId="03311B40">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D0CB97" w14:textId="77777777" w:rsidR="00411E58" w:rsidRPr="000F1248" w:rsidRDefault="00411E58" w:rsidP="00411E58">
    <w:pPr>
      <w:pStyle w:val="Kopfzeile"/>
      <w:tabs>
        <w:tab w:val="clear" w:pos="4536"/>
        <w:tab w:val="clear" w:pos="9072"/>
        <w:tab w:val="right" w:pos="1276"/>
      </w:tabs>
    </w:pPr>
  </w:p>
  <w:p w14:paraId="3D1F3772"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719EF737" w14:textId="77777777" w:rsidR="00411E58" w:rsidRDefault="00411E58" w:rsidP="00411E58">
    <w:pPr>
      <w:pStyle w:val="Kopfzeile"/>
      <w:rPr>
        <w:rStyle w:val="Seitenzahl"/>
      </w:rPr>
    </w:pPr>
  </w:p>
  <w:p w14:paraId="7A7EDAE9"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07E3B"/>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06B"/>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126"/>
    <w:rsid w:val="00040589"/>
    <w:rsid w:val="00041BFB"/>
    <w:rsid w:val="00041F4D"/>
    <w:rsid w:val="000429FA"/>
    <w:rsid w:val="00044478"/>
    <w:rsid w:val="00044703"/>
    <w:rsid w:val="000458A4"/>
    <w:rsid w:val="00045911"/>
    <w:rsid w:val="00045A89"/>
    <w:rsid w:val="00047005"/>
    <w:rsid w:val="0004753D"/>
    <w:rsid w:val="000509F0"/>
    <w:rsid w:val="00051330"/>
    <w:rsid w:val="0005203B"/>
    <w:rsid w:val="000520A5"/>
    <w:rsid w:val="0005417E"/>
    <w:rsid w:val="00054D33"/>
    <w:rsid w:val="00055773"/>
    <w:rsid w:val="00055998"/>
    <w:rsid w:val="000559C3"/>
    <w:rsid w:val="00056022"/>
    <w:rsid w:val="000565FA"/>
    <w:rsid w:val="00056BD2"/>
    <w:rsid w:val="00057608"/>
    <w:rsid w:val="00057CD4"/>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8DD"/>
    <w:rsid w:val="000739ED"/>
    <w:rsid w:val="000751A0"/>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3A7"/>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961"/>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5CF0"/>
    <w:rsid w:val="00117687"/>
    <w:rsid w:val="00122657"/>
    <w:rsid w:val="00122EA2"/>
    <w:rsid w:val="001242F9"/>
    <w:rsid w:val="00125484"/>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5B0D"/>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40EB"/>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875"/>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A20"/>
    <w:rsid w:val="001F3D47"/>
    <w:rsid w:val="001F41A5"/>
    <w:rsid w:val="001F592C"/>
    <w:rsid w:val="001F6164"/>
    <w:rsid w:val="001F6C75"/>
    <w:rsid w:val="001F7AAC"/>
    <w:rsid w:val="0020009D"/>
    <w:rsid w:val="002007C5"/>
    <w:rsid w:val="00200A8C"/>
    <w:rsid w:val="00200E25"/>
    <w:rsid w:val="00200F42"/>
    <w:rsid w:val="002012B3"/>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3A6F"/>
    <w:rsid w:val="00244913"/>
    <w:rsid w:val="00244CE8"/>
    <w:rsid w:val="00245A57"/>
    <w:rsid w:val="002505CC"/>
    <w:rsid w:val="00250608"/>
    <w:rsid w:val="00250BA6"/>
    <w:rsid w:val="00251110"/>
    <w:rsid w:val="002534C2"/>
    <w:rsid w:val="002539E1"/>
    <w:rsid w:val="00253F2A"/>
    <w:rsid w:val="00254507"/>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2BCE"/>
    <w:rsid w:val="00273700"/>
    <w:rsid w:val="00273A87"/>
    <w:rsid w:val="0027554D"/>
    <w:rsid w:val="00275B4F"/>
    <w:rsid w:val="0027609C"/>
    <w:rsid w:val="00276A69"/>
    <w:rsid w:val="0027772B"/>
    <w:rsid w:val="002777DC"/>
    <w:rsid w:val="0027EA57"/>
    <w:rsid w:val="00281F56"/>
    <w:rsid w:val="00282300"/>
    <w:rsid w:val="002824B9"/>
    <w:rsid w:val="002826D4"/>
    <w:rsid w:val="00282E36"/>
    <w:rsid w:val="00282E9A"/>
    <w:rsid w:val="002841BC"/>
    <w:rsid w:val="0028470C"/>
    <w:rsid w:val="00284E2A"/>
    <w:rsid w:val="00285716"/>
    <w:rsid w:val="00285F44"/>
    <w:rsid w:val="00286F94"/>
    <w:rsid w:val="00290401"/>
    <w:rsid w:val="00290524"/>
    <w:rsid w:val="002915ED"/>
    <w:rsid w:val="00291CD1"/>
    <w:rsid w:val="00291D9B"/>
    <w:rsid w:val="00292665"/>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3AC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6AEA"/>
    <w:rsid w:val="002D7F3E"/>
    <w:rsid w:val="002E1B42"/>
    <w:rsid w:val="002E1E2E"/>
    <w:rsid w:val="002E272E"/>
    <w:rsid w:val="002E34E3"/>
    <w:rsid w:val="002E3566"/>
    <w:rsid w:val="002E4AAF"/>
    <w:rsid w:val="002E4D93"/>
    <w:rsid w:val="002E593F"/>
    <w:rsid w:val="002F02B3"/>
    <w:rsid w:val="002F0CC4"/>
    <w:rsid w:val="002F142E"/>
    <w:rsid w:val="002F15D3"/>
    <w:rsid w:val="002F1DE4"/>
    <w:rsid w:val="002F31AF"/>
    <w:rsid w:val="002F39A4"/>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47FA5"/>
    <w:rsid w:val="00347FDA"/>
    <w:rsid w:val="00350D75"/>
    <w:rsid w:val="00351325"/>
    <w:rsid w:val="0035299A"/>
    <w:rsid w:val="00353DEA"/>
    <w:rsid w:val="0035454C"/>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563D"/>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6672"/>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557"/>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177C2"/>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65AA"/>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3DB1"/>
    <w:rsid w:val="0057449B"/>
    <w:rsid w:val="005829F0"/>
    <w:rsid w:val="00583C48"/>
    <w:rsid w:val="00584633"/>
    <w:rsid w:val="00584D75"/>
    <w:rsid w:val="00585740"/>
    <w:rsid w:val="00585DCC"/>
    <w:rsid w:val="005860E8"/>
    <w:rsid w:val="005865BE"/>
    <w:rsid w:val="00586789"/>
    <w:rsid w:val="00586C50"/>
    <w:rsid w:val="00587F66"/>
    <w:rsid w:val="0058F1E5"/>
    <w:rsid w:val="00591C1B"/>
    <w:rsid w:val="00593F07"/>
    <w:rsid w:val="0059461A"/>
    <w:rsid w:val="005956BC"/>
    <w:rsid w:val="005958BD"/>
    <w:rsid w:val="005959A4"/>
    <w:rsid w:val="00595D58"/>
    <w:rsid w:val="00596032"/>
    <w:rsid w:val="0059652D"/>
    <w:rsid w:val="00596B1A"/>
    <w:rsid w:val="00596BD3"/>
    <w:rsid w:val="00597DEB"/>
    <w:rsid w:val="005A03B5"/>
    <w:rsid w:val="005A03C7"/>
    <w:rsid w:val="005A08D1"/>
    <w:rsid w:val="005A0D55"/>
    <w:rsid w:val="005A0EF1"/>
    <w:rsid w:val="005A4AE8"/>
    <w:rsid w:val="005A6033"/>
    <w:rsid w:val="005A617E"/>
    <w:rsid w:val="005A6EB6"/>
    <w:rsid w:val="005A7349"/>
    <w:rsid w:val="005A7987"/>
    <w:rsid w:val="005B0DE8"/>
    <w:rsid w:val="005B0E1B"/>
    <w:rsid w:val="005B10F0"/>
    <w:rsid w:val="005B181B"/>
    <w:rsid w:val="005B1D65"/>
    <w:rsid w:val="005B2B3B"/>
    <w:rsid w:val="005B3C77"/>
    <w:rsid w:val="005B3F9D"/>
    <w:rsid w:val="005B65AC"/>
    <w:rsid w:val="005C0CAC"/>
    <w:rsid w:val="005C0DC7"/>
    <w:rsid w:val="005C1876"/>
    <w:rsid w:val="005C22BB"/>
    <w:rsid w:val="005C299D"/>
    <w:rsid w:val="005C3A92"/>
    <w:rsid w:val="005C4DDA"/>
    <w:rsid w:val="005C4FD5"/>
    <w:rsid w:val="005C657D"/>
    <w:rsid w:val="005C78FF"/>
    <w:rsid w:val="005D06E2"/>
    <w:rsid w:val="005D150C"/>
    <w:rsid w:val="005D3851"/>
    <w:rsid w:val="005D4BDC"/>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0CC4"/>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43E1"/>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A7D"/>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3D12"/>
    <w:rsid w:val="007043DE"/>
    <w:rsid w:val="00706B19"/>
    <w:rsid w:val="0070728C"/>
    <w:rsid w:val="00710B49"/>
    <w:rsid w:val="0071276F"/>
    <w:rsid w:val="007127C1"/>
    <w:rsid w:val="00712D7A"/>
    <w:rsid w:val="007136E2"/>
    <w:rsid w:val="00713C59"/>
    <w:rsid w:val="00715EB5"/>
    <w:rsid w:val="00716301"/>
    <w:rsid w:val="007164C9"/>
    <w:rsid w:val="00716555"/>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679B"/>
    <w:rsid w:val="0072783B"/>
    <w:rsid w:val="00730026"/>
    <w:rsid w:val="007303FE"/>
    <w:rsid w:val="007304A8"/>
    <w:rsid w:val="007323D1"/>
    <w:rsid w:val="007329B6"/>
    <w:rsid w:val="0073302A"/>
    <w:rsid w:val="00733312"/>
    <w:rsid w:val="00734366"/>
    <w:rsid w:val="00734750"/>
    <w:rsid w:val="007368CF"/>
    <w:rsid w:val="00736CCD"/>
    <w:rsid w:val="00736DD6"/>
    <w:rsid w:val="00736F32"/>
    <w:rsid w:val="00737B2F"/>
    <w:rsid w:val="00737BA7"/>
    <w:rsid w:val="00737D9D"/>
    <w:rsid w:val="00741CBD"/>
    <w:rsid w:val="007425DC"/>
    <w:rsid w:val="00742FEA"/>
    <w:rsid w:val="007437E5"/>
    <w:rsid w:val="00743B2C"/>
    <w:rsid w:val="007442EE"/>
    <w:rsid w:val="00744D2B"/>
    <w:rsid w:val="00746D78"/>
    <w:rsid w:val="00747174"/>
    <w:rsid w:val="0074784D"/>
    <w:rsid w:val="007506E2"/>
    <w:rsid w:val="0075117D"/>
    <w:rsid w:val="007515A3"/>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573B"/>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93C"/>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0E20"/>
    <w:rsid w:val="008113BD"/>
    <w:rsid w:val="00811C22"/>
    <w:rsid w:val="00811DE1"/>
    <w:rsid w:val="00811EAD"/>
    <w:rsid w:val="0081301D"/>
    <w:rsid w:val="008134C3"/>
    <w:rsid w:val="00814208"/>
    <w:rsid w:val="00814387"/>
    <w:rsid w:val="00816006"/>
    <w:rsid w:val="00816173"/>
    <w:rsid w:val="008164CE"/>
    <w:rsid w:val="00816EC8"/>
    <w:rsid w:val="0082012A"/>
    <w:rsid w:val="00823783"/>
    <w:rsid w:val="008239D3"/>
    <w:rsid w:val="00824325"/>
    <w:rsid w:val="0082758B"/>
    <w:rsid w:val="00827E14"/>
    <w:rsid w:val="00830273"/>
    <w:rsid w:val="00830911"/>
    <w:rsid w:val="00833AD4"/>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2810"/>
    <w:rsid w:val="008629CB"/>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9775F"/>
    <w:rsid w:val="008A035B"/>
    <w:rsid w:val="008A11E2"/>
    <w:rsid w:val="008A218C"/>
    <w:rsid w:val="008A3459"/>
    <w:rsid w:val="008A3469"/>
    <w:rsid w:val="008A364F"/>
    <w:rsid w:val="008A3DF7"/>
    <w:rsid w:val="008A429A"/>
    <w:rsid w:val="008A473A"/>
    <w:rsid w:val="008A48F7"/>
    <w:rsid w:val="008A6CBB"/>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33C3"/>
    <w:rsid w:val="008C471A"/>
    <w:rsid w:val="008C4945"/>
    <w:rsid w:val="008C4A8F"/>
    <w:rsid w:val="008C54F3"/>
    <w:rsid w:val="008C57E4"/>
    <w:rsid w:val="008C5F10"/>
    <w:rsid w:val="008C6CFC"/>
    <w:rsid w:val="008C76F7"/>
    <w:rsid w:val="008C7B82"/>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6C27"/>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2AE6"/>
    <w:rsid w:val="00984C6D"/>
    <w:rsid w:val="00984E50"/>
    <w:rsid w:val="00985F5A"/>
    <w:rsid w:val="00986B7B"/>
    <w:rsid w:val="00987063"/>
    <w:rsid w:val="0099044E"/>
    <w:rsid w:val="00990543"/>
    <w:rsid w:val="00992A74"/>
    <w:rsid w:val="00992D2F"/>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A79FF"/>
    <w:rsid w:val="009B0302"/>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3FEF"/>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24D"/>
    <w:rsid w:val="00A13BCF"/>
    <w:rsid w:val="00A14883"/>
    <w:rsid w:val="00A149DD"/>
    <w:rsid w:val="00A1683A"/>
    <w:rsid w:val="00A16D6F"/>
    <w:rsid w:val="00A16F5D"/>
    <w:rsid w:val="00A17774"/>
    <w:rsid w:val="00A204B4"/>
    <w:rsid w:val="00A2065A"/>
    <w:rsid w:val="00A208D0"/>
    <w:rsid w:val="00A20A58"/>
    <w:rsid w:val="00A20B9D"/>
    <w:rsid w:val="00A20D45"/>
    <w:rsid w:val="00A23314"/>
    <w:rsid w:val="00A23363"/>
    <w:rsid w:val="00A23D54"/>
    <w:rsid w:val="00A25A8C"/>
    <w:rsid w:val="00A25CE9"/>
    <w:rsid w:val="00A26B4D"/>
    <w:rsid w:val="00A3062E"/>
    <w:rsid w:val="00A31483"/>
    <w:rsid w:val="00A31770"/>
    <w:rsid w:val="00A31ED5"/>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5E36"/>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66C"/>
    <w:rsid w:val="00AA27F6"/>
    <w:rsid w:val="00AA2B44"/>
    <w:rsid w:val="00AA2C20"/>
    <w:rsid w:val="00AA2D15"/>
    <w:rsid w:val="00AA342C"/>
    <w:rsid w:val="00AA4A04"/>
    <w:rsid w:val="00AA5D46"/>
    <w:rsid w:val="00AA5F79"/>
    <w:rsid w:val="00AA62EB"/>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419"/>
    <w:rsid w:val="00AC2C70"/>
    <w:rsid w:val="00AC2C8B"/>
    <w:rsid w:val="00AC384B"/>
    <w:rsid w:val="00AC5D58"/>
    <w:rsid w:val="00AC69CB"/>
    <w:rsid w:val="00AC75A5"/>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0936"/>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1F68"/>
    <w:rsid w:val="00B62387"/>
    <w:rsid w:val="00B62935"/>
    <w:rsid w:val="00B63426"/>
    <w:rsid w:val="00B639C0"/>
    <w:rsid w:val="00B645EB"/>
    <w:rsid w:val="00B64B1F"/>
    <w:rsid w:val="00B64BC4"/>
    <w:rsid w:val="00B651B5"/>
    <w:rsid w:val="00B66E9A"/>
    <w:rsid w:val="00B703F3"/>
    <w:rsid w:val="00B7088A"/>
    <w:rsid w:val="00B70E57"/>
    <w:rsid w:val="00B712EB"/>
    <w:rsid w:val="00B71531"/>
    <w:rsid w:val="00B71CF8"/>
    <w:rsid w:val="00B736ED"/>
    <w:rsid w:val="00B73B31"/>
    <w:rsid w:val="00B74183"/>
    <w:rsid w:val="00B744D1"/>
    <w:rsid w:val="00B74683"/>
    <w:rsid w:val="00B823E0"/>
    <w:rsid w:val="00B82A8C"/>
    <w:rsid w:val="00B8321D"/>
    <w:rsid w:val="00B83503"/>
    <w:rsid w:val="00B8432F"/>
    <w:rsid w:val="00B84448"/>
    <w:rsid w:val="00B85180"/>
    <w:rsid w:val="00B851B2"/>
    <w:rsid w:val="00B85A7B"/>
    <w:rsid w:val="00B85BDD"/>
    <w:rsid w:val="00B86B93"/>
    <w:rsid w:val="00B86F2E"/>
    <w:rsid w:val="00B87276"/>
    <w:rsid w:val="00B872E3"/>
    <w:rsid w:val="00B87B99"/>
    <w:rsid w:val="00B87E52"/>
    <w:rsid w:val="00B9173B"/>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252D"/>
    <w:rsid w:val="00BA35BC"/>
    <w:rsid w:val="00BA38D2"/>
    <w:rsid w:val="00BA43F4"/>
    <w:rsid w:val="00BA565E"/>
    <w:rsid w:val="00BA5821"/>
    <w:rsid w:val="00BB069E"/>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823"/>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255"/>
    <w:rsid w:val="00C92C6D"/>
    <w:rsid w:val="00C93730"/>
    <w:rsid w:val="00C94B0F"/>
    <w:rsid w:val="00C94BB2"/>
    <w:rsid w:val="00C96273"/>
    <w:rsid w:val="00C96900"/>
    <w:rsid w:val="00C96ACE"/>
    <w:rsid w:val="00C96F2A"/>
    <w:rsid w:val="00C971A4"/>
    <w:rsid w:val="00C97976"/>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49C9"/>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0E1C"/>
    <w:rsid w:val="00CE2027"/>
    <w:rsid w:val="00CE20DA"/>
    <w:rsid w:val="00CE268D"/>
    <w:rsid w:val="00CE41A7"/>
    <w:rsid w:val="00CE4503"/>
    <w:rsid w:val="00CE50EA"/>
    <w:rsid w:val="00CE5BC6"/>
    <w:rsid w:val="00CE65FC"/>
    <w:rsid w:val="00CE68E8"/>
    <w:rsid w:val="00CE7E3F"/>
    <w:rsid w:val="00CF1040"/>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2CC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324"/>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4F3D"/>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DA4"/>
    <w:rsid w:val="00E25ED5"/>
    <w:rsid w:val="00E2674B"/>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48D26"/>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1E8"/>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6F7E"/>
    <w:rsid w:val="00EE76A9"/>
    <w:rsid w:val="00EE77B0"/>
    <w:rsid w:val="00EF08D9"/>
    <w:rsid w:val="00EF0981"/>
    <w:rsid w:val="00EF0DDD"/>
    <w:rsid w:val="00EF2450"/>
    <w:rsid w:val="00EF2F8B"/>
    <w:rsid w:val="00EF33BE"/>
    <w:rsid w:val="00EF3BA2"/>
    <w:rsid w:val="00EF4E29"/>
    <w:rsid w:val="00EF4F02"/>
    <w:rsid w:val="00EF5716"/>
    <w:rsid w:val="00EF6028"/>
    <w:rsid w:val="00EF643F"/>
    <w:rsid w:val="00EF7F6B"/>
    <w:rsid w:val="00F00A65"/>
    <w:rsid w:val="00F00DA5"/>
    <w:rsid w:val="00F0116E"/>
    <w:rsid w:val="00F011C3"/>
    <w:rsid w:val="00F020F5"/>
    <w:rsid w:val="00F02187"/>
    <w:rsid w:val="00F03659"/>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3BD"/>
    <w:rsid w:val="00F44408"/>
    <w:rsid w:val="00F453F8"/>
    <w:rsid w:val="00F4540D"/>
    <w:rsid w:val="00F4562D"/>
    <w:rsid w:val="00F45996"/>
    <w:rsid w:val="00F45F35"/>
    <w:rsid w:val="00F462B5"/>
    <w:rsid w:val="00F46CEB"/>
    <w:rsid w:val="00F51095"/>
    <w:rsid w:val="00F542E4"/>
    <w:rsid w:val="00F543A1"/>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445"/>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1C1"/>
    <w:rsid w:val="00FC5EDB"/>
    <w:rsid w:val="00FC65EB"/>
    <w:rsid w:val="00FC6762"/>
    <w:rsid w:val="00FD0A09"/>
    <w:rsid w:val="00FD1A14"/>
    <w:rsid w:val="00FD1A9E"/>
    <w:rsid w:val="00FD2470"/>
    <w:rsid w:val="00FD2639"/>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807"/>
    <w:rsid w:val="00FF4CBB"/>
    <w:rsid w:val="00FF51A1"/>
    <w:rsid w:val="00FF55FE"/>
    <w:rsid w:val="00FF5FEC"/>
    <w:rsid w:val="00FF6376"/>
    <w:rsid w:val="00FF639A"/>
    <w:rsid w:val="00FF73D8"/>
    <w:rsid w:val="00FF742E"/>
    <w:rsid w:val="00FF75A5"/>
    <w:rsid w:val="01040A9E"/>
    <w:rsid w:val="010ED33D"/>
    <w:rsid w:val="022DCD4A"/>
    <w:rsid w:val="0278662F"/>
    <w:rsid w:val="0293C2E2"/>
    <w:rsid w:val="02AAA39E"/>
    <w:rsid w:val="02E7DA89"/>
    <w:rsid w:val="036F0B2F"/>
    <w:rsid w:val="03E4B5DF"/>
    <w:rsid w:val="03EB6036"/>
    <w:rsid w:val="04303943"/>
    <w:rsid w:val="04954FA3"/>
    <w:rsid w:val="04B04DF4"/>
    <w:rsid w:val="04BC0834"/>
    <w:rsid w:val="04E12937"/>
    <w:rsid w:val="04ECAE57"/>
    <w:rsid w:val="04FB8B4E"/>
    <w:rsid w:val="051FE373"/>
    <w:rsid w:val="05B334DE"/>
    <w:rsid w:val="05DC5DFC"/>
    <w:rsid w:val="0668D748"/>
    <w:rsid w:val="067812A7"/>
    <w:rsid w:val="06AD3AB6"/>
    <w:rsid w:val="06F6BA3E"/>
    <w:rsid w:val="072300F8"/>
    <w:rsid w:val="0766B468"/>
    <w:rsid w:val="07723DD1"/>
    <w:rsid w:val="078591F9"/>
    <w:rsid w:val="07D669DA"/>
    <w:rsid w:val="08014FF3"/>
    <w:rsid w:val="08028360"/>
    <w:rsid w:val="0821B24F"/>
    <w:rsid w:val="0845CAAA"/>
    <w:rsid w:val="0865389D"/>
    <w:rsid w:val="08A87FC2"/>
    <w:rsid w:val="0A41795D"/>
    <w:rsid w:val="0A445023"/>
    <w:rsid w:val="0A616F1F"/>
    <w:rsid w:val="0A97B89F"/>
    <w:rsid w:val="0AB97415"/>
    <w:rsid w:val="0B2D7E98"/>
    <w:rsid w:val="0B60DBF0"/>
    <w:rsid w:val="0B85F06A"/>
    <w:rsid w:val="0BBCA20F"/>
    <w:rsid w:val="0C3A3A1A"/>
    <w:rsid w:val="0CEABC78"/>
    <w:rsid w:val="0D0726A6"/>
    <w:rsid w:val="0D4548D7"/>
    <w:rsid w:val="0D6588CA"/>
    <w:rsid w:val="0D89CA22"/>
    <w:rsid w:val="0DB49D90"/>
    <w:rsid w:val="0E6DDF98"/>
    <w:rsid w:val="0E706F4E"/>
    <w:rsid w:val="0E8997AB"/>
    <w:rsid w:val="0EC7F0DB"/>
    <w:rsid w:val="0ED6AF01"/>
    <w:rsid w:val="0FCA06B7"/>
    <w:rsid w:val="100E6D56"/>
    <w:rsid w:val="1025680C"/>
    <w:rsid w:val="10344D13"/>
    <w:rsid w:val="105A6844"/>
    <w:rsid w:val="106929A4"/>
    <w:rsid w:val="10A8C426"/>
    <w:rsid w:val="10CBC53D"/>
    <w:rsid w:val="1106FA23"/>
    <w:rsid w:val="11302752"/>
    <w:rsid w:val="11A81010"/>
    <w:rsid w:val="11B4043D"/>
    <w:rsid w:val="122E35A0"/>
    <w:rsid w:val="12A2CA84"/>
    <w:rsid w:val="13518BC6"/>
    <w:rsid w:val="135D08CE"/>
    <w:rsid w:val="1437A364"/>
    <w:rsid w:val="14481C4D"/>
    <w:rsid w:val="148C9FD3"/>
    <w:rsid w:val="14C6E4AF"/>
    <w:rsid w:val="14CD257F"/>
    <w:rsid w:val="15491FE7"/>
    <w:rsid w:val="15835657"/>
    <w:rsid w:val="158A86B5"/>
    <w:rsid w:val="15A6A6F2"/>
    <w:rsid w:val="15E6BD05"/>
    <w:rsid w:val="164FFE5B"/>
    <w:rsid w:val="16A69623"/>
    <w:rsid w:val="17092DB7"/>
    <w:rsid w:val="17272E9F"/>
    <w:rsid w:val="1784BA0A"/>
    <w:rsid w:val="17E0D3F0"/>
    <w:rsid w:val="18175194"/>
    <w:rsid w:val="183F627B"/>
    <w:rsid w:val="189F4400"/>
    <w:rsid w:val="191CB92E"/>
    <w:rsid w:val="191E5DC7"/>
    <w:rsid w:val="195CCBC0"/>
    <w:rsid w:val="19A01797"/>
    <w:rsid w:val="19A72F5C"/>
    <w:rsid w:val="19DB32DC"/>
    <w:rsid w:val="19E4D184"/>
    <w:rsid w:val="1A0BFAD3"/>
    <w:rsid w:val="1A1220BA"/>
    <w:rsid w:val="1A38550E"/>
    <w:rsid w:val="1A4F2821"/>
    <w:rsid w:val="1A5F8AAD"/>
    <w:rsid w:val="1B0D2EB9"/>
    <w:rsid w:val="1B3237BD"/>
    <w:rsid w:val="1B3E8C60"/>
    <w:rsid w:val="1B8ECF3B"/>
    <w:rsid w:val="1BA19F5C"/>
    <w:rsid w:val="1BDA6638"/>
    <w:rsid w:val="1C601EAD"/>
    <w:rsid w:val="1D5F46DE"/>
    <w:rsid w:val="1D6DF1FF"/>
    <w:rsid w:val="1DB22989"/>
    <w:rsid w:val="1DB9403B"/>
    <w:rsid w:val="1E9054C6"/>
    <w:rsid w:val="1ED43AFA"/>
    <w:rsid w:val="1F51E716"/>
    <w:rsid w:val="1F76C3CF"/>
    <w:rsid w:val="1FAB1233"/>
    <w:rsid w:val="1FFA9F16"/>
    <w:rsid w:val="2035E745"/>
    <w:rsid w:val="20B94F9A"/>
    <w:rsid w:val="21101289"/>
    <w:rsid w:val="21C76DEE"/>
    <w:rsid w:val="220C70B2"/>
    <w:rsid w:val="221B1DCF"/>
    <w:rsid w:val="22DB5DE2"/>
    <w:rsid w:val="22E691B7"/>
    <w:rsid w:val="235671FF"/>
    <w:rsid w:val="2457C020"/>
    <w:rsid w:val="24C24B55"/>
    <w:rsid w:val="24DDC6AA"/>
    <w:rsid w:val="24F73239"/>
    <w:rsid w:val="24FDC222"/>
    <w:rsid w:val="25476FC5"/>
    <w:rsid w:val="25500986"/>
    <w:rsid w:val="25506F28"/>
    <w:rsid w:val="2562653D"/>
    <w:rsid w:val="2604CE55"/>
    <w:rsid w:val="261530C9"/>
    <w:rsid w:val="264BC5DC"/>
    <w:rsid w:val="26DF0B0E"/>
    <w:rsid w:val="277501FA"/>
    <w:rsid w:val="27B03F65"/>
    <w:rsid w:val="27B61E87"/>
    <w:rsid w:val="2851A991"/>
    <w:rsid w:val="28968125"/>
    <w:rsid w:val="28CCA846"/>
    <w:rsid w:val="28EABAAD"/>
    <w:rsid w:val="293C0975"/>
    <w:rsid w:val="2966426E"/>
    <w:rsid w:val="2995BC78"/>
    <w:rsid w:val="29C5B383"/>
    <w:rsid w:val="2A23E04B"/>
    <w:rsid w:val="2A28B4D2"/>
    <w:rsid w:val="2A50CF56"/>
    <w:rsid w:val="2AFB61E2"/>
    <w:rsid w:val="2B59381E"/>
    <w:rsid w:val="2B932EA8"/>
    <w:rsid w:val="2C118E56"/>
    <w:rsid w:val="2C4FBFA5"/>
    <w:rsid w:val="2C6A2F76"/>
    <w:rsid w:val="2CA54F13"/>
    <w:rsid w:val="2CEA6203"/>
    <w:rsid w:val="2CEE0D7B"/>
    <w:rsid w:val="2D1B7A32"/>
    <w:rsid w:val="2D34341B"/>
    <w:rsid w:val="2D6263FD"/>
    <w:rsid w:val="2E0F7A98"/>
    <w:rsid w:val="2E157345"/>
    <w:rsid w:val="2E2807B3"/>
    <w:rsid w:val="2E778743"/>
    <w:rsid w:val="2E7C06F5"/>
    <w:rsid w:val="2E927509"/>
    <w:rsid w:val="2F65F88F"/>
    <w:rsid w:val="2FCED305"/>
    <w:rsid w:val="2FD0E16E"/>
    <w:rsid w:val="30555C38"/>
    <w:rsid w:val="30ED8D26"/>
    <w:rsid w:val="317DE55F"/>
    <w:rsid w:val="3189342B"/>
    <w:rsid w:val="31AEF589"/>
    <w:rsid w:val="31AF2805"/>
    <w:rsid w:val="31BC61B6"/>
    <w:rsid w:val="31D12C42"/>
    <w:rsid w:val="3215C9D3"/>
    <w:rsid w:val="32D3FEA1"/>
    <w:rsid w:val="33088230"/>
    <w:rsid w:val="3324B0E4"/>
    <w:rsid w:val="3326B3BA"/>
    <w:rsid w:val="3383C0BC"/>
    <w:rsid w:val="3386FE15"/>
    <w:rsid w:val="33B66EBB"/>
    <w:rsid w:val="33B9BD13"/>
    <w:rsid w:val="3419BBCB"/>
    <w:rsid w:val="3522626D"/>
    <w:rsid w:val="3551527E"/>
    <w:rsid w:val="3551CECE"/>
    <w:rsid w:val="355D0BAF"/>
    <w:rsid w:val="359B6F83"/>
    <w:rsid w:val="35D62D06"/>
    <w:rsid w:val="35EFA492"/>
    <w:rsid w:val="360EA3E3"/>
    <w:rsid w:val="36543459"/>
    <w:rsid w:val="367B7321"/>
    <w:rsid w:val="368C4255"/>
    <w:rsid w:val="36AE0D24"/>
    <w:rsid w:val="37110502"/>
    <w:rsid w:val="372B0EE8"/>
    <w:rsid w:val="37E5856F"/>
    <w:rsid w:val="390DCDC8"/>
    <w:rsid w:val="3950FEF6"/>
    <w:rsid w:val="397B1DB3"/>
    <w:rsid w:val="3980CEF1"/>
    <w:rsid w:val="39CA9C76"/>
    <w:rsid w:val="39D08AA1"/>
    <w:rsid w:val="3AC1F1A5"/>
    <w:rsid w:val="3B0B9F48"/>
    <w:rsid w:val="3B197332"/>
    <w:rsid w:val="3B8D9061"/>
    <w:rsid w:val="3BB7C004"/>
    <w:rsid w:val="3C6757B2"/>
    <w:rsid w:val="3C74C9EC"/>
    <w:rsid w:val="3CDA7636"/>
    <w:rsid w:val="3CF68674"/>
    <w:rsid w:val="3D1070F7"/>
    <w:rsid w:val="3D225C68"/>
    <w:rsid w:val="3D499773"/>
    <w:rsid w:val="3DAFBD92"/>
    <w:rsid w:val="3DE59D9F"/>
    <w:rsid w:val="3DEE12A5"/>
    <w:rsid w:val="3E69E901"/>
    <w:rsid w:val="3EB0ED04"/>
    <w:rsid w:val="3EEE2A3B"/>
    <w:rsid w:val="3F89E306"/>
    <w:rsid w:val="405D69AC"/>
    <w:rsid w:val="408D9CB0"/>
    <w:rsid w:val="40AB1A1C"/>
    <w:rsid w:val="40DE153E"/>
    <w:rsid w:val="412550BB"/>
    <w:rsid w:val="415B8729"/>
    <w:rsid w:val="41BC85FE"/>
    <w:rsid w:val="41D5AE5B"/>
    <w:rsid w:val="42C9714E"/>
    <w:rsid w:val="42CD038A"/>
    <w:rsid w:val="432AF8CA"/>
    <w:rsid w:val="43899EB0"/>
    <w:rsid w:val="43CB21C6"/>
    <w:rsid w:val="43E721B2"/>
    <w:rsid w:val="445D5429"/>
    <w:rsid w:val="44825BC5"/>
    <w:rsid w:val="450DBC79"/>
    <w:rsid w:val="45444362"/>
    <w:rsid w:val="45678EDA"/>
    <w:rsid w:val="460233F1"/>
    <w:rsid w:val="469250D0"/>
    <w:rsid w:val="46D2598D"/>
    <w:rsid w:val="470EA242"/>
    <w:rsid w:val="47793411"/>
    <w:rsid w:val="47F3561E"/>
    <w:rsid w:val="4834391D"/>
    <w:rsid w:val="487BD7C5"/>
    <w:rsid w:val="48855748"/>
    <w:rsid w:val="489B32A4"/>
    <w:rsid w:val="48A9AD84"/>
    <w:rsid w:val="493201B8"/>
    <w:rsid w:val="49B8B87D"/>
    <w:rsid w:val="4A2EB185"/>
    <w:rsid w:val="4A457DE5"/>
    <w:rsid w:val="4A84B0C8"/>
    <w:rsid w:val="4AA616E1"/>
    <w:rsid w:val="4ABDA8F2"/>
    <w:rsid w:val="4AD8156F"/>
    <w:rsid w:val="4BCEF245"/>
    <w:rsid w:val="4BDF21A2"/>
    <w:rsid w:val="4C06579E"/>
    <w:rsid w:val="4C63BD43"/>
    <w:rsid w:val="4CAD6A79"/>
    <w:rsid w:val="4CD9B4AD"/>
    <w:rsid w:val="4D36CDB4"/>
    <w:rsid w:val="4D7AF203"/>
    <w:rsid w:val="4DC01030"/>
    <w:rsid w:val="4E089D8C"/>
    <w:rsid w:val="4F0FC578"/>
    <w:rsid w:val="4F333533"/>
    <w:rsid w:val="4F33FE6A"/>
    <w:rsid w:val="5072F7B2"/>
    <w:rsid w:val="50A0EF63"/>
    <w:rsid w:val="50DB1D97"/>
    <w:rsid w:val="51742B98"/>
    <w:rsid w:val="51D1FD20"/>
    <w:rsid w:val="51FB96F4"/>
    <w:rsid w:val="52111395"/>
    <w:rsid w:val="5235B817"/>
    <w:rsid w:val="52601DA8"/>
    <w:rsid w:val="526D8ED7"/>
    <w:rsid w:val="531CABFD"/>
    <w:rsid w:val="5334A62D"/>
    <w:rsid w:val="5357AB7B"/>
    <w:rsid w:val="536AB0EB"/>
    <w:rsid w:val="539B737A"/>
    <w:rsid w:val="53FF9F0F"/>
    <w:rsid w:val="5451502A"/>
    <w:rsid w:val="54E307AB"/>
    <w:rsid w:val="552DC819"/>
    <w:rsid w:val="564DA8D6"/>
    <w:rsid w:val="56A251AD"/>
    <w:rsid w:val="56CFA3F8"/>
    <w:rsid w:val="56DF4477"/>
    <w:rsid w:val="56EF6E5F"/>
    <w:rsid w:val="57D19393"/>
    <w:rsid w:val="57E4EC89"/>
    <w:rsid w:val="57E9259F"/>
    <w:rsid w:val="57EE2B12"/>
    <w:rsid w:val="58A6ADF3"/>
    <w:rsid w:val="58AD0BE3"/>
    <w:rsid w:val="58BC45E0"/>
    <w:rsid w:val="5995FFBF"/>
    <w:rsid w:val="59FA8A46"/>
    <w:rsid w:val="5A05BCBB"/>
    <w:rsid w:val="5A2D036E"/>
    <w:rsid w:val="5A3F2965"/>
    <w:rsid w:val="5A470353"/>
    <w:rsid w:val="5A96024A"/>
    <w:rsid w:val="5AB22287"/>
    <w:rsid w:val="5AB7E68E"/>
    <w:rsid w:val="5AE738BF"/>
    <w:rsid w:val="5B8C576F"/>
    <w:rsid w:val="5BF0E4B6"/>
    <w:rsid w:val="5C0C9567"/>
    <w:rsid w:val="5C901EEF"/>
    <w:rsid w:val="5CCAC146"/>
    <w:rsid w:val="5CE42602"/>
    <w:rsid w:val="5D341EA8"/>
    <w:rsid w:val="5D40247A"/>
    <w:rsid w:val="5D6C91B6"/>
    <w:rsid w:val="5D6E7915"/>
    <w:rsid w:val="5DA55FF0"/>
    <w:rsid w:val="5DE41533"/>
    <w:rsid w:val="5E531D7C"/>
    <w:rsid w:val="5E6BB063"/>
    <w:rsid w:val="5F177668"/>
    <w:rsid w:val="6009AD68"/>
    <w:rsid w:val="6015C96A"/>
    <w:rsid w:val="60220B4C"/>
    <w:rsid w:val="60642824"/>
    <w:rsid w:val="609486C9"/>
    <w:rsid w:val="60A43278"/>
    <w:rsid w:val="60BC64C9"/>
    <w:rsid w:val="60F92EE7"/>
    <w:rsid w:val="611DBDAB"/>
    <w:rsid w:val="61225094"/>
    <w:rsid w:val="6131795A"/>
    <w:rsid w:val="6157CE71"/>
    <w:rsid w:val="624F6CDA"/>
    <w:rsid w:val="6289B07C"/>
    <w:rsid w:val="62BDA51E"/>
    <w:rsid w:val="62CD49BB"/>
    <w:rsid w:val="62EAA3BC"/>
    <w:rsid w:val="630CB2D3"/>
    <w:rsid w:val="63442AEC"/>
    <w:rsid w:val="63777B47"/>
    <w:rsid w:val="63F44D7E"/>
    <w:rsid w:val="643DB732"/>
    <w:rsid w:val="64978FFD"/>
    <w:rsid w:val="6577A39B"/>
    <w:rsid w:val="65CE1AE5"/>
    <w:rsid w:val="66524D07"/>
    <w:rsid w:val="669C4A14"/>
    <w:rsid w:val="67042AFC"/>
    <w:rsid w:val="674F480E"/>
    <w:rsid w:val="677B9601"/>
    <w:rsid w:val="67800A9D"/>
    <w:rsid w:val="67A5DE36"/>
    <w:rsid w:val="67F3C9A7"/>
    <w:rsid w:val="6809425B"/>
    <w:rsid w:val="68300591"/>
    <w:rsid w:val="6841F405"/>
    <w:rsid w:val="6893FEA7"/>
    <w:rsid w:val="68A00960"/>
    <w:rsid w:val="68A0E385"/>
    <w:rsid w:val="68C35A2B"/>
    <w:rsid w:val="68C7A466"/>
    <w:rsid w:val="6A3A40D7"/>
    <w:rsid w:val="6A4B5F1E"/>
    <w:rsid w:val="6B1C239F"/>
    <w:rsid w:val="6B21CD91"/>
    <w:rsid w:val="6BCE91A3"/>
    <w:rsid w:val="6BD07EE5"/>
    <w:rsid w:val="6BF4E0D6"/>
    <w:rsid w:val="6C26782F"/>
    <w:rsid w:val="6C2C752C"/>
    <w:rsid w:val="6CA61873"/>
    <w:rsid w:val="6CD6EFF5"/>
    <w:rsid w:val="6CEC09CD"/>
    <w:rsid w:val="6D07BAC4"/>
    <w:rsid w:val="6D5E0D61"/>
    <w:rsid w:val="6DDF7DA3"/>
    <w:rsid w:val="6DE6D2B6"/>
    <w:rsid w:val="6E895C11"/>
    <w:rsid w:val="6E98472D"/>
    <w:rsid w:val="6EB5691B"/>
    <w:rsid w:val="6ED9B381"/>
    <w:rsid w:val="6F1548F1"/>
    <w:rsid w:val="6F3A7FFA"/>
    <w:rsid w:val="6F624779"/>
    <w:rsid w:val="6F77CFB9"/>
    <w:rsid w:val="6F7B4E04"/>
    <w:rsid w:val="6F7D8E2A"/>
    <w:rsid w:val="6F82A317"/>
    <w:rsid w:val="6F93B70C"/>
    <w:rsid w:val="7006A8D5"/>
    <w:rsid w:val="700F02DD"/>
    <w:rsid w:val="7045A873"/>
    <w:rsid w:val="70577572"/>
    <w:rsid w:val="7092ED3B"/>
    <w:rsid w:val="70C15146"/>
    <w:rsid w:val="7100CBF0"/>
    <w:rsid w:val="711E7378"/>
    <w:rsid w:val="7123E68C"/>
    <w:rsid w:val="7178E3D2"/>
    <w:rsid w:val="717BD653"/>
    <w:rsid w:val="718470A6"/>
    <w:rsid w:val="71CA3F2E"/>
    <w:rsid w:val="71FDAD3C"/>
    <w:rsid w:val="722847C4"/>
    <w:rsid w:val="723CFE46"/>
    <w:rsid w:val="730DAB0F"/>
    <w:rsid w:val="73162144"/>
    <w:rsid w:val="7334E5B6"/>
    <w:rsid w:val="743CBA07"/>
    <w:rsid w:val="7479809B"/>
    <w:rsid w:val="74DFDADA"/>
    <w:rsid w:val="74E63ADF"/>
    <w:rsid w:val="7549412D"/>
    <w:rsid w:val="75CFF419"/>
    <w:rsid w:val="760B1577"/>
    <w:rsid w:val="765AC9E7"/>
    <w:rsid w:val="7679DE21"/>
    <w:rsid w:val="76DB3180"/>
    <w:rsid w:val="77070437"/>
    <w:rsid w:val="7758F87A"/>
    <w:rsid w:val="776EE61F"/>
    <w:rsid w:val="78303E57"/>
    <w:rsid w:val="786CEEAC"/>
    <w:rsid w:val="78A4B13E"/>
    <w:rsid w:val="790929BF"/>
    <w:rsid w:val="79108C4E"/>
    <w:rsid w:val="79CC0EB8"/>
    <w:rsid w:val="79E2B1F7"/>
    <w:rsid w:val="7A08BF0D"/>
    <w:rsid w:val="7A9F216A"/>
    <w:rsid w:val="7AB6DFC8"/>
    <w:rsid w:val="7AC88053"/>
    <w:rsid w:val="7B4F1C5E"/>
    <w:rsid w:val="7B5C57A3"/>
    <w:rsid w:val="7C368A7D"/>
    <w:rsid w:val="7CB3C52B"/>
    <w:rsid w:val="7CD7A37F"/>
    <w:rsid w:val="7CDB8C96"/>
    <w:rsid w:val="7D06296F"/>
    <w:rsid w:val="7D493349"/>
    <w:rsid w:val="7D5E953C"/>
    <w:rsid w:val="7D846A7D"/>
    <w:rsid w:val="7DDF78C7"/>
    <w:rsid w:val="7E2E5788"/>
    <w:rsid w:val="7EA5DF54"/>
    <w:rsid w:val="7F6EA211"/>
    <w:rsid w:val="7FFF492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297B5D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paragraph" w:customStyle="1" w:styleId="Default">
    <w:name w:val="Default"/>
    <w:rsid w:val="005B65AC"/>
    <w:pPr>
      <w:autoSpaceDE w:val="0"/>
      <w:autoSpaceDN w:val="0"/>
      <w:adjustRightInd w:val="0"/>
    </w:pPr>
    <w:rPr>
      <w:rFonts w:ascii="Arial" w:hAnsi="Arial" w:cs="Arial"/>
      <w:color w:val="000000"/>
      <w:sz w:val="24"/>
      <w:szCs w:val="24"/>
    </w:rPr>
  </w:style>
  <w:style w:type="character" w:customStyle="1" w:styleId="normaltextrun">
    <w:name w:val="normaltextrun"/>
    <w:basedOn w:val="Absatz-Standardschriftart"/>
    <w:rsid w:val="00FD2639"/>
  </w:style>
  <w:style w:type="character" w:customStyle="1" w:styleId="eop">
    <w:name w:val="eop"/>
    <w:basedOn w:val="Absatz-Standardschriftart"/>
    <w:rsid w:val="00FD2639"/>
  </w:style>
  <w:style w:type="character" w:styleId="Erwhnung">
    <w:name w:val="Mention"/>
    <w:basedOn w:val="Absatz-Standardschriftart"/>
    <w:uiPriority w:val="99"/>
    <w:unhideWhenUsed/>
    <w:rPr>
      <w:color w:val="2B579A"/>
      <w:shd w:val="clear" w:color="auto" w:fill="E6E6E6"/>
    </w:rPr>
  </w:style>
  <w:style w:type="paragraph" w:styleId="Kommentartext">
    <w:name w:val="annotation text"/>
    <w:basedOn w:val="Standard"/>
    <w:link w:val="KommentartextZchn"/>
    <w:rPr>
      <w:sz w:val="20"/>
    </w:rPr>
  </w:style>
  <w:style w:type="character" w:customStyle="1" w:styleId="KommentartextZchn">
    <w:name w:val="Kommentartext Zchn"/>
    <w:basedOn w:val="Absatz-Standardschriftart"/>
    <w:link w:val="Kommentartext"/>
    <w:rPr>
      <w:rFonts w:ascii="Arial" w:hAnsi="Arial"/>
    </w:rPr>
  </w:style>
  <w:style w:type="character" w:styleId="Kommentarzeichen">
    <w:name w:val="annotation reference"/>
    <w:basedOn w:val="Absatz-Standardschriftart"/>
    <w:rPr>
      <w:sz w:val="16"/>
      <w:szCs w:val="16"/>
    </w:rPr>
  </w:style>
  <w:style w:type="paragraph" w:customStyle="1" w:styleId="paragraph">
    <w:name w:val="paragraph"/>
    <w:basedOn w:val="Standard"/>
    <w:rsid w:val="00B8321D"/>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Kommentarthema">
    <w:name w:val="annotation subject"/>
    <w:basedOn w:val="Kommentartext"/>
    <w:next w:val="Kommentartext"/>
    <w:link w:val="KommentarthemaZchn"/>
    <w:rsid w:val="00620CC4"/>
    <w:rPr>
      <w:b/>
      <w:bCs/>
    </w:rPr>
  </w:style>
  <w:style w:type="character" w:customStyle="1" w:styleId="KommentarthemaZchn">
    <w:name w:val="Kommentarthema Zchn"/>
    <w:basedOn w:val="KommentartextZchn"/>
    <w:link w:val="Kommentarthema"/>
    <w:rsid w:val="00620CC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281813043">
      <w:bodyDiv w:val="1"/>
      <w:marLeft w:val="0"/>
      <w:marRight w:val="0"/>
      <w:marTop w:val="0"/>
      <w:marBottom w:val="0"/>
      <w:divBdr>
        <w:top w:val="none" w:sz="0" w:space="0" w:color="auto"/>
        <w:left w:val="none" w:sz="0" w:space="0" w:color="auto"/>
        <w:bottom w:val="none" w:sz="0" w:space="0" w:color="auto"/>
        <w:right w:val="none" w:sz="0" w:space="0" w:color="auto"/>
      </w:divBdr>
      <w:divsChild>
        <w:div w:id="122122429">
          <w:marLeft w:val="0"/>
          <w:marRight w:val="0"/>
          <w:marTop w:val="0"/>
          <w:marBottom w:val="0"/>
          <w:divBdr>
            <w:top w:val="none" w:sz="0" w:space="0" w:color="auto"/>
            <w:left w:val="none" w:sz="0" w:space="0" w:color="auto"/>
            <w:bottom w:val="none" w:sz="0" w:space="0" w:color="auto"/>
            <w:right w:val="none" w:sz="0" w:space="0" w:color="auto"/>
          </w:divBdr>
        </w:div>
        <w:div w:id="207038566">
          <w:marLeft w:val="0"/>
          <w:marRight w:val="0"/>
          <w:marTop w:val="0"/>
          <w:marBottom w:val="0"/>
          <w:divBdr>
            <w:top w:val="none" w:sz="0" w:space="0" w:color="auto"/>
            <w:left w:val="none" w:sz="0" w:space="0" w:color="auto"/>
            <w:bottom w:val="none" w:sz="0" w:space="0" w:color="auto"/>
            <w:right w:val="none" w:sz="0" w:space="0" w:color="auto"/>
          </w:divBdr>
        </w:div>
        <w:div w:id="234634760">
          <w:marLeft w:val="0"/>
          <w:marRight w:val="0"/>
          <w:marTop w:val="0"/>
          <w:marBottom w:val="0"/>
          <w:divBdr>
            <w:top w:val="none" w:sz="0" w:space="0" w:color="auto"/>
            <w:left w:val="none" w:sz="0" w:space="0" w:color="auto"/>
            <w:bottom w:val="none" w:sz="0" w:space="0" w:color="auto"/>
            <w:right w:val="none" w:sz="0" w:space="0" w:color="auto"/>
          </w:divBdr>
        </w:div>
        <w:div w:id="312803688">
          <w:marLeft w:val="0"/>
          <w:marRight w:val="0"/>
          <w:marTop w:val="0"/>
          <w:marBottom w:val="0"/>
          <w:divBdr>
            <w:top w:val="none" w:sz="0" w:space="0" w:color="auto"/>
            <w:left w:val="none" w:sz="0" w:space="0" w:color="auto"/>
            <w:bottom w:val="none" w:sz="0" w:space="0" w:color="auto"/>
            <w:right w:val="none" w:sz="0" w:space="0" w:color="auto"/>
          </w:divBdr>
        </w:div>
        <w:div w:id="419182229">
          <w:marLeft w:val="0"/>
          <w:marRight w:val="0"/>
          <w:marTop w:val="0"/>
          <w:marBottom w:val="0"/>
          <w:divBdr>
            <w:top w:val="none" w:sz="0" w:space="0" w:color="auto"/>
            <w:left w:val="none" w:sz="0" w:space="0" w:color="auto"/>
            <w:bottom w:val="none" w:sz="0" w:space="0" w:color="auto"/>
            <w:right w:val="none" w:sz="0" w:space="0" w:color="auto"/>
          </w:divBdr>
        </w:div>
        <w:div w:id="712777984">
          <w:marLeft w:val="0"/>
          <w:marRight w:val="0"/>
          <w:marTop w:val="0"/>
          <w:marBottom w:val="0"/>
          <w:divBdr>
            <w:top w:val="none" w:sz="0" w:space="0" w:color="auto"/>
            <w:left w:val="none" w:sz="0" w:space="0" w:color="auto"/>
            <w:bottom w:val="none" w:sz="0" w:space="0" w:color="auto"/>
            <w:right w:val="none" w:sz="0" w:space="0" w:color="auto"/>
          </w:divBdr>
        </w:div>
        <w:div w:id="1435326284">
          <w:marLeft w:val="0"/>
          <w:marRight w:val="0"/>
          <w:marTop w:val="0"/>
          <w:marBottom w:val="0"/>
          <w:divBdr>
            <w:top w:val="none" w:sz="0" w:space="0" w:color="auto"/>
            <w:left w:val="none" w:sz="0" w:space="0" w:color="auto"/>
            <w:bottom w:val="none" w:sz="0" w:space="0" w:color="auto"/>
            <w:right w:val="none" w:sz="0" w:space="0" w:color="auto"/>
          </w:divBdr>
        </w:div>
        <w:div w:id="1619994237">
          <w:marLeft w:val="0"/>
          <w:marRight w:val="0"/>
          <w:marTop w:val="0"/>
          <w:marBottom w:val="0"/>
          <w:divBdr>
            <w:top w:val="none" w:sz="0" w:space="0" w:color="auto"/>
            <w:left w:val="none" w:sz="0" w:space="0" w:color="auto"/>
            <w:bottom w:val="none" w:sz="0" w:space="0" w:color="auto"/>
            <w:right w:val="none" w:sz="0" w:space="0" w:color="auto"/>
          </w:divBdr>
        </w:div>
        <w:div w:id="1710372323">
          <w:marLeft w:val="0"/>
          <w:marRight w:val="0"/>
          <w:marTop w:val="0"/>
          <w:marBottom w:val="0"/>
          <w:divBdr>
            <w:top w:val="none" w:sz="0" w:space="0" w:color="auto"/>
            <w:left w:val="none" w:sz="0" w:space="0" w:color="auto"/>
            <w:bottom w:val="none" w:sz="0" w:space="0" w:color="auto"/>
            <w:right w:val="none" w:sz="0" w:space="0" w:color="auto"/>
          </w:divBdr>
        </w:div>
        <w:div w:id="1813133759">
          <w:marLeft w:val="0"/>
          <w:marRight w:val="0"/>
          <w:marTop w:val="0"/>
          <w:marBottom w:val="0"/>
          <w:divBdr>
            <w:top w:val="none" w:sz="0" w:space="0" w:color="auto"/>
            <w:left w:val="none" w:sz="0" w:space="0" w:color="auto"/>
            <w:bottom w:val="none" w:sz="0" w:space="0" w:color="auto"/>
            <w:right w:val="none" w:sz="0" w:space="0" w:color="auto"/>
          </w:divBdr>
        </w:div>
        <w:div w:id="1999646846">
          <w:marLeft w:val="0"/>
          <w:marRight w:val="0"/>
          <w:marTop w:val="0"/>
          <w:marBottom w:val="0"/>
          <w:divBdr>
            <w:top w:val="none" w:sz="0" w:space="0" w:color="auto"/>
            <w:left w:val="none" w:sz="0" w:space="0" w:color="auto"/>
            <w:bottom w:val="none" w:sz="0" w:space="0" w:color="auto"/>
            <w:right w:val="none" w:sz="0" w:space="0" w:color="auto"/>
          </w:divBdr>
        </w:div>
      </w:divsChild>
    </w:div>
    <w:div w:id="388460087">
      <w:bodyDiv w:val="1"/>
      <w:marLeft w:val="0"/>
      <w:marRight w:val="0"/>
      <w:marTop w:val="0"/>
      <w:marBottom w:val="0"/>
      <w:divBdr>
        <w:top w:val="none" w:sz="0" w:space="0" w:color="auto"/>
        <w:left w:val="none" w:sz="0" w:space="0" w:color="auto"/>
        <w:bottom w:val="none" w:sz="0" w:space="0" w:color="auto"/>
        <w:right w:val="none" w:sz="0" w:space="0" w:color="auto"/>
      </w:divBdr>
      <w:divsChild>
        <w:div w:id="1031489321">
          <w:marLeft w:val="0"/>
          <w:marRight w:val="0"/>
          <w:marTop w:val="0"/>
          <w:marBottom w:val="0"/>
          <w:divBdr>
            <w:top w:val="none" w:sz="0" w:space="0" w:color="auto"/>
            <w:left w:val="none" w:sz="0" w:space="0" w:color="auto"/>
            <w:bottom w:val="none" w:sz="0" w:space="0" w:color="auto"/>
            <w:right w:val="none" w:sz="0" w:space="0" w:color="auto"/>
          </w:divBdr>
        </w:div>
        <w:div w:id="1399552567">
          <w:marLeft w:val="0"/>
          <w:marRight w:val="0"/>
          <w:marTop w:val="0"/>
          <w:marBottom w:val="0"/>
          <w:divBdr>
            <w:top w:val="none" w:sz="0" w:space="0" w:color="auto"/>
            <w:left w:val="none" w:sz="0" w:space="0" w:color="auto"/>
            <w:bottom w:val="none" w:sz="0" w:space="0" w:color="auto"/>
            <w:right w:val="none" w:sz="0" w:space="0" w:color="auto"/>
          </w:divBdr>
        </w:div>
      </w:divsChild>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729542">
      <w:bodyDiv w:val="1"/>
      <w:marLeft w:val="0"/>
      <w:marRight w:val="0"/>
      <w:marTop w:val="0"/>
      <w:marBottom w:val="0"/>
      <w:divBdr>
        <w:top w:val="none" w:sz="0" w:space="0" w:color="auto"/>
        <w:left w:val="none" w:sz="0" w:space="0" w:color="auto"/>
        <w:bottom w:val="none" w:sz="0" w:space="0" w:color="auto"/>
        <w:right w:val="none" w:sz="0" w:space="0" w:color="auto"/>
      </w:divBdr>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983461635">
      <w:bodyDiv w:val="1"/>
      <w:marLeft w:val="0"/>
      <w:marRight w:val="0"/>
      <w:marTop w:val="0"/>
      <w:marBottom w:val="0"/>
      <w:divBdr>
        <w:top w:val="none" w:sz="0" w:space="0" w:color="auto"/>
        <w:left w:val="none" w:sz="0" w:space="0" w:color="auto"/>
        <w:bottom w:val="none" w:sz="0" w:space="0" w:color="auto"/>
        <w:right w:val="none" w:sz="0" w:space="0" w:color="auto"/>
      </w:divBdr>
    </w:div>
    <w:div w:id="2038315593">
      <w:bodyDiv w:val="1"/>
      <w:marLeft w:val="0"/>
      <w:marRight w:val="0"/>
      <w:marTop w:val="0"/>
      <w:marBottom w:val="0"/>
      <w:divBdr>
        <w:top w:val="none" w:sz="0" w:space="0" w:color="auto"/>
        <w:left w:val="none" w:sz="0" w:space="0" w:color="auto"/>
        <w:bottom w:val="none" w:sz="0" w:space="0" w:color="auto"/>
        <w:right w:val="none" w:sz="0" w:space="0" w:color="auto"/>
      </w:divBdr>
      <w:divsChild>
        <w:div w:id="2080596431">
          <w:marLeft w:val="0"/>
          <w:marRight w:val="0"/>
          <w:marTop w:val="0"/>
          <w:marBottom w:val="0"/>
          <w:divBdr>
            <w:top w:val="none" w:sz="0" w:space="0" w:color="auto"/>
            <w:left w:val="none" w:sz="0" w:space="0" w:color="auto"/>
            <w:bottom w:val="none" w:sz="0" w:space="0" w:color="auto"/>
            <w:right w:val="none" w:sz="0" w:space="0" w:color="auto"/>
          </w:divBdr>
        </w:div>
        <w:div w:id="1702975805">
          <w:marLeft w:val="0"/>
          <w:marRight w:val="0"/>
          <w:marTop w:val="0"/>
          <w:marBottom w:val="0"/>
          <w:divBdr>
            <w:top w:val="none" w:sz="0" w:space="0" w:color="auto"/>
            <w:left w:val="none" w:sz="0" w:space="0" w:color="auto"/>
            <w:bottom w:val="none" w:sz="0" w:space="0" w:color="auto"/>
            <w:right w:val="none" w:sz="0" w:space="0" w:color="auto"/>
          </w:divBdr>
        </w:div>
        <w:div w:id="210844059">
          <w:marLeft w:val="0"/>
          <w:marRight w:val="0"/>
          <w:marTop w:val="0"/>
          <w:marBottom w:val="0"/>
          <w:divBdr>
            <w:top w:val="none" w:sz="0" w:space="0" w:color="auto"/>
            <w:left w:val="none" w:sz="0" w:space="0" w:color="auto"/>
            <w:bottom w:val="none" w:sz="0" w:space="0" w:color="auto"/>
            <w:right w:val="none" w:sz="0" w:space="0" w:color="auto"/>
          </w:divBdr>
        </w:div>
        <w:div w:id="2019574914">
          <w:marLeft w:val="0"/>
          <w:marRight w:val="0"/>
          <w:marTop w:val="0"/>
          <w:marBottom w:val="0"/>
          <w:divBdr>
            <w:top w:val="none" w:sz="0" w:space="0" w:color="auto"/>
            <w:left w:val="none" w:sz="0" w:space="0" w:color="auto"/>
            <w:bottom w:val="none" w:sz="0" w:space="0" w:color="auto"/>
            <w:right w:val="none" w:sz="0" w:space="0" w:color="auto"/>
          </w:divBdr>
        </w:div>
        <w:div w:id="1406688380">
          <w:marLeft w:val="0"/>
          <w:marRight w:val="0"/>
          <w:marTop w:val="0"/>
          <w:marBottom w:val="0"/>
          <w:divBdr>
            <w:top w:val="none" w:sz="0" w:space="0" w:color="auto"/>
            <w:left w:val="none" w:sz="0" w:space="0" w:color="auto"/>
            <w:bottom w:val="none" w:sz="0" w:space="0" w:color="auto"/>
            <w:right w:val="none" w:sz="0" w:space="0" w:color="auto"/>
          </w:divBdr>
        </w:div>
        <w:div w:id="440803376">
          <w:marLeft w:val="0"/>
          <w:marRight w:val="0"/>
          <w:marTop w:val="0"/>
          <w:marBottom w:val="0"/>
          <w:divBdr>
            <w:top w:val="none" w:sz="0" w:space="0" w:color="auto"/>
            <w:left w:val="none" w:sz="0" w:space="0" w:color="auto"/>
            <w:bottom w:val="none" w:sz="0" w:space="0" w:color="auto"/>
            <w:right w:val="none" w:sz="0" w:space="0" w:color="auto"/>
          </w:divBdr>
        </w:div>
        <w:div w:id="1450709730">
          <w:marLeft w:val="0"/>
          <w:marRight w:val="0"/>
          <w:marTop w:val="0"/>
          <w:marBottom w:val="0"/>
          <w:divBdr>
            <w:top w:val="none" w:sz="0" w:space="0" w:color="auto"/>
            <w:left w:val="none" w:sz="0" w:space="0" w:color="auto"/>
            <w:bottom w:val="none" w:sz="0" w:space="0" w:color="auto"/>
            <w:right w:val="none" w:sz="0" w:space="0" w:color="auto"/>
          </w:divBdr>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youtu.be/eouFBpVVGEQ"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179A568880D94EA54EA33C4C358755" ma:contentTypeVersion="13" ma:contentTypeDescription="Create a new document." ma:contentTypeScope="" ma:versionID="4aa68b9cdeb71fe17f6e7b9d285a7ace">
  <xsd:schema xmlns:xsd="http://www.w3.org/2001/XMLSchema" xmlns:xs="http://www.w3.org/2001/XMLSchema" xmlns:p="http://schemas.microsoft.com/office/2006/metadata/properties" xmlns:ns3="3e3f24b6-960e-4608-9d31-6094af54c18c" xmlns:ns4="6d9c808d-7850-44c4-9874-658514b99ec3" targetNamespace="http://schemas.microsoft.com/office/2006/metadata/properties" ma:root="true" ma:fieldsID="9bd7e8c7ab4254264f202380a9332580" ns3:_="" ns4:_="">
    <xsd:import namespace="3e3f24b6-960e-4608-9d31-6094af54c18c"/>
    <xsd:import namespace="6d9c808d-7850-44c4-9874-658514b99ec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f24b6-960e-4608-9d31-6094af54c1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9c808d-7850-44c4-9874-658514b99ec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CF4B14-FF04-428C-BDF3-0E456E30C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3f24b6-960e-4608-9d31-6094af54c18c"/>
    <ds:schemaRef ds:uri="6d9c808d-7850-44c4-9874-658514b99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9419AE-1E97-4085-A87B-A67549B99AF9}">
  <ds:schemaRefs>
    <ds:schemaRef ds:uri="http://schemas.openxmlformats.org/officeDocument/2006/bibliography"/>
  </ds:schemaRefs>
</ds:datastoreItem>
</file>

<file path=customXml/itemProps3.xml><?xml version="1.0" encoding="utf-8"?>
<ds:datastoreItem xmlns:ds="http://schemas.openxmlformats.org/officeDocument/2006/customXml" ds:itemID="{65449D82-06D5-49B4-96C7-1EB543489269}">
  <ds:schemaRefs>
    <ds:schemaRef ds:uri="http://schemas.openxmlformats.org/package/2006/metadata/core-properties"/>
    <ds:schemaRef ds:uri="3e3f24b6-960e-4608-9d31-6094af54c18c"/>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6d9c808d-7850-44c4-9874-658514b99ec3"/>
    <ds:schemaRef ds:uri="http://purl.org/dc/terms/"/>
    <ds:schemaRef ds:uri="http://www.w3.org/XML/1998/namespace"/>
  </ds:schemaRefs>
</ds:datastoreItem>
</file>

<file path=customXml/itemProps4.xml><?xml version="1.0" encoding="utf-8"?>
<ds:datastoreItem xmlns:ds="http://schemas.openxmlformats.org/officeDocument/2006/customXml" ds:itemID="{5F9AD6AE-F9EF-4F5A-B57E-B8A9FCDACD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994</Words>
  <Characters>6644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2013-04-16T18:13:00Z</cp:lastPrinted>
  <dcterms:created xsi:type="dcterms:W3CDTF">2021-03-25T15:38:00Z</dcterms:created>
  <dcterms:modified xsi:type="dcterms:W3CDTF">2021-03-29T09:34:00Z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0x01010033179A568880D94EA54EA33C4C358755</vt:lpwstr>
  </property>
</Properties>
</file>