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4570" w14:textId="77777777" w:rsidR="00AD7C54" w:rsidRDefault="00587FE4" w:rsidP="7194EA15">
      <w:pPr>
        <w:spacing w:line="360" w:lineRule="auto"/>
        <w:ind w:right="-30"/>
        <w:rPr>
          <w:b/>
          <w:bCs/>
          <w:sz w:val="36"/>
          <w:szCs w:val="36"/>
        </w:rPr>
      </w:pPr>
      <w:bookmarkStart w:id="0" w:name="OLE_LINK1"/>
      <w:bookmarkStart w:id="1" w:name="_Hlk526413990"/>
      <w:r w:rsidRPr="3169C9F8">
        <w:rPr>
          <w:b/>
          <w:bCs/>
          <w:sz w:val="36"/>
          <w:szCs w:val="36"/>
        </w:rPr>
        <w:t>Detetar fadiga em cabos elétricos numa fase inicial e com mais precisão do que nunca com o i.Sense CF.D</w:t>
      </w:r>
    </w:p>
    <w:p w14:paraId="2953B4A7" w14:textId="77777777" w:rsidR="00242A4F" w:rsidRPr="004F526B" w:rsidRDefault="00587FE4" w:rsidP="4216789E">
      <w:pPr>
        <w:spacing w:line="360" w:lineRule="auto"/>
        <w:ind w:right="-30"/>
        <w:rPr>
          <w:b/>
          <w:bCs/>
          <w:sz w:val="24"/>
          <w:szCs w:val="24"/>
        </w:rPr>
      </w:pPr>
      <w:r w:rsidRPr="4216789E">
        <w:rPr>
          <w:b/>
          <w:bCs/>
          <w:sz w:val="24"/>
          <w:szCs w:val="24"/>
        </w:rPr>
        <w:t>O módulo de monitorização da igus tem um display único com indicação do estado e mede a distância até à zona de risco do cabo</w:t>
      </w:r>
    </w:p>
    <w:p w14:paraId="0B4631C7" w14:textId="77777777" w:rsidR="00854846" w:rsidRDefault="00854846" w:rsidP="7194EA15">
      <w:pPr>
        <w:spacing w:line="360" w:lineRule="auto"/>
        <w:ind w:right="-30"/>
        <w:rPr>
          <w:b/>
          <w:bCs/>
          <w:sz w:val="24"/>
          <w:szCs w:val="24"/>
        </w:rPr>
      </w:pPr>
    </w:p>
    <w:p w14:paraId="1EF0613B" w14:textId="77777777" w:rsidR="00DC206E" w:rsidRPr="00854846" w:rsidRDefault="00587FE4" w:rsidP="4216789E">
      <w:pPr>
        <w:spacing w:line="360" w:lineRule="auto"/>
        <w:ind w:right="-30"/>
        <w:rPr>
          <w:b/>
          <w:bCs/>
          <w:sz w:val="24"/>
          <w:szCs w:val="24"/>
        </w:rPr>
      </w:pPr>
      <w:r w:rsidRPr="3169C9F8">
        <w:rPr>
          <w:b/>
          <w:bCs/>
        </w:rPr>
        <w:t xml:space="preserve">O módulo de </w:t>
      </w:r>
      <w:r w:rsidRPr="3169C9F8">
        <w:rPr>
          <w:b/>
          <w:bCs/>
        </w:rPr>
        <w:t>monitorização I.Sense CF.D da igus, é o único sistema no mundo que pode garantir a monitorização do estado de cabos bus instalados em locais de difícil acesso e com muito uso. O módulo reconhece automaticamente as zonas de tensão nos cabos e mostra as suas</w:t>
      </w:r>
      <w:r w:rsidRPr="3169C9F8">
        <w:rPr>
          <w:b/>
          <w:bCs/>
        </w:rPr>
        <w:t xml:space="preserve"> posições de forma muito precisa em metros. A nova visualização do estado permite intervir rapidamente de uma forma direcionada, evitando problemas demorados e dispendiosos.</w:t>
      </w:r>
    </w:p>
    <w:p w14:paraId="06CEE848" w14:textId="77777777" w:rsidR="009A388E" w:rsidRDefault="00587FE4" w:rsidP="7194EA15">
      <w:pPr>
        <w:spacing w:line="360" w:lineRule="auto"/>
        <w:ind w:right="-30"/>
      </w:pPr>
      <w:r>
        <w:br/>
        <w:t>Segunda-feira de manhã numa fábrica de automóveis: um robô faz a soldadura de com</w:t>
      </w:r>
      <w:r>
        <w:t>ponentes da carroçaria. Graças a um sétimo eixo, o robô move-se numa extensa área de trabalho e os seus dados são fornecidos através de cabos Ethernet. Um técnico abre o armário de comando do robô de soldadura para ver se todos os cabos Ethernet estão a fu</w:t>
      </w:r>
      <w:r>
        <w:t>ncionar corretamente. Mas as luzes coloridas do módulo de monitorização do estado i.Sense CF.D mostram que a qualidade de transmissão num dos cabos está a diminuir. Por norma, são utilizados três tipos diferentes de cabos Ethernet num robô: um cabo estátic</w:t>
      </w:r>
      <w:r>
        <w:t>o que vai desde o armário de comando até à calha articulada do sétimo eixo, um outro cabo bus chainflex na calha articulada e por fim, um cabo de robô chainflex para o movimento de torção no robô. As influências externas podem causar falhas na qualidade da</w:t>
      </w:r>
      <w:r>
        <w:t xml:space="preserve"> transmissão. Contudo, os cabos são muito compridos e de difícil acesso em muitos casos. "Nesses casos, procurar e corrigir erros é muitas vezes demorado e caro", afirma Richard Habering, responsável da divisão de smart plastics na igus, com base na sua ex</w:t>
      </w:r>
      <w:r>
        <w:t>periência. "Por isso, desenvolvemos uma nova função no módulo de monitorização do estado i.Sense CF.D que até agora não era oferecida em nenhum lugar do mundo: a visualização do estado no display com informações precisas sobre a distância até à anomalia"</w:t>
      </w:r>
    </w:p>
    <w:p w14:paraId="4AB1CF73" w14:textId="77777777" w:rsidR="009A388E" w:rsidRDefault="009A388E" w:rsidP="7194EA15">
      <w:pPr>
        <w:spacing w:line="360" w:lineRule="auto"/>
        <w:ind w:right="-30"/>
      </w:pPr>
    </w:p>
    <w:p w14:paraId="22703895" w14:textId="77777777" w:rsidR="009A388E" w:rsidRPr="00AD7C54" w:rsidRDefault="00587FE4" w:rsidP="7194EA15">
      <w:pPr>
        <w:spacing w:line="360" w:lineRule="auto"/>
        <w:ind w:right="-30"/>
        <w:rPr>
          <w:b/>
          <w:bCs/>
        </w:rPr>
      </w:pPr>
      <w:r w:rsidRPr="3169C9F8">
        <w:rPr>
          <w:b/>
          <w:bCs/>
        </w:rPr>
        <w:lastRenderedPageBreak/>
        <w:t>Basta olhar para o visor OLED para saber qual é a zona de risco</w:t>
      </w:r>
    </w:p>
    <w:p w14:paraId="463782BF" w14:textId="77777777" w:rsidR="00AD7C54" w:rsidRDefault="00587FE4" w:rsidP="00207A95">
      <w:pPr>
        <w:spacing w:line="360" w:lineRule="auto"/>
        <w:ind w:right="-30"/>
      </w:pPr>
      <w:r>
        <w:t>O i.Sense CF.D mede continuamente as propriedades de transmissão e vários outros parâmetros elétricos ao longo de milhares de ciclos. O sistema não só identifica as perdas de dados em tempo re</w:t>
      </w:r>
      <w:r>
        <w:t>al, mas também deteta, de forma muito precisa, a posição da zona de tensão nos cabos. "Esta informação, que aparece no visor OLED do módulo, permite aos utilizadores identificar a zona de risco de forma mais rápida e precisa de forma a substituir de imedia</w:t>
      </w:r>
      <w:r>
        <w:t>to o cabo no segmento em questão sem tentativas e erro e sem ferramentas adicionais ou custos com software." O i.Sense CF.D pode ser configurado com a mesma rapidez. Basta instalar o módulo no armário de comando, ligar os cabos a serem monitorizados e pode</w:t>
      </w:r>
      <w:r>
        <w:t xml:space="preserve"> começar de imediato.</w:t>
      </w:r>
    </w:p>
    <w:p w14:paraId="5A9FB253" w14:textId="77777777" w:rsidR="009A388E" w:rsidRDefault="009A388E" w:rsidP="7194EA15">
      <w:pPr>
        <w:spacing w:line="360" w:lineRule="auto"/>
        <w:ind w:right="-30"/>
      </w:pPr>
    </w:p>
    <w:p w14:paraId="3B890B4B" w14:textId="77777777" w:rsidR="001E4C57" w:rsidRPr="00AD7C54" w:rsidRDefault="00587FE4" w:rsidP="7194EA15">
      <w:pPr>
        <w:spacing w:line="360" w:lineRule="auto"/>
        <w:ind w:right="-30"/>
        <w:rPr>
          <w:b/>
          <w:bCs/>
        </w:rPr>
      </w:pPr>
      <w:r w:rsidRPr="3169C9F8">
        <w:rPr>
          <w:b/>
          <w:bCs/>
        </w:rPr>
        <w:t>Manutenção preditiva com o módulo i.Cee</w:t>
      </w:r>
    </w:p>
    <w:bookmarkEnd w:id="0"/>
    <w:p w14:paraId="138320BA" w14:textId="77777777" w:rsidR="00BE5B55" w:rsidRPr="007723B4" w:rsidRDefault="00587FE4" w:rsidP="7194EA15">
      <w:pPr>
        <w:spacing w:line="360" w:lineRule="auto"/>
        <w:ind w:right="-30"/>
        <w:rPr>
          <w:rFonts w:eastAsia="Arial" w:cs="Arial"/>
        </w:rPr>
      </w:pPr>
      <w:r>
        <w:t>É igualmente fácil de</w:t>
      </w:r>
      <w:r w:rsidR="005C3B08">
        <w:rPr>
          <w:rFonts w:eastAsia="Arial" w:cs="Arial"/>
        </w:rPr>
        <w:t xml:space="preserve"> adicionar o i.Cee ao sistema. O módulo multifuncional é compacto, quase não ocupa espaço nos armários de comando e, tal como o i.Sense CF.D, pode ser instalado com apenas alguns passos. Uma intervenção menor permite a monitorização automática dos cabos, a gestão de avarias e o planeamento da manutenção preditiva através de um sistema de controlo digital. Todos os parâmetros dos cabos ao vivo, tais como o número de ciclos e o desempenho do funcionamento em quilómetros, podem ser observados num painel de instrumentos. Os técnicos têm normalmente apenas duas opções para a manutenção dos cabos que estão sujeitos a grandes esforços mecânicos. Podem ser reativos, substituindo-os quando já estão com avaria, o que geralmente significa tempos de paragem desnecessariamente longos e dispendiosos. Ou, como medida de precaução, podem substituir os cabos em intervalos específicos, aceitando os custos mais elevados quando a duração de vida ainda não se esgotou. O i.Cee muda tudo isso. Se os limites definidos forem excedidos, o sistema pode ativar automaticamente um alarme ou uma paragem de emergência. </w:t>
      </w:r>
      <w:r w:rsidR="6EA687C8">
        <w:t xml:space="preserve">Isto evita danos consequentes ou </w:t>
      </w:r>
      <w:r w:rsidR="52420C8F" w:rsidRPr="3169C9F8">
        <w:rPr>
          <w:rFonts w:eastAsia="Arial" w:cs="Arial"/>
        </w:rPr>
        <w:t xml:space="preserve">mesmo falhas totais, que podem custar dezenas de milhares de euros na produção automóvel ou na indústria de pórticos e gruas, por exemplo. O módulo i.Cee também calcula automaticamente o tempo mais económico para a manutenção e substituição dos cabos. </w:t>
      </w:r>
      <w:r w:rsidR="52420C8F">
        <w:t>"</w:t>
      </w:r>
      <w:r w:rsidR="5A6750CC" w:rsidRPr="3169C9F8">
        <w:rPr>
          <w:rFonts w:eastAsia="Arial" w:cs="Arial"/>
        </w:rPr>
        <w:t>Por conseguinte, é ideal para reduzir, tanto os custos de manutenção como os tempos de paragem. O investimento num módulo CF.D paga-se a si próprio em apenas alguns meses, com um retorno do investimento de mais de 500% por ano."</w:t>
      </w:r>
    </w:p>
    <w:p w14:paraId="2709B2FE" w14:textId="5FE54B9C" w:rsidR="00AB0D1C" w:rsidRPr="0004447E" w:rsidRDefault="00587FE4" w:rsidP="00587FE4">
      <w:pPr>
        <w:overflowPunct/>
        <w:autoSpaceDE/>
        <w:autoSpaceDN/>
        <w:adjustRightInd/>
        <w:spacing w:line="360" w:lineRule="auto"/>
        <w:ind w:right="-30"/>
        <w:textAlignment w:val="auto"/>
        <w:rPr>
          <w:b/>
          <w:bCs/>
        </w:rPr>
      </w:pPr>
      <w:r w:rsidRPr="3169C9F8">
        <w:rPr>
          <w:rFonts w:eastAsia="Arial" w:cs="Arial"/>
        </w:rPr>
        <w:lastRenderedPageBreak/>
        <w:t xml:space="preserve"> </w:t>
      </w:r>
      <w:r w:rsidRPr="3169C9F8">
        <w:rPr>
          <w:b/>
          <w:bCs/>
        </w:rPr>
        <w:t>Legenda:</w:t>
      </w:r>
    </w:p>
    <w:p w14:paraId="3A24776A" w14:textId="77777777" w:rsidR="00AB0D1C" w:rsidRPr="0004447E" w:rsidRDefault="00587FE4" w:rsidP="7B16CCD3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0D55CA83" wp14:editId="2F46AF0D">
            <wp:extent cx="4343400" cy="2488406"/>
            <wp:effectExtent l="0" t="0" r="0" b="0"/>
            <wp:docPr id="1374488552" name="Grafik 137448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488552" name="Grafik 137448855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8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FFBE" w14:textId="77777777" w:rsidR="00AB0D1C" w:rsidRPr="007E4ABE" w:rsidRDefault="00587FE4" w:rsidP="7194EA15">
      <w:pPr>
        <w:suppressAutoHyphens/>
        <w:spacing w:line="360" w:lineRule="auto"/>
        <w:rPr>
          <w:rFonts w:cs="Arial"/>
          <w:b/>
          <w:bCs/>
        </w:rPr>
      </w:pPr>
      <w:r w:rsidRPr="3169C9F8">
        <w:rPr>
          <w:rFonts w:cs="Arial"/>
          <w:b/>
          <w:bCs/>
        </w:rPr>
        <w:t>Imagem PM7022-1</w:t>
      </w:r>
    </w:p>
    <w:p w14:paraId="1530D486" w14:textId="173244BF" w:rsidR="00E01E24" w:rsidRDefault="00587FE4" w:rsidP="7B16CCD3">
      <w:pPr>
        <w:suppressAutoHyphens/>
        <w:spacing w:line="360" w:lineRule="auto"/>
      </w:pPr>
      <w:r>
        <w:t xml:space="preserve">Novidade para visualizar o estado: o i.Sense </w:t>
      </w:r>
      <w:r>
        <w:t>CF.D deteta as zonas de tensão nos cabos numa fase inicial e pela primeira vez, determina a distância até à zona de risco. (Fonte: igus Gmb</w:t>
      </w:r>
      <w:r>
        <w:t>H)</w:t>
      </w:r>
      <w:bookmarkEnd w:id="1"/>
    </w:p>
    <w:p w14:paraId="7E8413E6" w14:textId="2BFC4775" w:rsidR="00587FE4" w:rsidRDefault="00587FE4" w:rsidP="7B16CCD3">
      <w:pPr>
        <w:suppressAutoHyphens/>
        <w:spacing w:line="360" w:lineRule="auto"/>
      </w:pPr>
    </w:p>
    <w:p w14:paraId="084E125F" w14:textId="36238933" w:rsidR="00587FE4" w:rsidRDefault="00587FE4" w:rsidP="7B16CCD3">
      <w:pPr>
        <w:suppressAutoHyphens/>
        <w:spacing w:line="360" w:lineRule="auto"/>
      </w:pPr>
    </w:p>
    <w:p w14:paraId="0C533655" w14:textId="6F581552" w:rsidR="00587FE4" w:rsidRDefault="00587FE4" w:rsidP="7B16CCD3">
      <w:pPr>
        <w:suppressAutoHyphens/>
        <w:spacing w:line="360" w:lineRule="auto"/>
      </w:pPr>
    </w:p>
    <w:p w14:paraId="2136DEB5" w14:textId="510A793B" w:rsidR="00587FE4" w:rsidRDefault="00587FE4" w:rsidP="7B16CCD3">
      <w:pPr>
        <w:suppressAutoHyphens/>
        <w:spacing w:line="360" w:lineRule="auto"/>
      </w:pPr>
    </w:p>
    <w:p w14:paraId="19D99E1C" w14:textId="4C934B33" w:rsidR="00587FE4" w:rsidRDefault="00587FE4" w:rsidP="7B16CCD3">
      <w:pPr>
        <w:suppressAutoHyphens/>
        <w:spacing w:line="360" w:lineRule="auto"/>
      </w:pPr>
    </w:p>
    <w:p w14:paraId="49B8B1C1" w14:textId="4D8804DE" w:rsidR="00587FE4" w:rsidRDefault="00587FE4" w:rsidP="7B16CCD3">
      <w:pPr>
        <w:suppressAutoHyphens/>
        <w:spacing w:line="360" w:lineRule="auto"/>
      </w:pPr>
    </w:p>
    <w:p w14:paraId="762F849F" w14:textId="17FFCF03" w:rsidR="00587FE4" w:rsidRDefault="00587FE4" w:rsidP="7B16CCD3">
      <w:pPr>
        <w:suppressAutoHyphens/>
        <w:spacing w:line="360" w:lineRule="auto"/>
      </w:pPr>
    </w:p>
    <w:p w14:paraId="4BB55452" w14:textId="0670AA67" w:rsidR="00587FE4" w:rsidRDefault="00587FE4" w:rsidP="7B16CCD3">
      <w:pPr>
        <w:suppressAutoHyphens/>
        <w:spacing w:line="360" w:lineRule="auto"/>
      </w:pPr>
    </w:p>
    <w:p w14:paraId="2B45F860" w14:textId="3656553D" w:rsidR="00587FE4" w:rsidRDefault="00587FE4" w:rsidP="7B16CCD3">
      <w:pPr>
        <w:suppressAutoHyphens/>
        <w:spacing w:line="360" w:lineRule="auto"/>
      </w:pPr>
    </w:p>
    <w:p w14:paraId="2910E140" w14:textId="079E10CC" w:rsidR="00587FE4" w:rsidRDefault="00587FE4" w:rsidP="7B16CCD3">
      <w:pPr>
        <w:suppressAutoHyphens/>
        <w:spacing w:line="360" w:lineRule="auto"/>
      </w:pPr>
    </w:p>
    <w:p w14:paraId="55F70C98" w14:textId="01AAFCB0" w:rsidR="00587FE4" w:rsidRDefault="00587FE4" w:rsidP="7B16CCD3">
      <w:pPr>
        <w:suppressAutoHyphens/>
        <w:spacing w:line="360" w:lineRule="auto"/>
      </w:pPr>
    </w:p>
    <w:p w14:paraId="17AC9AC5" w14:textId="53BA3F33" w:rsidR="00587FE4" w:rsidRDefault="00587FE4" w:rsidP="7B16CCD3">
      <w:pPr>
        <w:suppressAutoHyphens/>
        <w:spacing w:line="360" w:lineRule="auto"/>
      </w:pPr>
    </w:p>
    <w:p w14:paraId="2B176AE2" w14:textId="3C6C3465" w:rsidR="00587FE4" w:rsidRDefault="00587FE4" w:rsidP="7B16CCD3">
      <w:pPr>
        <w:suppressAutoHyphens/>
        <w:spacing w:line="360" w:lineRule="auto"/>
      </w:pPr>
    </w:p>
    <w:p w14:paraId="1E22EDCC" w14:textId="3D095C30" w:rsidR="00587FE4" w:rsidRDefault="00587FE4" w:rsidP="7B16CCD3">
      <w:pPr>
        <w:suppressAutoHyphens/>
        <w:spacing w:line="360" w:lineRule="auto"/>
      </w:pPr>
    </w:p>
    <w:p w14:paraId="2B22764E" w14:textId="64215225" w:rsidR="00587FE4" w:rsidRDefault="00587FE4" w:rsidP="7B16CCD3">
      <w:pPr>
        <w:suppressAutoHyphens/>
        <w:spacing w:line="360" w:lineRule="auto"/>
      </w:pPr>
    </w:p>
    <w:p w14:paraId="6D593E0A" w14:textId="13ADF55B" w:rsidR="00587FE4" w:rsidRDefault="00587FE4" w:rsidP="7B16CCD3">
      <w:pPr>
        <w:suppressAutoHyphens/>
        <w:spacing w:line="360" w:lineRule="auto"/>
      </w:pPr>
    </w:p>
    <w:p w14:paraId="13AA50F2" w14:textId="07EFFFD3" w:rsidR="00587FE4" w:rsidRDefault="00587FE4" w:rsidP="7B16CCD3">
      <w:pPr>
        <w:suppressAutoHyphens/>
        <w:spacing w:line="360" w:lineRule="auto"/>
      </w:pPr>
    </w:p>
    <w:p w14:paraId="1D360610" w14:textId="3C93676F" w:rsidR="00587FE4" w:rsidRDefault="00587FE4" w:rsidP="7B16CCD3">
      <w:pPr>
        <w:suppressAutoHyphens/>
        <w:spacing w:line="360" w:lineRule="auto"/>
      </w:pPr>
    </w:p>
    <w:p w14:paraId="7DF3DC12" w14:textId="0F4E9B13" w:rsidR="00587FE4" w:rsidRDefault="00587FE4" w:rsidP="7B16CCD3">
      <w:pPr>
        <w:suppressAutoHyphens/>
        <w:spacing w:line="360" w:lineRule="auto"/>
      </w:pPr>
    </w:p>
    <w:p w14:paraId="08463F29" w14:textId="09F1C138" w:rsidR="00587FE4" w:rsidRDefault="00587FE4" w:rsidP="7B16CCD3">
      <w:pPr>
        <w:suppressAutoHyphens/>
        <w:spacing w:line="360" w:lineRule="auto"/>
      </w:pPr>
    </w:p>
    <w:p w14:paraId="3E63C8D3" w14:textId="77777777" w:rsidR="00587FE4" w:rsidRPr="00323C6E" w:rsidRDefault="00587FE4" w:rsidP="00587FE4">
      <w:pPr>
        <w:ind w:right="-28"/>
        <w:rPr>
          <w:b/>
          <w:sz w:val="18"/>
          <w:szCs w:val="18"/>
          <w:lang w:val="es-ES"/>
        </w:rPr>
      </w:pPr>
      <w:r w:rsidRPr="00323C6E">
        <w:rPr>
          <w:b/>
          <w:sz w:val="18"/>
          <w:szCs w:val="18"/>
          <w:lang w:val="it-IT"/>
        </w:rPr>
        <w:lastRenderedPageBreak/>
        <w:t>CONTACTO:</w:t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 w:rsidRPr="00323C6E">
        <w:rPr>
          <w:b/>
          <w:sz w:val="18"/>
          <w:szCs w:val="18"/>
          <w:lang w:val="it-IT"/>
        </w:rPr>
        <w:t>CONTACTO DE IMPRENSA:</w:t>
      </w:r>
    </w:p>
    <w:p w14:paraId="151C21FE" w14:textId="77777777" w:rsidR="00587FE4" w:rsidRPr="00323C6E" w:rsidRDefault="00587FE4" w:rsidP="00587FE4">
      <w:pPr>
        <w:rPr>
          <w:sz w:val="18"/>
          <w:szCs w:val="18"/>
          <w:lang w:val="it-IT"/>
        </w:rPr>
      </w:pPr>
    </w:p>
    <w:p w14:paraId="7350D0DB" w14:textId="77777777" w:rsidR="00587FE4" w:rsidRPr="00323C6E" w:rsidRDefault="00587FE4" w:rsidP="00587FE4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 xml:space="preserve">igus® </w:t>
      </w:r>
      <w:proofErr w:type="spellStart"/>
      <w:r w:rsidRPr="00323C6E">
        <w:rPr>
          <w:sz w:val="18"/>
          <w:szCs w:val="18"/>
          <w:lang w:val="it-IT"/>
        </w:rPr>
        <w:t>Lda</w:t>
      </w:r>
      <w:proofErr w:type="spellEnd"/>
      <w:r w:rsidRPr="00323C6E">
        <w:rPr>
          <w:sz w:val="18"/>
          <w:szCs w:val="18"/>
          <w:lang w:val="it-IT"/>
        </w:rPr>
        <w:t>.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Alexa Heinzelmann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p w14:paraId="7E695B9D" w14:textId="77777777" w:rsidR="00587FE4" w:rsidRPr="00323C6E" w:rsidRDefault="00587FE4" w:rsidP="00587FE4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Rua Eng. Ezequiel Campos, 239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Head of International Marketing</w:t>
      </w:r>
    </w:p>
    <w:p w14:paraId="2AEC9231" w14:textId="77777777" w:rsidR="00587FE4" w:rsidRPr="00323C6E" w:rsidRDefault="00587FE4" w:rsidP="00587FE4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4100-231 Porto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323C6E">
        <w:rPr>
          <w:sz w:val="18"/>
          <w:szCs w:val="18"/>
          <w:lang w:val="en-US"/>
        </w:rPr>
        <w:t>igus</w:t>
      </w:r>
      <w:r w:rsidRPr="00323C6E">
        <w:rPr>
          <w:sz w:val="18"/>
          <w:szCs w:val="18"/>
          <w:vertAlign w:val="superscript"/>
          <w:lang w:val="en-US"/>
        </w:rPr>
        <w:t>®</w:t>
      </w:r>
      <w:r w:rsidRPr="00323C6E">
        <w:rPr>
          <w:sz w:val="18"/>
          <w:szCs w:val="18"/>
          <w:lang w:val="en-US"/>
        </w:rPr>
        <w:t xml:space="preserve"> GmbH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p w14:paraId="50B13AE4" w14:textId="77777777" w:rsidR="00587FE4" w:rsidRPr="00323C6E" w:rsidRDefault="00587FE4" w:rsidP="00587FE4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Tel. 22 610 90 00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proofErr w:type="spellStart"/>
      <w:r w:rsidRPr="00323C6E">
        <w:rPr>
          <w:sz w:val="18"/>
          <w:szCs w:val="18"/>
          <w:lang w:val="en-US"/>
        </w:rPr>
        <w:t>Spicher</w:t>
      </w:r>
      <w:proofErr w:type="spellEnd"/>
      <w:r w:rsidRPr="00323C6E">
        <w:rPr>
          <w:sz w:val="18"/>
          <w:szCs w:val="18"/>
          <w:lang w:val="en-US"/>
        </w:rPr>
        <w:t xml:space="preserve"> Str. 1a</w:t>
      </w:r>
    </w:p>
    <w:p w14:paraId="3A2D158B" w14:textId="77777777" w:rsidR="00587FE4" w:rsidRDefault="00587FE4" w:rsidP="00587FE4">
      <w:pPr>
        <w:rPr>
          <w:sz w:val="18"/>
          <w:szCs w:val="18"/>
          <w:lang w:val="it-IT"/>
        </w:rPr>
      </w:pPr>
      <w:hyperlink r:id="rId8" w:history="1">
        <w:r w:rsidRPr="00CC2862">
          <w:rPr>
            <w:rStyle w:val="Hyperlink"/>
            <w:sz w:val="18"/>
            <w:szCs w:val="18"/>
            <w:lang w:val="it-IT"/>
          </w:rPr>
          <w:t>info@igus.pt</w:t>
        </w:r>
      </w:hyperlink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sz w:val="18"/>
          <w:szCs w:val="18"/>
          <w:lang w:val="it-IT"/>
        </w:rPr>
        <w:t>51147 Cologne</w:t>
      </w:r>
      <w:r w:rsidRPr="00D046E0">
        <w:rPr>
          <w:sz w:val="18"/>
          <w:szCs w:val="18"/>
          <w:lang w:val="it-IT"/>
        </w:rPr>
        <w:tab/>
      </w:r>
    </w:p>
    <w:p w14:paraId="6EA051BB" w14:textId="77777777" w:rsidR="00587FE4" w:rsidRPr="00D046E0" w:rsidRDefault="00587FE4" w:rsidP="00587FE4">
      <w:pPr>
        <w:rPr>
          <w:sz w:val="18"/>
          <w:szCs w:val="18"/>
          <w:lang w:val="it-IT"/>
        </w:rPr>
      </w:pPr>
      <w:hyperlink r:id="rId9" w:history="1">
        <w:r w:rsidRPr="00CC2862">
          <w:rPr>
            <w:rStyle w:val="Hyperlink"/>
            <w:sz w:val="18"/>
            <w:szCs w:val="18"/>
            <w:lang w:val="it-IT"/>
          </w:rPr>
          <w:t>www.igus.pt</w:t>
        </w:r>
      </w:hyperlink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sz w:val="18"/>
          <w:szCs w:val="18"/>
          <w:lang w:val="it-IT"/>
        </w:rPr>
        <w:t>Tel. 0 22 03 / 96 49-</w:t>
      </w:r>
      <w:r>
        <w:rPr>
          <w:sz w:val="18"/>
          <w:szCs w:val="18"/>
          <w:lang w:val="it-IT"/>
        </w:rPr>
        <w:t>7273</w:t>
      </w:r>
    </w:p>
    <w:p w14:paraId="176C63C7" w14:textId="77777777" w:rsidR="00587FE4" w:rsidRDefault="00587FE4" w:rsidP="00587FE4">
      <w:pPr>
        <w:rPr>
          <w:sz w:val="18"/>
          <w:szCs w:val="18"/>
          <w:lang w:val="fr-FR"/>
        </w:rPr>
      </w:pP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hyperlink r:id="rId10" w:history="1">
        <w:r w:rsidRPr="001F7292">
          <w:rPr>
            <w:rStyle w:val="Hyperlink"/>
            <w:sz w:val="18"/>
            <w:szCs w:val="18"/>
            <w:lang w:val="fr-FR"/>
          </w:rPr>
          <w:t>aheinzelmann@igus.net</w:t>
        </w:r>
      </w:hyperlink>
      <w:r w:rsidRPr="00323C6E">
        <w:rPr>
          <w:sz w:val="18"/>
          <w:szCs w:val="18"/>
          <w:lang w:val="fr-FR"/>
        </w:rPr>
        <w:tab/>
      </w:r>
    </w:p>
    <w:p w14:paraId="343C920D" w14:textId="77777777" w:rsidR="00587FE4" w:rsidRDefault="00587FE4" w:rsidP="00587FE4">
      <w:pPr>
        <w:rPr>
          <w:rStyle w:val="Hyperlink"/>
          <w:sz w:val="18"/>
          <w:szCs w:val="18"/>
          <w:lang w:val="fr-FR"/>
        </w:rPr>
      </w:pP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hyperlink r:id="rId11" w:history="1">
        <w:r w:rsidRPr="001F7292">
          <w:rPr>
            <w:rStyle w:val="Hyperlink"/>
            <w:sz w:val="18"/>
            <w:szCs w:val="18"/>
            <w:lang w:val="fr-FR"/>
          </w:rPr>
          <w:t>www.igus.eu/press</w:t>
        </w:r>
      </w:hyperlink>
    </w:p>
    <w:p w14:paraId="12BBBE83" w14:textId="77777777" w:rsidR="00587FE4" w:rsidRPr="00A1242A" w:rsidRDefault="00587FE4" w:rsidP="00587FE4">
      <w:pPr>
        <w:rPr>
          <w:rFonts w:cs="Arial"/>
          <w:color w:val="BFBFBF"/>
          <w:sz w:val="18"/>
          <w:szCs w:val="18"/>
          <w:lang w:val="it-IT"/>
        </w:rPr>
      </w:pPr>
    </w:p>
    <w:p w14:paraId="47886D7F" w14:textId="77777777" w:rsidR="00587FE4" w:rsidRPr="00A1242A" w:rsidRDefault="00587FE4" w:rsidP="00587FE4">
      <w:pPr>
        <w:rPr>
          <w:rFonts w:cs="Arial"/>
          <w:color w:val="BFBFBF"/>
          <w:sz w:val="18"/>
          <w:szCs w:val="18"/>
          <w:lang w:val="it-IT"/>
        </w:rPr>
      </w:pPr>
    </w:p>
    <w:p w14:paraId="57DD8D08" w14:textId="77777777" w:rsidR="00587FE4" w:rsidRPr="00323C6E" w:rsidRDefault="00587FE4" w:rsidP="00587FE4">
      <w:pPr>
        <w:rPr>
          <w:b/>
          <w:sz w:val="18"/>
          <w:szCs w:val="18"/>
          <w:lang w:val="en-GB"/>
        </w:rPr>
      </w:pPr>
      <w:r w:rsidRPr="00323C6E">
        <w:rPr>
          <w:b/>
          <w:sz w:val="18"/>
          <w:szCs w:val="18"/>
          <w:lang w:val="en-US"/>
        </w:rPr>
        <w:t xml:space="preserve">SOBRE </w:t>
      </w:r>
      <w:proofErr w:type="gramStart"/>
      <w:r w:rsidRPr="00323C6E">
        <w:rPr>
          <w:b/>
          <w:sz w:val="18"/>
          <w:szCs w:val="18"/>
          <w:lang w:val="en-US"/>
        </w:rPr>
        <w:t>A</w:t>
      </w:r>
      <w:proofErr w:type="gramEnd"/>
      <w:r w:rsidRPr="00323C6E">
        <w:rPr>
          <w:b/>
          <w:sz w:val="18"/>
          <w:szCs w:val="18"/>
          <w:lang w:val="en-US"/>
        </w:rPr>
        <w:t xml:space="preserve"> IGUS:</w:t>
      </w:r>
    </w:p>
    <w:p w14:paraId="69785B53" w14:textId="77777777" w:rsidR="00587FE4" w:rsidRPr="00323C6E" w:rsidRDefault="00587FE4" w:rsidP="00587FE4">
      <w:pPr>
        <w:overflowPunct/>
        <w:autoSpaceDE/>
        <w:autoSpaceDN/>
        <w:adjustRightInd/>
        <w:textAlignment w:val="auto"/>
        <w:rPr>
          <w:sz w:val="18"/>
          <w:szCs w:val="18"/>
          <w:lang w:val="en-GB"/>
        </w:rPr>
      </w:pPr>
    </w:p>
    <w:p w14:paraId="49545CD0" w14:textId="77777777" w:rsidR="00587FE4" w:rsidRPr="00323C6E" w:rsidRDefault="00587FE4" w:rsidP="00587FE4">
      <w:pPr>
        <w:overflowPunct/>
        <w:autoSpaceDE/>
        <w:autoSpaceDN/>
        <w:adjustRightInd/>
        <w:spacing w:line="360" w:lineRule="auto"/>
        <w:textAlignment w:val="auto"/>
        <w:rPr>
          <w:sz w:val="18"/>
          <w:szCs w:val="18"/>
          <w:lang w:val="en-US"/>
        </w:rPr>
      </w:pP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igus GmbH </w:t>
      </w:r>
      <w:proofErr w:type="spellStart"/>
      <w:r w:rsidRPr="00323C6E">
        <w:rPr>
          <w:sz w:val="18"/>
          <w:szCs w:val="18"/>
          <w:lang w:val="en-US"/>
        </w:rPr>
        <w:t>desenvolve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produz</w:t>
      </w:r>
      <w:proofErr w:type="spellEnd"/>
      <w:r w:rsidRPr="00323C6E">
        <w:rPr>
          <w:sz w:val="18"/>
          <w:szCs w:val="18"/>
          <w:lang w:val="en-US"/>
        </w:rPr>
        <w:t xml:space="preserve"> motion plastics. Estes </w:t>
      </w:r>
      <w:proofErr w:type="spellStart"/>
      <w:r w:rsidRPr="00323C6E">
        <w:rPr>
          <w:sz w:val="18"/>
          <w:szCs w:val="18"/>
          <w:lang w:val="en-US"/>
        </w:rPr>
        <w:t>polímeros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elevada</w:t>
      </w:r>
      <w:proofErr w:type="spellEnd"/>
      <w:r w:rsidRPr="00323C6E">
        <w:rPr>
          <w:sz w:val="18"/>
          <w:szCs w:val="18"/>
          <w:lang w:val="en-US"/>
        </w:rPr>
        <w:t xml:space="preserve"> performance </w:t>
      </w:r>
      <w:proofErr w:type="spellStart"/>
      <w:r w:rsidRPr="00323C6E">
        <w:rPr>
          <w:sz w:val="18"/>
          <w:szCs w:val="18"/>
          <w:lang w:val="en-US"/>
        </w:rPr>
        <w:t>isentos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lubrificação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melhoram</w:t>
      </w:r>
      <w:proofErr w:type="spellEnd"/>
      <w:r w:rsidRPr="00323C6E">
        <w:rPr>
          <w:sz w:val="18"/>
          <w:szCs w:val="18"/>
          <w:lang w:val="en-US"/>
        </w:rPr>
        <w:t xml:space="preserve"> a </w:t>
      </w:r>
      <w:proofErr w:type="spellStart"/>
      <w:r w:rsidRPr="00323C6E">
        <w:rPr>
          <w:sz w:val="18"/>
          <w:szCs w:val="18"/>
          <w:lang w:val="en-US"/>
        </w:rPr>
        <w:t>tecnologia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reduzem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os</w:t>
      </w:r>
      <w:proofErr w:type="spellEnd"/>
      <w:r w:rsidRPr="00323C6E">
        <w:rPr>
          <w:sz w:val="18"/>
          <w:szCs w:val="18"/>
          <w:lang w:val="en-US"/>
        </w:rPr>
        <w:t xml:space="preserve"> custos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qualquer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aplicação</w:t>
      </w:r>
      <w:proofErr w:type="spellEnd"/>
      <w:r w:rsidRPr="00323C6E">
        <w:rPr>
          <w:sz w:val="18"/>
          <w:szCs w:val="18"/>
          <w:lang w:val="en-US"/>
        </w:rPr>
        <w:t xml:space="preserve"> com </w:t>
      </w:r>
      <w:proofErr w:type="spellStart"/>
      <w:r w:rsidRPr="00323C6E">
        <w:rPr>
          <w:sz w:val="18"/>
          <w:szCs w:val="18"/>
          <w:lang w:val="en-US"/>
        </w:rPr>
        <w:t>movimento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igus é </w:t>
      </w:r>
      <w:proofErr w:type="spellStart"/>
      <w:r w:rsidRPr="00323C6E">
        <w:rPr>
          <w:sz w:val="18"/>
          <w:szCs w:val="18"/>
          <w:lang w:val="en-US"/>
        </w:rPr>
        <w:t>líder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mundial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sistemas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calhas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articuladas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cabos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altamente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flexíveis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casquilhos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deslizantes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guias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lineares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bem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como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sistemas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fusos</w:t>
      </w:r>
      <w:proofErr w:type="spellEnd"/>
      <w:r w:rsidRPr="00323C6E">
        <w:rPr>
          <w:sz w:val="18"/>
          <w:szCs w:val="18"/>
          <w:lang w:val="en-US"/>
        </w:rPr>
        <w:t xml:space="preserve"> com </w:t>
      </w:r>
      <w:proofErr w:type="spellStart"/>
      <w:r w:rsidRPr="00323C6E">
        <w:rPr>
          <w:sz w:val="18"/>
          <w:szCs w:val="18"/>
          <w:lang w:val="en-US"/>
        </w:rPr>
        <w:t>tribopolímeros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gestão</w:t>
      </w:r>
      <w:proofErr w:type="spellEnd"/>
      <w:r w:rsidRPr="00323C6E">
        <w:rPr>
          <w:sz w:val="18"/>
          <w:szCs w:val="18"/>
          <w:lang w:val="en-US"/>
        </w:rPr>
        <w:t xml:space="preserve"> familiar, com </w:t>
      </w:r>
      <w:proofErr w:type="spellStart"/>
      <w:r w:rsidRPr="00323C6E">
        <w:rPr>
          <w:sz w:val="18"/>
          <w:szCs w:val="18"/>
          <w:lang w:val="en-US"/>
        </w:rPr>
        <w:t>sede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Colónia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Alemanha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está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representada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35 </w:t>
      </w:r>
      <w:proofErr w:type="spellStart"/>
      <w:r w:rsidRPr="00323C6E">
        <w:rPr>
          <w:sz w:val="18"/>
          <w:szCs w:val="18"/>
          <w:lang w:val="en-US"/>
        </w:rPr>
        <w:t>países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emprega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mais</w:t>
      </w:r>
      <w:proofErr w:type="spellEnd"/>
      <w:r w:rsidRPr="00323C6E">
        <w:rPr>
          <w:sz w:val="18"/>
          <w:szCs w:val="18"/>
          <w:lang w:val="en-US"/>
        </w:rPr>
        <w:t xml:space="preserve"> de 4</w:t>
      </w:r>
      <w:r>
        <w:rPr>
          <w:sz w:val="18"/>
          <w:szCs w:val="18"/>
          <w:lang w:val="en-US"/>
        </w:rPr>
        <w:t>90</w:t>
      </w:r>
      <w:r w:rsidRPr="00323C6E">
        <w:rPr>
          <w:sz w:val="18"/>
          <w:szCs w:val="18"/>
          <w:lang w:val="en-US"/>
        </w:rPr>
        <w:t xml:space="preserve">0 </w:t>
      </w:r>
      <w:proofErr w:type="spellStart"/>
      <w:r w:rsidRPr="00323C6E">
        <w:rPr>
          <w:sz w:val="18"/>
          <w:szCs w:val="18"/>
          <w:lang w:val="en-US"/>
        </w:rPr>
        <w:t>pessoas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todo</w:t>
      </w:r>
      <w:proofErr w:type="spellEnd"/>
      <w:r w:rsidRPr="00323C6E">
        <w:rPr>
          <w:sz w:val="18"/>
          <w:szCs w:val="18"/>
          <w:lang w:val="en-US"/>
        </w:rPr>
        <w:t xml:space="preserve"> o </w:t>
      </w:r>
      <w:proofErr w:type="spellStart"/>
      <w:r w:rsidRPr="00323C6E">
        <w:rPr>
          <w:sz w:val="18"/>
          <w:szCs w:val="18"/>
          <w:lang w:val="en-US"/>
        </w:rPr>
        <w:t>mundo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r w:rsidRPr="00323C6E">
        <w:rPr>
          <w:sz w:val="18"/>
          <w:szCs w:val="18"/>
        </w:rPr>
        <w:t>Em 202</w:t>
      </w:r>
      <w:r>
        <w:rPr>
          <w:sz w:val="18"/>
          <w:szCs w:val="18"/>
        </w:rPr>
        <w:t>1</w:t>
      </w:r>
      <w:r w:rsidRPr="00323C6E">
        <w:rPr>
          <w:sz w:val="18"/>
          <w:szCs w:val="18"/>
        </w:rPr>
        <w:t xml:space="preserve">, a igus gerou um volume de negócios de </w:t>
      </w:r>
      <w:r>
        <w:rPr>
          <w:sz w:val="18"/>
          <w:szCs w:val="18"/>
        </w:rPr>
        <w:t>961</w:t>
      </w:r>
      <w:r w:rsidRPr="00323C6E">
        <w:rPr>
          <w:sz w:val="18"/>
          <w:szCs w:val="18"/>
        </w:rPr>
        <w:t xml:space="preserve"> milhões de euros.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investigação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realizada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nos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maiores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laboratórios</w:t>
      </w:r>
      <w:proofErr w:type="spellEnd"/>
      <w:r w:rsidRPr="00323C6E">
        <w:rPr>
          <w:sz w:val="18"/>
          <w:szCs w:val="18"/>
          <w:lang w:val="en-US"/>
        </w:rPr>
        <w:t xml:space="preserve"> de testes do </w:t>
      </w:r>
      <w:proofErr w:type="spellStart"/>
      <w:r w:rsidRPr="00323C6E">
        <w:rPr>
          <w:sz w:val="18"/>
          <w:szCs w:val="18"/>
          <w:lang w:val="en-US"/>
        </w:rPr>
        <w:t>setor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proporciona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constantemente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inovações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muita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segurança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utilizadores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spellStart"/>
      <w:r w:rsidRPr="00323C6E">
        <w:rPr>
          <w:sz w:val="18"/>
          <w:szCs w:val="18"/>
          <w:lang w:val="en-US"/>
        </w:rPr>
        <w:t>Estão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disponíveis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stock 234.000 </w:t>
      </w:r>
      <w:proofErr w:type="spellStart"/>
      <w:r w:rsidRPr="00323C6E">
        <w:rPr>
          <w:sz w:val="18"/>
          <w:szCs w:val="18"/>
          <w:lang w:val="en-US"/>
        </w:rPr>
        <w:t>artigos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cuja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duração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vida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pode</w:t>
      </w:r>
      <w:proofErr w:type="spellEnd"/>
      <w:r w:rsidRPr="00323C6E">
        <w:rPr>
          <w:sz w:val="18"/>
          <w:szCs w:val="18"/>
          <w:lang w:val="en-US"/>
        </w:rPr>
        <w:t xml:space="preserve"> ser </w:t>
      </w:r>
      <w:proofErr w:type="spellStart"/>
      <w:r w:rsidRPr="00323C6E">
        <w:rPr>
          <w:sz w:val="18"/>
          <w:szCs w:val="18"/>
          <w:lang w:val="en-US"/>
        </w:rPr>
        <w:t>calculada</w:t>
      </w:r>
      <w:proofErr w:type="spellEnd"/>
      <w:r w:rsidRPr="00323C6E">
        <w:rPr>
          <w:sz w:val="18"/>
          <w:szCs w:val="18"/>
          <w:lang w:val="en-US"/>
        </w:rPr>
        <w:t xml:space="preserve"> online. Nos </w:t>
      </w:r>
      <w:proofErr w:type="spellStart"/>
      <w:r w:rsidRPr="00323C6E">
        <w:rPr>
          <w:sz w:val="18"/>
          <w:szCs w:val="18"/>
          <w:lang w:val="en-US"/>
        </w:rPr>
        <w:t>últimos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anos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expandiu</w:t>
      </w:r>
      <w:proofErr w:type="spellEnd"/>
      <w:r w:rsidRPr="00323C6E">
        <w:rPr>
          <w:sz w:val="18"/>
          <w:szCs w:val="18"/>
          <w:lang w:val="en-US"/>
        </w:rPr>
        <w:t xml:space="preserve">-se, </w:t>
      </w:r>
      <w:proofErr w:type="spellStart"/>
      <w:r w:rsidRPr="00323C6E">
        <w:rPr>
          <w:sz w:val="18"/>
          <w:szCs w:val="18"/>
          <w:lang w:val="en-US"/>
        </w:rPr>
        <w:t>criando</w:t>
      </w:r>
      <w:proofErr w:type="spellEnd"/>
      <w:r w:rsidRPr="00323C6E">
        <w:rPr>
          <w:sz w:val="18"/>
          <w:szCs w:val="18"/>
          <w:lang w:val="en-US"/>
        </w:rPr>
        <w:t xml:space="preserve"> start-ups </w:t>
      </w:r>
      <w:proofErr w:type="spellStart"/>
      <w:r w:rsidRPr="00323C6E">
        <w:rPr>
          <w:sz w:val="18"/>
          <w:szCs w:val="18"/>
          <w:lang w:val="en-US"/>
        </w:rPr>
        <w:t>internas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por</w:t>
      </w:r>
      <w:proofErr w:type="spellEnd"/>
      <w:r w:rsidRPr="00323C6E">
        <w:rPr>
          <w:sz w:val="18"/>
          <w:szCs w:val="18"/>
          <w:lang w:val="en-US"/>
        </w:rPr>
        <w:t xml:space="preserve"> ex. para </w:t>
      </w:r>
      <w:proofErr w:type="spellStart"/>
      <w:r w:rsidRPr="00323C6E">
        <w:rPr>
          <w:sz w:val="18"/>
          <w:szCs w:val="18"/>
          <w:lang w:val="en-US"/>
        </w:rPr>
        <w:t>rolamentos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esferas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acionamentos</w:t>
      </w:r>
      <w:proofErr w:type="spellEnd"/>
      <w:r w:rsidRPr="00323C6E">
        <w:rPr>
          <w:sz w:val="18"/>
          <w:szCs w:val="18"/>
          <w:lang w:val="en-US"/>
        </w:rPr>
        <w:t xml:space="preserve"> para </w:t>
      </w:r>
      <w:proofErr w:type="spellStart"/>
      <w:r w:rsidRPr="00323C6E">
        <w:rPr>
          <w:sz w:val="18"/>
          <w:szCs w:val="18"/>
          <w:lang w:val="en-US"/>
        </w:rPr>
        <w:t>robôs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impressão</w:t>
      </w:r>
      <w:proofErr w:type="spellEnd"/>
      <w:r w:rsidRPr="00323C6E">
        <w:rPr>
          <w:sz w:val="18"/>
          <w:szCs w:val="18"/>
          <w:lang w:val="en-US"/>
        </w:rPr>
        <w:t xml:space="preserve"> 3D, a </w:t>
      </w:r>
      <w:proofErr w:type="spellStart"/>
      <w:r w:rsidRPr="00323C6E">
        <w:rPr>
          <w:sz w:val="18"/>
          <w:szCs w:val="18"/>
          <w:lang w:val="en-US"/>
        </w:rPr>
        <w:t>plataforma</w:t>
      </w:r>
      <w:proofErr w:type="spellEnd"/>
      <w:r w:rsidRPr="00323C6E">
        <w:rPr>
          <w:sz w:val="18"/>
          <w:szCs w:val="18"/>
          <w:lang w:val="en-US"/>
        </w:rPr>
        <w:t xml:space="preserve"> RBTX para </w:t>
      </w:r>
      <w:proofErr w:type="spellStart"/>
      <w:r w:rsidRPr="00323C6E">
        <w:rPr>
          <w:sz w:val="18"/>
          <w:szCs w:val="18"/>
          <w:lang w:val="en-US"/>
        </w:rPr>
        <w:t>Robótica</w:t>
      </w:r>
      <w:proofErr w:type="spellEnd"/>
      <w:r w:rsidRPr="00323C6E">
        <w:rPr>
          <w:sz w:val="18"/>
          <w:szCs w:val="18"/>
          <w:lang w:val="en-US"/>
        </w:rPr>
        <w:t xml:space="preserve"> Lean e "smart plastics" </w:t>
      </w:r>
      <w:proofErr w:type="spellStart"/>
      <w:r w:rsidRPr="00323C6E">
        <w:rPr>
          <w:sz w:val="18"/>
          <w:szCs w:val="18"/>
          <w:lang w:val="en-US"/>
        </w:rPr>
        <w:t>inteligentes</w:t>
      </w:r>
      <w:proofErr w:type="spellEnd"/>
      <w:r w:rsidRPr="00323C6E">
        <w:rPr>
          <w:sz w:val="18"/>
          <w:szCs w:val="18"/>
          <w:lang w:val="en-US"/>
        </w:rPr>
        <w:t xml:space="preserve"> para a </w:t>
      </w:r>
      <w:proofErr w:type="spellStart"/>
      <w:r w:rsidRPr="00323C6E">
        <w:rPr>
          <w:sz w:val="18"/>
          <w:szCs w:val="18"/>
          <w:lang w:val="en-US"/>
        </w:rPr>
        <w:t>Indústria</w:t>
      </w:r>
      <w:proofErr w:type="spellEnd"/>
      <w:r w:rsidRPr="00323C6E">
        <w:rPr>
          <w:sz w:val="18"/>
          <w:szCs w:val="18"/>
          <w:lang w:val="en-US"/>
        </w:rPr>
        <w:t xml:space="preserve"> 4.0. Entre </w:t>
      </w:r>
      <w:proofErr w:type="spellStart"/>
      <w:r w:rsidRPr="00323C6E">
        <w:rPr>
          <w:sz w:val="18"/>
          <w:szCs w:val="18"/>
          <w:lang w:val="en-US"/>
        </w:rPr>
        <w:t>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investimentos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ambientais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importantes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encontram</w:t>
      </w:r>
      <w:proofErr w:type="spellEnd"/>
      <w:r w:rsidRPr="00323C6E">
        <w:rPr>
          <w:sz w:val="18"/>
          <w:szCs w:val="18"/>
          <w:lang w:val="en-US"/>
        </w:rPr>
        <w:t xml:space="preserve">-se o </w:t>
      </w:r>
      <w:proofErr w:type="spellStart"/>
      <w:r w:rsidRPr="00323C6E">
        <w:rPr>
          <w:sz w:val="18"/>
          <w:szCs w:val="18"/>
          <w:lang w:val="en-US"/>
        </w:rPr>
        <w:t>programa</w:t>
      </w:r>
      <w:proofErr w:type="spellEnd"/>
      <w:r w:rsidRPr="00323C6E">
        <w:rPr>
          <w:sz w:val="18"/>
          <w:szCs w:val="18"/>
          <w:lang w:val="en-US"/>
        </w:rPr>
        <w:t xml:space="preserve"> "</w:t>
      </w:r>
      <w:proofErr w:type="spellStart"/>
      <w:r w:rsidRPr="00323C6E">
        <w:rPr>
          <w:sz w:val="18"/>
          <w:szCs w:val="18"/>
          <w:lang w:val="en-US"/>
        </w:rPr>
        <w:t>chainge</w:t>
      </w:r>
      <w:proofErr w:type="spellEnd"/>
      <w:r w:rsidRPr="00323C6E">
        <w:rPr>
          <w:sz w:val="18"/>
          <w:szCs w:val="18"/>
          <w:lang w:val="en-US"/>
        </w:rPr>
        <w:t xml:space="preserve">" para </w:t>
      </w:r>
      <w:proofErr w:type="spellStart"/>
      <w:r w:rsidRPr="00323C6E">
        <w:rPr>
          <w:sz w:val="18"/>
          <w:szCs w:val="18"/>
          <w:lang w:val="en-US"/>
        </w:rPr>
        <w:t>reciclagem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calhas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articuladas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usadas</w:t>
      </w:r>
      <w:proofErr w:type="spellEnd"/>
      <w:r w:rsidRPr="00323C6E">
        <w:rPr>
          <w:sz w:val="18"/>
          <w:szCs w:val="18"/>
          <w:lang w:val="en-US"/>
        </w:rPr>
        <w:t xml:space="preserve"> e a </w:t>
      </w:r>
      <w:proofErr w:type="spellStart"/>
      <w:r w:rsidRPr="00323C6E">
        <w:rPr>
          <w:sz w:val="18"/>
          <w:szCs w:val="18"/>
          <w:lang w:val="en-US"/>
        </w:rPr>
        <w:t>participação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numa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que </w:t>
      </w:r>
      <w:proofErr w:type="spellStart"/>
      <w:r w:rsidRPr="00323C6E">
        <w:rPr>
          <w:sz w:val="18"/>
          <w:szCs w:val="18"/>
          <w:lang w:val="en-US"/>
        </w:rPr>
        <w:t>produz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óleo</w:t>
      </w:r>
      <w:proofErr w:type="spellEnd"/>
      <w:r w:rsidRPr="00323C6E">
        <w:rPr>
          <w:sz w:val="18"/>
          <w:szCs w:val="18"/>
          <w:lang w:val="en-US"/>
        </w:rPr>
        <w:t xml:space="preserve"> a </w:t>
      </w:r>
      <w:proofErr w:type="spellStart"/>
      <w:r w:rsidRPr="00323C6E">
        <w:rPr>
          <w:sz w:val="18"/>
          <w:szCs w:val="18"/>
          <w:lang w:val="en-US"/>
        </w:rPr>
        <w:t>partir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resíduos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plásticos</w:t>
      </w:r>
      <w:proofErr w:type="spellEnd"/>
      <w:r>
        <w:rPr>
          <w:sz w:val="18"/>
          <w:szCs w:val="18"/>
          <w:lang w:val="en-US"/>
        </w:rPr>
        <w:t>.</w:t>
      </w:r>
    </w:p>
    <w:p w14:paraId="4479735A" w14:textId="77777777" w:rsidR="00587FE4" w:rsidRPr="00A1242A" w:rsidRDefault="00587FE4" w:rsidP="00587FE4">
      <w:pPr>
        <w:rPr>
          <w:rFonts w:cs="Arial"/>
          <w:color w:val="BFBFBF"/>
          <w:sz w:val="18"/>
          <w:szCs w:val="18"/>
          <w:lang w:val="en-US"/>
        </w:rPr>
      </w:pPr>
    </w:p>
    <w:p w14:paraId="024B0ABB" w14:textId="77777777" w:rsidR="00587FE4" w:rsidRPr="00A1242A" w:rsidRDefault="00587FE4" w:rsidP="00587FE4">
      <w:pPr>
        <w:spacing w:line="360" w:lineRule="auto"/>
        <w:rPr>
          <w:rFonts w:cs="Arial"/>
          <w:color w:val="BFBFBF"/>
          <w:sz w:val="18"/>
          <w:szCs w:val="18"/>
          <w:lang w:val="en-US"/>
        </w:rPr>
      </w:pP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termos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"igus",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Apiro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chainflex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"CFRIP",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conprotect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"CTD",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drygear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"drylin", "dry-tech",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dryspin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"easy chain", "e-chain", "e-chain-systems", "e-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ketten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"e-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kettensysteme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"e-skin", “e-spool”,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flizz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ibow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igear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iglidur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igubal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kineKIT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”, "manus", "motion plastics", </w:t>
      </w:r>
      <w:r w:rsidRPr="0042030E">
        <w:rPr>
          <w:rFonts w:cs="Arial"/>
          <w:color w:val="BFBFBF"/>
          <w:sz w:val="18"/>
          <w:szCs w:val="18"/>
          <w:lang w:val="en-US"/>
        </w:rPr>
        <w:t xml:space="preserve">“print2mold”, </w:t>
      </w:r>
      <w:r w:rsidRPr="00A1242A">
        <w:rPr>
          <w:rFonts w:cs="Arial"/>
          <w:color w:val="BFBFBF"/>
          <w:sz w:val="18"/>
          <w:szCs w:val="18"/>
          <w:lang w:val="en-US"/>
        </w:rPr>
        <w:t>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pikchain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"plastics for longer life", "readychain",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readycable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ReBeL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speedigus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tribofilament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“, "triflex",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robolink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xirodur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 e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xiros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"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são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marcas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comerciais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da igus GmbH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legalmente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protegidas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na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República Federal da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Alemanha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e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noutros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países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,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conforme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aplicável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.</w:t>
      </w:r>
    </w:p>
    <w:p w14:paraId="13E762E8" w14:textId="77777777" w:rsidR="00587FE4" w:rsidRPr="00983A60" w:rsidRDefault="00587FE4" w:rsidP="00587FE4">
      <w:pPr>
        <w:ind w:right="-28"/>
        <w:rPr>
          <w:lang w:val="en-US"/>
        </w:rPr>
      </w:pPr>
    </w:p>
    <w:p w14:paraId="1A8E3319" w14:textId="77777777" w:rsidR="00587FE4" w:rsidRPr="00587FE4" w:rsidRDefault="00587FE4" w:rsidP="7B16CCD3">
      <w:pPr>
        <w:suppressAutoHyphens/>
        <w:spacing w:line="360" w:lineRule="auto"/>
        <w:rPr>
          <w:lang w:val="en-US"/>
        </w:rPr>
      </w:pPr>
    </w:p>
    <w:sectPr w:rsidR="00587FE4" w:rsidRPr="00587FE4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D4A1" w14:textId="77777777" w:rsidR="00000000" w:rsidRDefault="00587FE4">
      <w:r>
        <w:separator/>
      </w:r>
    </w:p>
  </w:endnote>
  <w:endnote w:type="continuationSeparator" w:id="0">
    <w:p w14:paraId="727A7A3A" w14:textId="77777777" w:rsidR="00000000" w:rsidRDefault="0058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B0BD" w14:textId="77777777" w:rsidR="000F1248" w:rsidRDefault="00587FE4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4000FF94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6612C393" w14:textId="77777777" w:rsidR="000F1248" w:rsidRDefault="00587FE4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46AF" w14:textId="77777777" w:rsidR="00000000" w:rsidRDefault="00587FE4">
      <w:r>
        <w:separator/>
      </w:r>
    </w:p>
  </w:footnote>
  <w:footnote w:type="continuationSeparator" w:id="0">
    <w:p w14:paraId="4FB1913C" w14:textId="77777777" w:rsidR="00000000" w:rsidRDefault="0058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9C16" w14:textId="77777777" w:rsidR="005829F0" w:rsidRDefault="00587FE4">
    <w:pPr>
      <w:pStyle w:val="Kopfzeile"/>
    </w:pPr>
    <w:r>
      <w:rPr>
        <w:noProof/>
      </w:rPr>
      <w:drawing>
        <wp:inline distT="0" distB="0" distL="0" distR="0" wp14:anchorId="25D841FC" wp14:editId="74681E23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D5AD" w14:textId="77777777" w:rsidR="00411E58" w:rsidRPr="002007C5" w:rsidRDefault="00587FE4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59590A64" wp14:editId="47F08AE6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4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613D5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4B139EE1" w14:textId="77777777" w:rsidR="00411E58" w:rsidRPr="002007C5" w:rsidRDefault="00587FE4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COMUNICADO DE IMPRENSA</w:t>
    </w:r>
  </w:p>
  <w:p w14:paraId="4AC30909" w14:textId="77777777" w:rsidR="00411E58" w:rsidRDefault="00411E58" w:rsidP="00411E58">
    <w:pPr>
      <w:pStyle w:val="Kopfzeile"/>
      <w:rPr>
        <w:rStyle w:val="Seitenzahl"/>
      </w:rPr>
    </w:pPr>
  </w:p>
  <w:p w14:paraId="373E7C4E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A7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4C4A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4236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08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4A5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58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5CC1"/>
    <w:rsid w:val="00156747"/>
    <w:rsid w:val="00157883"/>
    <w:rsid w:val="00157C9C"/>
    <w:rsid w:val="00160012"/>
    <w:rsid w:val="0016009E"/>
    <w:rsid w:val="00160833"/>
    <w:rsid w:val="00160981"/>
    <w:rsid w:val="00161E48"/>
    <w:rsid w:val="00162477"/>
    <w:rsid w:val="00162574"/>
    <w:rsid w:val="001627A0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3FCD"/>
    <w:rsid w:val="00184543"/>
    <w:rsid w:val="001846BA"/>
    <w:rsid w:val="001857BD"/>
    <w:rsid w:val="001871B5"/>
    <w:rsid w:val="00190350"/>
    <w:rsid w:val="0019130F"/>
    <w:rsid w:val="00191EBE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43FB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28"/>
    <w:rsid w:val="001E1D69"/>
    <w:rsid w:val="001E227E"/>
    <w:rsid w:val="001E2F39"/>
    <w:rsid w:val="001E35BA"/>
    <w:rsid w:val="001E3BCC"/>
    <w:rsid w:val="001E3C67"/>
    <w:rsid w:val="001E3CA5"/>
    <w:rsid w:val="001E4ADF"/>
    <w:rsid w:val="001E4C57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07A95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1982"/>
    <w:rsid w:val="00222659"/>
    <w:rsid w:val="0022390F"/>
    <w:rsid w:val="0022409E"/>
    <w:rsid w:val="002255CC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A4F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0A49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7C8E"/>
    <w:rsid w:val="0030305B"/>
    <w:rsid w:val="003031B4"/>
    <w:rsid w:val="00303654"/>
    <w:rsid w:val="003039D2"/>
    <w:rsid w:val="00303DF3"/>
    <w:rsid w:val="00303EDC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5C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924"/>
    <w:rsid w:val="00334D66"/>
    <w:rsid w:val="00340C3B"/>
    <w:rsid w:val="00340F55"/>
    <w:rsid w:val="003411DE"/>
    <w:rsid w:val="00341829"/>
    <w:rsid w:val="00342186"/>
    <w:rsid w:val="00342679"/>
    <w:rsid w:val="0034353F"/>
    <w:rsid w:val="00343712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6E7"/>
    <w:rsid w:val="0038675F"/>
    <w:rsid w:val="00386E9B"/>
    <w:rsid w:val="00387C75"/>
    <w:rsid w:val="00387F06"/>
    <w:rsid w:val="0039007A"/>
    <w:rsid w:val="00390898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CCF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D6E47"/>
    <w:rsid w:val="003E08BA"/>
    <w:rsid w:val="003E08DB"/>
    <w:rsid w:val="003E0C7D"/>
    <w:rsid w:val="003E197D"/>
    <w:rsid w:val="003E1C11"/>
    <w:rsid w:val="003E3681"/>
    <w:rsid w:val="003E3BB2"/>
    <w:rsid w:val="003E4499"/>
    <w:rsid w:val="003E463D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8F3"/>
    <w:rsid w:val="00406D36"/>
    <w:rsid w:val="0040763C"/>
    <w:rsid w:val="004078D3"/>
    <w:rsid w:val="00407F32"/>
    <w:rsid w:val="0041055C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5320"/>
    <w:rsid w:val="004562C6"/>
    <w:rsid w:val="00456513"/>
    <w:rsid w:val="00457059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87FA7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6F1B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4C89"/>
    <w:rsid w:val="004D505A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526B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C9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0DB"/>
    <w:rsid w:val="005606AD"/>
    <w:rsid w:val="0056098D"/>
    <w:rsid w:val="00560E91"/>
    <w:rsid w:val="00561C5D"/>
    <w:rsid w:val="00562F8F"/>
    <w:rsid w:val="005632AA"/>
    <w:rsid w:val="005649DE"/>
    <w:rsid w:val="00564AAC"/>
    <w:rsid w:val="005661F9"/>
    <w:rsid w:val="0056640E"/>
    <w:rsid w:val="0057069F"/>
    <w:rsid w:val="00571261"/>
    <w:rsid w:val="00571540"/>
    <w:rsid w:val="00571C3F"/>
    <w:rsid w:val="00572138"/>
    <w:rsid w:val="00572420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87FE4"/>
    <w:rsid w:val="00593F07"/>
    <w:rsid w:val="0059461A"/>
    <w:rsid w:val="005956BC"/>
    <w:rsid w:val="00595776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3B08"/>
    <w:rsid w:val="005C4DDA"/>
    <w:rsid w:val="005C4FD5"/>
    <w:rsid w:val="005C657D"/>
    <w:rsid w:val="005C78FF"/>
    <w:rsid w:val="005D06E2"/>
    <w:rsid w:val="005D150C"/>
    <w:rsid w:val="005D2E9C"/>
    <w:rsid w:val="005D3851"/>
    <w:rsid w:val="005D5B43"/>
    <w:rsid w:val="005D6E83"/>
    <w:rsid w:val="005D71C5"/>
    <w:rsid w:val="005D7FF6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3CD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459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58D1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B77DB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4D99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0E35E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434"/>
    <w:rsid w:val="00721C8B"/>
    <w:rsid w:val="00722459"/>
    <w:rsid w:val="0072266F"/>
    <w:rsid w:val="00722A2A"/>
    <w:rsid w:val="007240FE"/>
    <w:rsid w:val="00724EC6"/>
    <w:rsid w:val="007258D1"/>
    <w:rsid w:val="0072592B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4E7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3B4"/>
    <w:rsid w:val="007724D1"/>
    <w:rsid w:val="00773C02"/>
    <w:rsid w:val="0077410F"/>
    <w:rsid w:val="007741B3"/>
    <w:rsid w:val="00775ABF"/>
    <w:rsid w:val="00776474"/>
    <w:rsid w:val="00776635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5C64"/>
    <w:rsid w:val="007B63BF"/>
    <w:rsid w:val="007C0E9E"/>
    <w:rsid w:val="007C1C5E"/>
    <w:rsid w:val="007C1D22"/>
    <w:rsid w:val="007C1DBE"/>
    <w:rsid w:val="007C26DD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3AD8"/>
    <w:rsid w:val="007D78FA"/>
    <w:rsid w:val="007E0564"/>
    <w:rsid w:val="007E1BAA"/>
    <w:rsid w:val="007E2058"/>
    <w:rsid w:val="007E2244"/>
    <w:rsid w:val="007E2504"/>
    <w:rsid w:val="007E287F"/>
    <w:rsid w:val="007E2951"/>
    <w:rsid w:val="007E3E94"/>
    <w:rsid w:val="007E4ABE"/>
    <w:rsid w:val="007E5B81"/>
    <w:rsid w:val="007E5BFA"/>
    <w:rsid w:val="007E6320"/>
    <w:rsid w:val="007E6A45"/>
    <w:rsid w:val="007E7AFD"/>
    <w:rsid w:val="007E7C3A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51F8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34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4846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4C7C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3C1"/>
    <w:rsid w:val="00886C61"/>
    <w:rsid w:val="0089153C"/>
    <w:rsid w:val="00891550"/>
    <w:rsid w:val="008923A0"/>
    <w:rsid w:val="008927E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97C5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B6E60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959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0BC4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388E"/>
    <w:rsid w:val="009A51B7"/>
    <w:rsid w:val="009A5537"/>
    <w:rsid w:val="009A5935"/>
    <w:rsid w:val="009A64D1"/>
    <w:rsid w:val="009A694B"/>
    <w:rsid w:val="009A6B3D"/>
    <w:rsid w:val="009A6E4C"/>
    <w:rsid w:val="009A7C8D"/>
    <w:rsid w:val="009B06AA"/>
    <w:rsid w:val="009B07C6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67EF"/>
    <w:rsid w:val="009F7A1C"/>
    <w:rsid w:val="00A00857"/>
    <w:rsid w:val="00A01CD8"/>
    <w:rsid w:val="00A02460"/>
    <w:rsid w:val="00A024A2"/>
    <w:rsid w:val="00A025E6"/>
    <w:rsid w:val="00A02609"/>
    <w:rsid w:val="00A0297E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1533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1C23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47C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0AA6"/>
    <w:rsid w:val="00AC239F"/>
    <w:rsid w:val="00AC2C70"/>
    <w:rsid w:val="00AC2C8B"/>
    <w:rsid w:val="00AC3593"/>
    <w:rsid w:val="00AC384B"/>
    <w:rsid w:val="00AC69CB"/>
    <w:rsid w:val="00AD057F"/>
    <w:rsid w:val="00AD065E"/>
    <w:rsid w:val="00AD1AE9"/>
    <w:rsid w:val="00AD2A11"/>
    <w:rsid w:val="00AD3D31"/>
    <w:rsid w:val="00AD50A7"/>
    <w:rsid w:val="00AD6959"/>
    <w:rsid w:val="00AD7C54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8DC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27EDC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1DF"/>
    <w:rsid w:val="00B5039B"/>
    <w:rsid w:val="00B509E6"/>
    <w:rsid w:val="00B50A84"/>
    <w:rsid w:val="00B51901"/>
    <w:rsid w:val="00B5229D"/>
    <w:rsid w:val="00B5290C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508"/>
    <w:rsid w:val="00B86B93"/>
    <w:rsid w:val="00B86F2E"/>
    <w:rsid w:val="00B87276"/>
    <w:rsid w:val="00B872E3"/>
    <w:rsid w:val="00B87B99"/>
    <w:rsid w:val="00B87E52"/>
    <w:rsid w:val="00B915AA"/>
    <w:rsid w:val="00B91EFD"/>
    <w:rsid w:val="00B92752"/>
    <w:rsid w:val="00B92A01"/>
    <w:rsid w:val="00B92A2A"/>
    <w:rsid w:val="00B92F64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C7B7A"/>
    <w:rsid w:val="00BC7DAD"/>
    <w:rsid w:val="00BD0865"/>
    <w:rsid w:val="00BD156E"/>
    <w:rsid w:val="00BD1AA4"/>
    <w:rsid w:val="00BD224B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D802A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D3E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DEA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3C4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7BF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994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06E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6FA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7236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5B7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0F5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0282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502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654DA3"/>
    <w:rsid w:val="01A7B576"/>
    <w:rsid w:val="01F16DA0"/>
    <w:rsid w:val="02A41F5E"/>
    <w:rsid w:val="031ADF5A"/>
    <w:rsid w:val="060621C4"/>
    <w:rsid w:val="0617D7CD"/>
    <w:rsid w:val="061CBFE1"/>
    <w:rsid w:val="06DF25EB"/>
    <w:rsid w:val="073BC4AD"/>
    <w:rsid w:val="0816F6FA"/>
    <w:rsid w:val="081B19AD"/>
    <w:rsid w:val="082FF707"/>
    <w:rsid w:val="0898CE94"/>
    <w:rsid w:val="09249A29"/>
    <w:rsid w:val="09290C4E"/>
    <w:rsid w:val="098C0D6D"/>
    <w:rsid w:val="09E0BE07"/>
    <w:rsid w:val="09F2D4EC"/>
    <w:rsid w:val="0AF2F2C6"/>
    <w:rsid w:val="0BFFC00B"/>
    <w:rsid w:val="0BFFF2DC"/>
    <w:rsid w:val="0CE84C67"/>
    <w:rsid w:val="0D0C35DF"/>
    <w:rsid w:val="0D0C7249"/>
    <w:rsid w:val="0D8F0518"/>
    <w:rsid w:val="0DBD0998"/>
    <w:rsid w:val="0DF37E6C"/>
    <w:rsid w:val="0E2F3365"/>
    <w:rsid w:val="0E7132D4"/>
    <w:rsid w:val="0E85075C"/>
    <w:rsid w:val="0E98158A"/>
    <w:rsid w:val="0F8CF0ED"/>
    <w:rsid w:val="0FBAE7A2"/>
    <w:rsid w:val="0FF25FC4"/>
    <w:rsid w:val="102DA948"/>
    <w:rsid w:val="108D0732"/>
    <w:rsid w:val="1174B2D7"/>
    <w:rsid w:val="120CF8F3"/>
    <w:rsid w:val="12FBFCF0"/>
    <w:rsid w:val="130606F7"/>
    <w:rsid w:val="137C1C48"/>
    <w:rsid w:val="14927FF9"/>
    <w:rsid w:val="15305C6E"/>
    <w:rsid w:val="158B801E"/>
    <w:rsid w:val="169C1FB1"/>
    <w:rsid w:val="17233D98"/>
    <w:rsid w:val="173B86F5"/>
    <w:rsid w:val="17BADEAF"/>
    <w:rsid w:val="17E0D96A"/>
    <w:rsid w:val="17F3C8FB"/>
    <w:rsid w:val="183202A8"/>
    <w:rsid w:val="18D7B3A3"/>
    <w:rsid w:val="18D892CD"/>
    <w:rsid w:val="1952554E"/>
    <w:rsid w:val="1A2FD393"/>
    <w:rsid w:val="1AFAC7C4"/>
    <w:rsid w:val="1B1A075D"/>
    <w:rsid w:val="1B25131A"/>
    <w:rsid w:val="1B9714F8"/>
    <w:rsid w:val="1C7A4C3B"/>
    <w:rsid w:val="1DDF4930"/>
    <w:rsid w:val="1E48A4D8"/>
    <w:rsid w:val="1E6375FC"/>
    <w:rsid w:val="1EB5E39A"/>
    <w:rsid w:val="1F19653D"/>
    <w:rsid w:val="1F3F2931"/>
    <w:rsid w:val="205F9B80"/>
    <w:rsid w:val="209DC26A"/>
    <w:rsid w:val="20B3564D"/>
    <w:rsid w:val="216628AC"/>
    <w:rsid w:val="21717F6D"/>
    <w:rsid w:val="21D57684"/>
    <w:rsid w:val="22AD3421"/>
    <w:rsid w:val="22D06562"/>
    <w:rsid w:val="247FCE7A"/>
    <w:rsid w:val="24B7E65C"/>
    <w:rsid w:val="25580B30"/>
    <w:rsid w:val="25684A61"/>
    <w:rsid w:val="25DD3D3B"/>
    <w:rsid w:val="25DE4369"/>
    <w:rsid w:val="25EC1D69"/>
    <w:rsid w:val="261A43C1"/>
    <w:rsid w:val="265B452D"/>
    <w:rsid w:val="26E825C8"/>
    <w:rsid w:val="26F3DB91"/>
    <w:rsid w:val="274D71D3"/>
    <w:rsid w:val="276BCD17"/>
    <w:rsid w:val="27F5285D"/>
    <w:rsid w:val="280B49C9"/>
    <w:rsid w:val="288FABF2"/>
    <w:rsid w:val="28A5EAB4"/>
    <w:rsid w:val="28B55635"/>
    <w:rsid w:val="2981C0C7"/>
    <w:rsid w:val="29EF0C1E"/>
    <w:rsid w:val="2A547EC1"/>
    <w:rsid w:val="2A6389B1"/>
    <w:rsid w:val="2A871C2D"/>
    <w:rsid w:val="2AB11ABA"/>
    <w:rsid w:val="2AB2F39B"/>
    <w:rsid w:val="2ABCCBFC"/>
    <w:rsid w:val="2B4DDC1C"/>
    <w:rsid w:val="2BBBC708"/>
    <w:rsid w:val="2BC43143"/>
    <w:rsid w:val="2BCE2308"/>
    <w:rsid w:val="2BF04F22"/>
    <w:rsid w:val="2C22EC8E"/>
    <w:rsid w:val="2C589C5D"/>
    <w:rsid w:val="2C5B963C"/>
    <w:rsid w:val="2CC265B5"/>
    <w:rsid w:val="2CE9AC7D"/>
    <w:rsid w:val="2D3D258E"/>
    <w:rsid w:val="2D544204"/>
    <w:rsid w:val="2DA27782"/>
    <w:rsid w:val="2DB23F6C"/>
    <w:rsid w:val="2E896844"/>
    <w:rsid w:val="2E9F2985"/>
    <w:rsid w:val="2EB152AA"/>
    <w:rsid w:val="2EFA093C"/>
    <w:rsid w:val="2FD3F81B"/>
    <w:rsid w:val="30ED8655"/>
    <w:rsid w:val="3169C9F8"/>
    <w:rsid w:val="31FEBA90"/>
    <w:rsid w:val="331F89D0"/>
    <w:rsid w:val="33368917"/>
    <w:rsid w:val="33570B5F"/>
    <w:rsid w:val="34687951"/>
    <w:rsid w:val="35C375E0"/>
    <w:rsid w:val="362213F4"/>
    <w:rsid w:val="363A8E7F"/>
    <w:rsid w:val="38ADBD42"/>
    <w:rsid w:val="39448FD9"/>
    <w:rsid w:val="3971D070"/>
    <w:rsid w:val="3A1A8C26"/>
    <w:rsid w:val="3A50C115"/>
    <w:rsid w:val="3B90AE4D"/>
    <w:rsid w:val="3BCCDB37"/>
    <w:rsid w:val="3C17E640"/>
    <w:rsid w:val="3CB24ED9"/>
    <w:rsid w:val="3D08D5EF"/>
    <w:rsid w:val="3D9F7B75"/>
    <w:rsid w:val="3E5D1EF8"/>
    <w:rsid w:val="3EA38E2E"/>
    <w:rsid w:val="3EDED7DC"/>
    <w:rsid w:val="3F44458E"/>
    <w:rsid w:val="3F5A9B6D"/>
    <w:rsid w:val="3FB106DE"/>
    <w:rsid w:val="40162A4B"/>
    <w:rsid w:val="4016ADA7"/>
    <w:rsid w:val="4117E18D"/>
    <w:rsid w:val="4160E3B4"/>
    <w:rsid w:val="417EE1D9"/>
    <w:rsid w:val="41B47EA5"/>
    <w:rsid w:val="41F2F03C"/>
    <w:rsid w:val="4216789E"/>
    <w:rsid w:val="42887139"/>
    <w:rsid w:val="429344E3"/>
    <w:rsid w:val="42A2EC35"/>
    <w:rsid w:val="42E2A46A"/>
    <w:rsid w:val="42E7B49E"/>
    <w:rsid w:val="4339643E"/>
    <w:rsid w:val="43979290"/>
    <w:rsid w:val="4473E77E"/>
    <w:rsid w:val="4501A1E7"/>
    <w:rsid w:val="45E78B87"/>
    <w:rsid w:val="462EF01E"/>
    <w:rsid w:val="4673E7D2"/>
    <w:rsid w:val="469977E2"/>
    <w:rsid w:val="46AC60B1"/>
    <w:rsid w:val="46B2A03F"/>
    <w:rsid w:val="46D66457"/>
    <w:rsid w:val="46E18BD1"/>
    <w:rsid w:val="479025D5"/>
    <w:rsid w:val="47A5BAE5"/>
    <w:rsid w:val="47B6BC75"/>
    <w:rsid w:val="47BFB9D4"/>
    <w:rsid w:val="47E8EBA3"/>
    <w:rsid w:val="47EFE401"/>
    <w:rsid w:val="482EBC7E"/>
    <w:rsid w:val="483356DC"/>
    <w:rsid w:val="4936CA2B"/>
    <w:rsid w:val="49D118A4"/>
    <w:rsid w:val="4AD33F21"/>
    <w:rsid w:val="4AEB57F6"/>
    <w:rsid w:val="4B1D2121"/>
    <w:rsid w:val="4B5978F1"/>
    <w:rsid w:val="4B608102"/>
    <w:rsid w:val="4BAE3FD9"/>
    <w:rsid w:val="4BC87935"/>
    <w:rsid w:val="4BE0AEF9"/>
    <w:rsid w:val="4C39BBFE"/>
    <w:rsid w:val="4CCA00F9"/>
    <w:rsid w:val="4D08A4A0"/>
    <w:rsid w:val="4D08B966"/>
    <w:rsid w:val="4DB01F82"/>
    <w:rsid w:val="4DF6BC39"/>
    <w:rsid w:val="4E65D15A"/>
    <w:rsid w:val="4E6C62EE"/>
    <w:rsid w:val="4ED2D6DF"/>
    <w:rsid w:val="4F0D25BF"/>
    <w:rsid w:val="4F4BEFE3"/>
    <w:rsid w:val="4F958314"/>
    <w:rsid w:val="50151334"/>
    <w:rsid w:val="5026E583"/>
    <w:rsid w:val="50AB68D3"/>
    <w:rsid w:val="51160270"/>
    <w:rsid w:val="519B13BC"/>
    <w:rsid w:val="5213EF7C"/>
    <w:rsid w:val="521E55BE"/>
    <w:rsid w:val="52420C8F"/>
    <w:rsid w:val="53AFBFDD"/>
    <w:rsid w:val="54305326"/>
    <w:rsid w:val="54423A25"/>
    <w:rsid w:val="558B0113"/>
    <w:rsid w:val="55FC1978"/>
    <w:rsid w:val="561C50CD"/>
    <w:rsid w:val="56DA5F6A"/>
    <w:rsid w:val="577C98D4"/>
    <w:rsid w:val="57B8212E"/>
    <w:rsid w:val="58AFA1A2"/>
    <w:rsid w:val="58B24F15"/>
    <w:rsid w:val="591CC148"/>
    <w:rsid w:val="5A346043"/>
    <w:rsid w:val="5A6750CC"/>
    <w:rsid w:val="5B4D545C"/>
    <w:rsid w:val="5BAC0FA7"/>
    <w:rsid w:val="5BDD25DE"/>
    <w:rsid w:val="5BE348F4"/>
    <w:rsid w:val="5D3A8B15"/>
    <w:rsid w:val="5D478B6B"/>
    <w:rsid w:val="5D6567B6"/>
    <w:rsid w:val="5E28F133"/>
    <w:rsid w:val="5F8AC19B"/>
    <w:rsid w:val="607F2C2D"/>
    <w:rsid w:val="6156F9F5"/>
    <w:rsid w:val="622FE2A6"/>
    <w:rsid w:val="624E668C"/>
    <w:rsid w:val="6252C667"/>
    <w:rsid w:val="63D56E6B"/>
    <w:rsid w:val="65713ECC"/>
    <w:rsid w:val="6728240B"/>
    <w:rsid w:val="673AD6F8"/>
    <w:rsid w:val="676C63CA"/>
    <w:rsid w:val="682AC4F0"/>
    <w:rsid w:val="68AD626C"/>
    <w:rsid w:val="68CDB2F2"/>
    <w:rsid w:val="68FD7200"/>
    <w:rsid w:val="6933309F"/>
    <w:rsid w:val="69EC109B"/>
    <w:rsid w:val="6A398250"/>
    <w:rsid w:val="6B2272AE"/>
    <w:rsid w:val="6BE08050"/>
    <w:rsid w:val="6BEC02CF"/>
    <w:rsid w:val="6C1AC82D"/>
    <w:rsid w:val="6C58ED68"/>
    <w:rsid w:val="6C9DBA87"/>
    <w:rsid w:val="6D77DF5B"/>
    <w:rsid w:val="6EA687C8"/>
    <w:rsid w:val="6EB956F6"/>
    <w:rsid w:val="6F3CF476"/>
    <w:rsid w:val="6F52549C"/>
    <w:rsid w:val="700FA186"/>
    <w:rsid w:val="71130121"/>
    <w:rsid w:val="714371F9"/>
    <w:rsid w:val="718DC6D8"/>
    <w:rsid w:val="7194EA15"/>
    <w:rsid w:val="71EFA242"/>
    <w:rsid w:val="7250ABC0"/>
    <w:rsid w:val="733F7D37"/>
    <w:rsid w:val="7392F2E1"/>
    <w:rsid w:val="73A99B36"/>
    <w:rsid w:val="73ED20B6"/>
    <w:rsid w:val="74627DFB"/>
    <w:rsid w:val="749D79AA"/>
    <w:rsid w:val="74C5679A"/>
    <w:rsid w:val="7521E79E"/>
    <w:rsid w:val="75521A7D"/>
    <w:rsid w:val="7588F117"/>
    <w:rsid w:val="75C90C02"/>
    <w:rsid w:val="75FDB7BD"/>
    <w:rsid w:val="76229AFB"/>
    <w:rsid w:val="767EE30A"/>
    <w:rsid w:val="76BFE1BB"/>
    <w:rsid w:val="76E0AC1D"/>
    <w:rsid w:val="77B7DF97"/>
    <w:rsid w:val="7819FB8C"/>
    <w:rsid w:val="78E7BB5B"/>
    <w:rsid w:val="793D43A8"/>
    <w:rsid w:val="795A3BBD"/>
    <w:rsid w:val="79683FEA"/>
    <w:rsid w:val="79C8C169"/>
    <w:rsid w:val="7A5C623A"/>
    <w:rsid w:val="7B16CCD3"/>
    <w:rsid w:val="7B290D9D"/>
    <w:rsid w:val="7B8DCD02"/>
    <w:rsid w:val="7BB4D2BE"/>
    <w:rsid w:val="7C91DC7F"/>
    <w:rsid w:val="7D474281"/>
    <w:rsid w:val="7D9402FC"/>
    <w:rsid w:val="7D9A6201"/>
    <w:rsid w:val="7E0127C5"/>
    <w:rsid w:val="7E893D10"/>
    <w:rsid w:val="7EB0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30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us.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us.eu/pre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heinzelmann@ig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us.p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12</cp:revision>
  <cp:lastPrinted>2013-04-16T18:13:00Z</cp:lastPrinted>
  <dcterms:created xsi:type="dcterms:W3CDTF">2022-11-10T19:39:00Z</dcterms:created>
  <dcterms:modified xsi:type="dcterms:W3CDTF">2023-03-29T12:48:00Z</dcterms:modified>
</cp:coreProperties>
</file>