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65B8D" w14:textId="77777777" w:rsidR="00914D54" w:rsidRDefault="003F377D" w:rsidP="006660ED">
      <w:pPr>
        <w:spacing w:line="360" w:lineRule="auto"/>
        <w:ind w:right="-30"/>
        <w:jc w:val="left"/>
        <w:rPr>
          <w:b/>
          <w:sz w:val="36"/>
          <w:szCs w:val="36"/>
        </w:rPr>
      </w:pPr>
      <w:bookmarkStart w:id="0" w:name="OLE_LINK1"/>
      <w:bookmarkStart w:id="1" w:name="_Hlk526413990"/>
      <w:r>
        <w:rPr>
          <w:b/>
          <w:sz w:val="36"/>
          <w:szCs w:val="36"/>
        </w:rPr>
        <w:t xml:space="preserve">Comment économiser l'énergie avec les chaînes porte-câbles igus </w:t>
      </w:r>
    </w:p>
    <w:p w14:paraId="0812EB6B" w14:textId="77777777" w:rsidR="008D4247" w:rsidRPr="000C5479" w:rsidRDefault="00C04399" w:rsidP="006660ED">
      <w:pPr>
        <w:spacing w:line="360" w:lineRule="auto"/>
        <w:ind w:right="-30"/>
        <w:jc w:val="left"/>
        <w:rPr>
          <w:b/>
          <w:sz w:val="24"/>
          <w:szCs w:val="24"/>
        </w:rPr>
      </w:pPr>
      <w:r w:rsidRPr="000C5479">
        <w:rPr>
          <w:b/>
          <w:sz w:val="24"/>
          <w:szCs w:val="24"/>
        </w:rPr>
        <w:t>Les maillons à roulettes diminuent de 37 % la force motrice requise pour les chaînes porte-câbles de la série E4.1</w:t>
      </w:r>
      <w:r w:rsidRPr="000C5479">
        <w:rPr>
          <w:b/>
          <w:sz w:val="24"/>
          <w:szCs w:val="24"/>
        </w:rPr>
        <w:br/>
      </w:r>
    </w:p>
    <w:p w14:paraId="58DE2E61" w14:textId="77777777" w:rsidR="005D46E9" w:rsidRDefault="00C9423B" w:rsidP="6132C47E">
      <w:pPr>
        <w:spacing w:line="360" w:lineRule="auto"/>
        <w:ind w:right="-30"/>
        <w:rPr>
          <w:b/>
          <w:bCs/>
        </w:rPr>
      </w:pPr>
      <w:r>
        <w:rPr>
          <w:b/>
          <w:bCs/>
        </w:rPr>
        <w:t>igus a de bonnes nouvelles pour les utilisateurs de chaînes porte-câbles de la série E4.1. Les nouveaux maillons à roulettes permettent de réduire de 37 % la force motrice requise pour le déplacement des chaînes sur les courses longues. Face aux fortes hausses des prix de l'énergie, les clients peuvent ainsi réduire leur facture électrique.</w:t>
      </w:r>
    </w:p>
    <w:p w14:paraId="5EA61627" w14:textId="77777777" w:rsidR="007855A1" w:rsidRDefault="007855A1" w:rsidP="003D4141">
      <w:pPr>
        <w:spacing w:line="360" w:lineRule="auto"/>
        <w:ind w:right="-30"/>
      </w:pPr>
    </w:p>
    <w:p w14:paraId="24ACCAFC" w14:textId="77777777" w:rsidR="00914D54" w:rsidRDefault="0025602B" w:rsidP="003D4141">
      <w:pPr>
        <w:spacing w:line="360" w:lineRule="auto"/>
        <w:ind w:right="-30"/>
      </w:pPr>
      <w:r>
        <w:t>Les prix de l'électricité atteignent des niveaux records. Cette forte hausse remet fortement en cause la compétitivité de nombreuses entreprises industrielles. Les économies d'énergie sont donc à l'ordre du jour. Elles vont s'appliquer à des lignes de production entières, à des machines ou aux composants utilisés comme les chaînes porte-câbles qui guident les câbles et tuyaux destinés à l'énergie, aux données et aux fluides hydrauliques dans les équipements industriels. A partir d'une certaine longueur de déplacement le brin supérieur d'une chaîne porte-câbles glisse sur le brin inférieur. Sur des courses relativement courtes, cela ne pose guère problème en termes énergétiques, les polymères hautes performances igus utilisés permettant un déplacement avec peu de frottement. Sur des courses de plusieurs centaines de mètres avec des charges supplémentaires allant jusqu'à 100 kilos par mètre, le poids et donc la force motrice augmentent la consommation d'énergie.</w:t>
      </w:r>
    </w:p>
    <w:p w14:paraId="13F3DFD8" w14:textId="77777777" w:rsidR="00914D54" w:rsidRDefault="00914D54" w:rsidP="003D4141">
      <w:pPr>
        <w:spacing w:line="360" w:lineRule="auto"/>
        <w:ind w:right="-30"/>
      </w:pPr>
    </w:p>
    <w:p w14:paraId="0DDF2116" w14:textId="77777777" w:rsidR="00891C3F" w:rsidRPr="003A4956" w:rsidRDefault="0004759F" w:rsidP="00891C3F">
      <w:pPr>
        <w:spacing w:line="360" w:lineRule="auto"/>
        <w:ind w:right="-30"/>
        <w:rPr>
          <w:b/>
        </w:rPr>
      </w:pPr>
      <w:r>
        <w:rPr>
          <w:b/>
        </w:rPr>
        <w:t>E4.1R : rouler plutôt que glisser, source d'économies d'énergie</w:t>
      </w:r>
    </w:p>
    <w:p w14:paraId="440504A3" w14:textId="77777777" w:rsidR="00C9423B" w:rsidRDefault="00625439" w:rsidP="003D4141">
      <w:pPr>
        <w:spacing w:line="360" w:lineRule="auto"/>
        <w:ind w:right="-30"/>
      </w:pPr>
      <w:r>
        <w:t xml:space="preserve">Pour ces courses longues, igus propose depuis 20 ans déjà des chaînes porte-câbles sur lesquelles le brin supérieur roule sur le brin inférieur. Le roulement réduit le frottement et l'usure. « De nombreuses entreprises sont actuellement plus sensibles aux économies face à la hausse des prix et des coûts de l'énergie et se demandent comment il est possible de réduire les frais d'exploitation de composants tels que les chaînes porte-câbles, notamment sur les courses longues avec des charges supplémentaires élevées », déclare Benoît Dos Santos, Directeur des Ventes e-chain chez igus France. « Notre réponse ? </w:t>
      </w:r>
      <w:r>
        <w:lastRenderedPageBreak/>
        <w:t xml:space="preserve">Nous proposons notre série de chaîne porte-câbles E4.1 en version E4.1R à roulettes intégrées. Cette série, l'une des plus populaires parmi nos chaînes porte-câbles, est une solution universelle pour 90 % des applications glissantes. » L'utilisation de roulettes permet une réduction allant jusqu'à 37 % de la force motrice requise. Une réduction qui permet à son tour de baisser la consommation en énergie à un moment où les prix de l'électricité montent en flèche. Avec un autre avantage non négligeable : la E4.1R munie de roulettes a un déplacement plus fluide, avec un niveau sonore et des vibrations moins élevés. De surcroît, les maillons à roulettes sont compatibles avec l'ensemble du système modulaire que constitue la série E4.1. Il est donc possible, par exemple, de transformer par rétrofit des ponts roulants dans le secteur des machines-outils. </w:t>
      </w:r>
      <w:bookmarkStart w:id="2" w:name="_Hlk100750366"/>
      <w:r w:rsidR="00591008">
        <w:rPr>
          <w:rFonts w:cs="Arial"/>
          <w:szCs w:val="22"/>
        </w:rPr>
        <w:t>La série E4.1R est disponible avec des hauteurs intérieures de 42, 56 et 80 millimètres. En les combinant à différentes largeurs et différents rayons, ce sont au total plus de 900 variantes qui s'offrent aux clients pour leurs applications.</w:t>
      </w:r>
      <w:bookmarkEnd w:id="2"/>
    </w:p>
    <w:p w14:paraId="0F8FAB2C" w14:textId="77777777" w:rsidR="00FD7C54" w:rsidRDefault="00FD7C54" w:rsidP="003D4141">
      <w:pPr>
        <w:spacing w:line="360" w:lineRule="auto"/>
        <w:ind w:right="-30"/>
      </w:pPr>
    </w:p>
    <w:p w14:paraId="077667E4" w14:textId="24B7E1EE" w:rsidR="005A7A59" w:rsidRDefault="00BD7437" w:rsidP="007D15B2">
      <w:pPr>
        <w:spacing w:line="360" w:lineRule="auto"/>
        <w:ind w:right="-30"/>
        <w:jc w:val="left"/>
        <w:rPr>
          <w:b/>
        </w:rPr>
      </w:pPr>
      <w:hyperlink r:id="rId8" w:history="1">
        <w:r w:rsidR="007D15B2" w:rsidRPr="007D15B2">
          <w:rPr>
            <w:rStyle w:val="Lienhypertexte"/>
          </w:rPr>
          <w:t>Cliquer ici</w:t>
        </w:r>
      </w:hyperlink>
      <w:r w:rsidR="007D15B2">
        <w:t xml:space="preserve"> pour plus d’informations sur la chaîne porte-câbles à roulettes E4.1R. </w:t>
      </w:r>
      <w:bookmarkStart w:id="3" w:name="_Hlk54684034"/>
      <w:bookmarkEnd w:id="0"/>
    </w:p>
    <w:p w14:paraId="647C4CE6" w14:textId="77777777" w:rsidR="005A7A59" w:rsidRDefault="005A7A59" w:rsidP="005A7A59">
      <w:pPr>
        <w:suppressAutoHyphens/>
        <w:spacing w:line="360" w:lineRule="auto"/>
        <w:rPr>
          <w:b/>
        </w:rPr>
      </w:pPr>
    </w:p>
    <w:p w14:paraId="0F9F00CE" w14:textId="77777777" w:rsidR="005A7A59" w:rsidRPr="0004447E" w:rsidRDefault="007D15B2" w:rsidP="005A7A59">
      <w:pPr>
        <w:suppressAutoHyphens/>
        <w:spacing w:line="360" w:lineRule="auto"/>
        <w:rPr>
          <w:b/>
        </w:rPr>
      </w:pPr>
      <w:r w:rsidRPr="0004447E">
        <w:rPr>
          <w:b/>
        </w:rPr>
        <w:t>Légende :</w:t>
      </w:r>
    </w:p>
    <w:p w14:paraId="61EE8BDE" w14:textId="77777777" w:rsidR="005A7A59" w:rsidRPr="0004447E" w:rsidRDefault="007D15B2" w:rsidP="005A7A59">
      <w:pPr>
        <w:suppressAutoHyphens/>
        <w:spacing w:line="360" w:lineRule="auto"/>
        <w:rPr>
          <w:b/>
        </w:rPr>
      </w:pPr>
      <w:r>
        <w:rPr>
          <w:noProof/>
        </w:rPr>
        <w:drawing>
          <wp:inline distT="0" distB="0" distL="0" distR="0" wp14:anchorId="4264C695" wp14:editId="2F231646">
            <wp:extent cx="3952875" cy="2697231"/>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957738" cy="2700549"/>
                    </a:xfrm>
                    <a:prstGeom prst="rect">
                      <a:avLst/>
                    </a:prstGeom>
                    <a:noFill/>
                    <a:ln>
                      <a:noFill/>
                    </a:ln>
                  </pic:spPr>
                </pic:pic>
              </a:graphicData>
            </a:graphic>
          </wp:inline>
        </w:drawing>
      </w:r>
    </w:p>
    <w:p w14:paraId="1778A3DC" w14:textId="77777777" w:rsidR="005A7A59" w:rsidRPr="0004447E" w:rsidRDefault="005A7A59" w:rsidP="005A7A59">
      <w:pPr>
        <w:suppressAutoHyphens/>
        <w:spacing w:line="360" w:lineRule="auto"/>
        <w:rPr>
          <w:b/>
        </w:rPr>
      </w:pPr>
    </w:p>
    <w:p w14:paraId="0A32EB18" w14:textId="77777777" w:rsidR="005A7A59" w:rsidRPr="005A7A59" w:rsidRDefault="007D15B2" w:rsidP="005A7A59">
      <w:pPr>
        <w:suppressAutoHyphens/>
        <w:spacing w:line="360" w:lineRule="auto"/>
        <w:rPr>
          <w:rFonts w:cs="Arial"/>
          <w:b/>
          <w:szCs w:val="22"/>
        </w:rPr>
      </w:pPr>
      <w:r w:rsidRPr="005A7A59">
        <w:rPr>
          <w:rFonts w:cs="Arial"/>
          <w:b/>
          <w:szCs w:val="22"/>
        </w:rPr>
        <w:t>Photo PM1622-1</w:t>
      </w:r>
    </w:p>
    <w:p w14:paraId="5E71A5B9" w14:textId="77777777" w:rsidR="005A7A59" w:rsidRPr="0004447E" w:rsidRDefault="007D15B2" w:rsidP="005A7A59">
      <w:pPr>
        <w:suppressAutoHyphens/>
        <w:spacing w:line="360" w:lineRule="auto"/>
      </w:pPr>
      <w:r w:rsidRPr="0004447E">
        <w:t>Les chaînes porte-câbles à roulettes E4.1R permettent de réduire la force motrice requise et, avec elle, la facture énergétique. (Source : igus)</w:t>
      </w:r>
    </w:p>
    <w:p w14:paraId="48EF9847" w14:textId="77777777" w:rsidR="005A7A59" w:rsidRDefault="005A7A59" w:rsidP="00B62935">
      <w:pPr>
        <w:rPr>
          <w:b/>
          <w:sz w:val="18"/>
        </w:rPr>
      </w:pPr>
    </w:p>
    <w:p w14:paraId="2AB1AF1D" w14:textId="77777777" w:rsidR="005A7A59" w:rsidRDefault="005A7A59" w:rsidP="00B62935">
      <w:pPr>
        <w:rPr>
          <w:b/>
          <w:sz w:val="18"/>
        </w:rPr>
      </w:pPr>
    </w:p>
    <w:bookmarkEnd w:id="3"/>
    <w:bookmarkEnd w:id="1"/>
    <w:p w14:paraId="76BE139B" w14:textId="77777777" w:rsidR="007D15B2" w:rsidRPr="00822C40" w:rsidRDefault="007D15B2" w:rsidP="007D15B2">
      <w:pPr>
        <w:suppressAutoHyphens/>
        <w:spacing w:line="360" w:lineRule="auto"/>
      </w:pPr>
      <w:proofErr w:type="gramStart"/>
      <w:r>
        <w:rPr>
          <w:sz w:val="20"/>
        </w:rPr>
        <w:t>i</w:t>
      </w:r>
      <w:r w:rsidRPr="007B14F4">
        <w:rPr>
          <w:sz w:val="20"/>
        </w:rPr>
        <w:t>gus</w:t>
      </w:r>
      <w:proofErr w:type="gramEnd"/>
      <w:r w:rsidRPr="0033147A">
        <w:rPr>
          <w:strike/>
          <w:sz w:val="20"/>
          <w:vertAlign w:val="superscript"/>
        </w:rPr>
        <w:t>®</w:t>
      </w:r>
      <w:r w:rsidRPr="007B14F4">
        <w:rPr>
          <w:sz w:val="20"/>
        </w:rPr>
        <w:t xml:space="preserve"> France, située à Fresnes en Ile de France, est la filiale commerciale du groupe </w:t>
      </w:r>
      <w:r>
        <w:rPr>
          <w:sz w:val="20"/>
        </w:rPr>
        <w:t>a</w:t>
      </w:r>
      <w:r w:rsidRPr="007B14F4">
        <w:rPr>
          <w:sz w:val="20"/>
        </w:rPr>
        <w:t>llemand</w:t>
      </w:r>
      <w:r>
        <w:rPr>
          <w:sz w:val="20"/>
        </w:rPr>
        <w:t>e</w:t>
      </w:r>
      <w:r w:rsidRPr="007B14F4">
        <w:rPr>
          <w:sz w:val="20"/>
        </w:rPr>
        <w:t xml:space="preserve"> igus® qui </w:t>
      </w:r>
      <w:r>
        <w:rPr>
          <w:sz w:val="20"/>
        </w:rPr>
        <w:t>développe</w:t>
      </w:r>
      <w:r w:rsidRPr="007B14F4">
        <w:rPr>
          <w:sz w:val="20"/>
        </w:rPr>
        <w:t xml:space="preserve"> et produit des plastiques en mouvement. Ces polymères hautes performances sans graisse améliorent la technicité et réduisent les coûts dans toutes les applications dynamiques. </w:t>
      </w:r>
      <w:proofErr w:type="gramStart"/>
      <w:r w:rsidRPr="007B14F4">
        <w:rPr>
          <w:sz w:val="20"/>
        </w:rPr>
        <w:t>igus</w:t>
      </w:r>
      <w:proofErr w:type="gramEnd"/>
      <w:r w:rsidRPr="007B14F4">
        <w:rPr>
          <w:sz w:val="20"/>
        </w:rPr>
        <w:t xml:space="preserve"> est leader mondial sur les marchés des chaînes porte-câbles, des câbles ultra-souples ainsi que des paliers lisses, des guidages linéaires, des rotules lisses et des roulements en </w:t>
      </w:r>
      <w:proofErr w:type="spellStart"/>
      <w:r w:rsidRPr="007B14F4">
        <w:rPr>
          <w:sz w:val="20"/>
        </w:rPr>
        <w:t>tribo</w:t>
      </w:r>
      <w:proofErr w:type="spellEnd"/>
      <w:r w:rsidRPr="007B14F4">
        <w:rPr>
          <w:sz w:val="20"/>
        </w:rPr>
        <w:t>-polymères. En 202</w:t>
      </w:r>
      <w:r>
        <w:rPr>
          <w:sz w:val="20"/>
        </w:rPr>
        <w:t>1</w:t>
      </w:r>
      <w:r w:rsidRPr="007B14F4">
        <w:rPr>
          <w:sz w:val="20"/>
        </w:rPr>
        <w:t xml:space="preserve">, igus® France a réalisé un chiffre d’affaires de plus de </w:t>
      </w:r>
      <w:r>
        <w:rPr>
          <w:sz w:val="20"/>
        </w:rPr>
        <w:t>24</w:t>
      </w:r>
      <w:r w:rsidRPr="007B14F4">
        <w:rPr>
          <w:sz w:val="20"/>
        </w:rPr>
        <w:t xml:space="preserve"> millions d’euros et le groupe,</w:t>
      </w:r>
      <w:r w:rsidRPr="007B14F4">
        <w:rPr>
          <w:sz w:val="24"/>
          <w:szCs w:val="24"/>
        </w:rPr>
        <w:t xml:space="preserve"> </w:t>
      </w:r>
      <w:r w:rsidRPr="007B14F4">
        <w:rPr>
          <w:sz w:val="20"/>
        </w:rPr>
        <w:t>dont les siège est situé à Cologne en Allemagne,</w:t>
      </w:r>
      <w:r w:rsidRPr="007B14F4">
        <w:rPr>
          <w:sz w:val="24"/>
          <w:szCs w:val="24"/>
        </w:rPr>
        <w:t xml:space="preserve"> </w:t>
      </w:r>
      <w:r>
        <w:rPr>
          <w:sz w:val="20"/>
        </w:rPr>
        <w:t>un chiffre d’affaires de 961 millions d’euros.</w:t>
      </w:r>
      <w:r w:rsidRPr="007B14F4">
        <w:rPr>
          <w:sz w:val="20"/>
        </w:rPr>
        <w:t xml:space="preserve"> Les recherches effectuées dans le plus grand laboratoire de tests du secteur sont source d'innovations constantes et de sécurité accrue pour les utilisateurs. 234.000 références sont disponibles sur stock et leur durée de vie peut être calculée en ligne. Au cours des années passées, l'entreprise a aussi connu une expansion par le biais de nouvelles gammes de produit, par exemple pour les roulements à billes, les réducteurs pour la robotique, l'impression 3D, la plateforme RBTX pour la robotique </w:t>
      </w:r>
      <w:proofErr w:type="spellStart"/>
      <w:r w:rsidRPr="007B14F4">
        <w:rPr>
          <w:sz w:val="20"/>
        </w:rPr>
        <w:t>lean</w:t>
      </w:r>
      <w:proofErr w:type="spellEnd"/>
      <w:r w:rsidRPr="007B14F4">
        <w:rPr>
          <w:sz w:val="20"/>
        </w:rPr>
        <w:t xml:space="preserve"> et les plastiques intelligents pour l'industrie 4.0. Le programme de recyclage de chaînes porte-câbles</w:t>
      </w:r>
      <w:r>
        <w:rPr>
          <w:sz w:val="20"/>
        </w:rPr>
        <w:t xml:space="preserve"> </w:t>
      </w:r>
      <w:r w:rsidRPr="007B14F4">
        <w:rPr>
          <w:sz w:val="20"/>
        </w:rPr>
        <w:t xml:space="preserve">usagées « </w:t>
      </w:r>
      <w:proofErr w:type="spellStart"/>
      <w:r w:rsidRPr="007B14F4">
        <w:rPr>
          <w:sz w:val="20"/>
        </w:rPr>
        <w:t>chainge</w:t>
      </w:r>
      <w:proofErr w:type="spellEnd"/>
      <w:r w:rsidRPr="007B14F4">
        <w:rPr>
          <w:sz w:val="20"/>
        </w:rPr>
        <w:t xml:space="preserve"> » ainsi que l'investissement dans une entreprise qui retransforme en pétrole des déchets en plastique (Plastic2Oil) comptent parmi ses principales contributions dans le secteur de l'environnement. </w:t>
      </w:r>
    </w:p>
    <w:p w14:paraId="75031C1D" w14:textId="3D63328A" w:rsidR="007D15B2" w:rsidRDefault="007D15B2" w:rsidP="007D15B2">
      <w:pPr>
        <w:overflowPunct/>
        <w:ind w:right="-144"/>
        <w:rPr>
          <w:rFonts w:cs="Arial"/>
          <w:b/>
          <w:bCs/>
          <w:color w:val="000000"/>
          <w:szCs w:val="22"/>
        </w:rPr>
      </w:pPr>
    </w:p>
    <w:p w14:paraId="2196B220" w14:textId="77777777" w:rsidR="007D15B2" w:rsidRPr="005A12F4" w:rsidRDefault="007D15B2" w:rsidP="007D15B2">
      <w:pPr>
        <w:overflowPunct/>
        <w:ind w:right="-144"/>
        <w:rPr>
          <w:rFonts w:cs="Arial"/>
          <w:b/>
          <w:bCs/>
          <w:color w:val="000000"/>
          <w:szCs w:val="22"/>
        </w:rPr>
      </w:pPr>
    </w:p>
    <w:p w14:paraId="135A79A7" w14:textId="77777777" w:rsidR="007D15B2" w:rsidRPr="005A12F4" w:rsidRDefault="007D15B2" w:rsidP="007D15B2">
      <w:pPr>
        <w:overflowPunct/>
        <w:ind w:left="-284" w:right="-144"/>
        <w:jc w:val="center"/>
        <w:rPr>
          <w:rFonts w:cs="Arial"/>
          <w:b/>
          <w:bCs/>
          <w:color w:val="000000"/>
          <w:szCs w:val="22"/>
        </w:rPr>
      </w:pPr>
      <w:r w:rsidRPr="005A12F4">
        <w:rPr>
          <w:rFonts w:cs="Arial"/>
          <w:b/>
          <w:bCs/>
          <w:color w:val="000000"/>
          <w:szCs w:val="22"/>
        </w:rPr>
        <w:t>Contact presse :</w:t>
      </w:r>
    </w:p>
    <w:p w14:paraId="10F9AB8D" w14:textId="77777777" w:rsidR="007D15B2" w:rsidRPr="005A12F4" w:rsidRDefault="007D15B2" w:rsidP="007D15B2">
      <w:pPr>
        <w:overflowPunct/>
        <w:ind w:left="-284" w:right="-144"/>
        <w:jc w:val="center"/>
        <w:rPr>
          <w:rFonts w:cs="Arial"/>
          <w:b/>
          <w:bCs/>
          <w:color w:val="000000"/>
          <w:sz w:val="20"/>
        </w:rPr>
      </w:pPr>
      <w:proofErr w:type="gramStart"/>
      <w:r w:rsidRPr="005A12F4">
        <w:rPr>
          <w:rFonts w:cs="Arial"/>
          <w:b/>
          <w:bCs/>
          <w:color w:val="000000"/>
          <w:sz w:val="20"/>
        </w:rPr>
        <w:t>igus</w:t>
      </w:r>
      <w:proofErr w:type="gramEnd"/>
      <w:r w:rsidRPr="005A12F4">
        <w:rPr>
          <w:rFonts w:cs="Arial"/>
          <w:b/>
          <w:bCs/>
          <w:color w:val="000000"/>
          <w:sz w:val="20"/>
          <w:vertAlign w:val="superscript"/>
        </w:rPr>
        <w:t>®</w:t>
      </w:r>
      <w:r w:rsidRPr="005A12F4">
        <w:rPr>
          <w:rFonts w:cs="Arial"/>
          <w:b/>
          <w:bCs/>
          <w:color w:val="000000"/>
          <w:sz w:val="13"/>
          <w:szCs w:val="13"/>
        </w:rPr>
        <w:t xml:space="preserve"> </w:t>
      </w:r>
      <w:r w:rsidRPr="005A12F4">
        <w:rPr>
          <w:rFonts w:cs="Arial"/>
          <w:b/>
          <w:bCs/>
          <w:color w:val="000000"/>
          <w:sz w:val="20"/>
        </w:rPr>
        <w:t>SARL – Nathalie REUTER</w:t>
      </w:r>
    </w:p>
    <w:p w14:paraId="5536F652" w14:textId="77777777" w:rsidR="007D15B2" w:rsidRPr="005A12F4" w:rsidRDefault="007D15B2" w:rsidP="007D15B2">
      <w:pPr>
        <w:overflowPunct/>
        <w:ind w:left="-284" w:right="-144"/>
        <w:jc w:val="center"/>
        <w:rPr>
          <w:rFonts w:cs="Arial"/>
          <w:b/>
          <w:bCs/>
          <w:color w:val="000000"/>
          <w:sz w:val="20"/>
        </w:rPr>
      </w:pPr>
      <w:r w:rsidRPr="005A12F4">
        <w:rPr>
          <w:rFonts w:cs="Arial"/>
          <w:b/>
          <w:bCs/>
          <w:color w:val="000000"/>
          <w:sz w:val="20"/>
        </w:rPr>
        <w:t xml:space="preserve">01.49.84.98.11 </w:t>
      </w:r>
      <w:hyperlink r:id="rId10" w:history="1">
        <w:r w:rsidRPr="005A12F4">
          <w:rPr>
            <w:rStyle w:val="Lienhypertexte"/>
            <w:rFonts w:cs="Arial"/>
            <w:b/>
            <w:bCs/>
            <w:sz w:val="20"/>
          </w:rPr>
          <w:t>nreuter@igus.</w:t>
        </w:r>
      </w:hyperlink>
      <w:r w:rsidRPr="005A12F4">
        <w:rPr>
          <w:rStyle w:val="Lienhypertexte"/>
          <w:rFonts w:cs="Arial"/>
          <w:b/>
          <w:bCs/>
          <w:sz w:val="20"/>
        </w:rPr>
        <w:t>net</w:t>
      </w:r>
    </w:p>
    <w:p w14:paraId="3894872C" w14:textId="77777777" w:rsidR="007D15B2" w:rsidRPr="005A12F4" w:rsidRDefault="007D15B2" w:rsidP="007D15B2">
      <w:pPr>
        <w:overflowPunct/>
        <w:ind w:left="-284" w:right="-144"/>
        <w:jc w:val="center"/>
        <w:rPr>
          <w:rFonts w:cs="Arial"/>
          <w:b/>
          <w:bCs/>
          <w:color w:val="000000"/>
          <w:sz w:val="20"/>
        </w:rPr>
      </w:pPr>
      <w:r w:rsidRPr="005A12F4">
        <w:rPr>
          <w:rFonts w:cs="Arial"/>
          <w:b/>
          <w:bCs/>
          <w:color w:val="000000"/>
          <w:sz w:val="20"/>
        </w:rPr>
        <w:t>www.igus.fr/presse</w:t>
      </w:r>
    </w:p>
    <w:p w14:paraId="35128597" w14:textId="77777777" w:rsidR="007D15B2" w:rsidRPr="005A12F4" w:rsidRDefault="007D15B2" w:rsidP="007D15B2">
      <w:pPr>
        <w:overflowPunct/>
        <w:ind w:left="-284" w:right="-144"/>
        <w:jc w:val="center"/>
        <w:rPr>
          <w:rFonts w:cs="Arial"/>
          <w:b/>
          <w:bCs/>
          <w:color w:val="000000"/>
          <w:sz w:val="20"/>
        </w:rPr>
      </w:pPr>
    </w:p>
    <w:p w14:paraId="229BCD32" w14:textId="77777777" w:rsidR="007D15B2" w:rsidRPr="005A12F4" w:rsidRDefault="007D15B2" w:rsidP="007D15B2">
      <w:pPr>
        <w:overflowPunct/>
        <w:ind w:left="-284" w:right="-144"/>
        <w:jc w:val="center"/>
        <w:rPr>
          <w:rFonts w:cs="Arial"/>
          <w:color w:val="000000"/>
          <w:sz w:val="20"/>
        </w:rPr>
      </w:pPr>
      <w:r w:rsidRPr="005A12F4">
        <w:rPr>
          <w:rFonts w:cs="Arial"/>
          <w:color w:val="000000"/>
          <w:sz w:val="20"/>
        </w:rPr>
        <w:t>49, avenue des Pépinières - Parc Médicis - 94260 Fresnes</w:t>
      </w:r>
    </w:p>
    <w:p w14:paraId="4E1BBAC0" w14:textId="77777777" w:rsidR="007D15B2" w:rsidRPr="00C024F8" w:rsidRDefault="007D15B2" w:rsidP="007D15B2">
      <w:pPr>
        <w:overflowPunct/>
        <w:ind w:left="-284" w:right="-144"/>
        <w:jc w:val="center"/>
        <w:rPr>
          <w:rFonts w:cs="Arial"/>
          <w:color w:val="000000"/>
          <w:sz w:val="20"/>
        </w:rPr>
      </w:pPr>
      <w:proofErr w:type="gramStart"/>
      <w:r w:rsidRPr="00C024F8">
        <w:rPr>
          <w:rFonts w:cs="Arial"/>
          <w:color w:val="000000"/>
          <w:sz w:val="20"/>
        </w:rPr>
        <w:t>Tél.:</w:t>
      </w:r>
      <w:proofErr w:type="gramEnd"/>
      <w:r w:rsidRPr="00C024F8">
        <w:rPr>
          <w:rFonts w:cs="Arial"/>
          <w:color w:val="000000"/>
          <w:sz w:val="20"/>
        </w:rPr>
        <w:t xml:space="preserve"> 01.49.84.04.04 - Fax : 01.49.84.03.94 - </w:t>
      </w:r>
      <w:hyperlink r:id="rId11" w:history="1">
        <w:r w:rsidRPr="00C024F8">
          <w:rPr>
            <w:rStyle w:val="Lienhypertexte"/>
            <w:rFonts w:cs="Arial"/>
            <w:sz w:val="20"/>
          </w:rPr>
          <w:t>www.igus.fr</w:t>
        </w:r>
      </w:hyperlink>
    </w:p>
    <w:p w14:paraId="18D82B73" w14:textId="77777777" w:rsidR="007D15B2" w:rsidRPr="00C024F8" w:rsidRDefault="007D15B2" w:rsidP="007D15B2">
      <w:pPr>
        <w:overflowPunct/>
        <w:ind w:left="-142" w:right="-144" w:firstLine="142"/>
        <w:rPr>
          <w:rFonts w:cs="Arial"/>
          <w:color w:val="000000"/>
          <w:sz w:val="20"/>
        </w:rPr>
      </w:pPr>
    </w:p>
    <w:p w14:paraId="38078A22" w14:textId="77777777" w:rsidR="007D15B2" w:rsidRPr="00FC16A2" w:rsidRDefault="007D15B2" w:rsidP="007D15B2">
      <w:pPr>
        <w:overflowPunct/>
        <w:ind w:right="-144"/>
        <w:jc w:val="center"/>
        <w:rPr>
          <w:rFonts w:cs="Arial"/>
          <w:sz w:val="18"/>
          <w:szCs w:val="18"/>
        </w:rPr>
      </w:pPr>
      <w:r w:rsidRPr="00C10C5C">
        <w:rPr>
          <w:rFonts w:cs="Arial"/>
          <w:sz w:val="18"/>
          <w:szCs w:val="18"/>
        </w:rPr>
        <w:t xml:space="preserve">Les Termes “igus, </w:t>
      </w:r>
      <w:proofErr w:type="spellStart"/>
      <w:r w:rsidRPr="00C10C5C">
        <w:rPr>
          <w:rFonts w:cs="Arial"/>
          <w:sz w:val="18"/>
          <w:szCs w:val="18"/>
        </w:rPr>
        <w:t>chainflex</w:t>
      </w:r>
      <w:proofErr w:type="spellEnd"/>
      <w:r w:rsidRPr="00C10C5C">
        <w:rPr>
          <w:rFonts w:cs="Arial"/>
          <w:sz w:val="18"/>
          <w:szCs w:val="18"/>
        </w:rPr>
        <w:t xml:space="preserve">, CFRIP, </w:t>
      </w:r>
      <w:proofErr w:type="spellStart"/>
      <w:r w:rsidRPr="00C10C5C">
        <w:rPr>
          <w:rFonts w:cs="Arial"/>
          <w:sz w:val="18"/>
          <w:szCs w:val="18"/>
        </w:rPr>
        <w:t>conprotect</w:t>
      </w:r>
      <w:proofErr w:type="spellEnd"/>
      <w:r w:rsidRPr="00C10C5C">
        <w:rPr>
          <w:rFonts w:cs="Arial"/>
          <w:sz w:val="18"/>
          <w:szCs w:val="18"/>
        </w:rPr>
        <w:t xml:space="preserve">, CTD, </w:t>
      </w:r>
      <w:proofErr w:type="spellStart"/>
      <w:r w:rsidRPr="00C10C5C">
        <w:rPr>
          <w:rFonts w:cs="Arial"/>
          <w:sz w:val="18"/>
          <w:szCs w:val="18"/>
        </w:rPr>
        <w:t>drylin</w:t>
      </w:r>
      <w:proofErr w:type="spellEnd"/>
      <w:r w:rsidRPr="00C10C5C">
        <w:rPr>
          <w:rFonts w:cs="Arial"/>
          <w:sz w:val="18"/>
          <w:szCs w:val="18"/>
        </w:rPr>
        <w:t xml:space="preserve">, dry-tech, </w:t>
      </w:r>
      <w:proofErr w:type="spellStart"/>
      <w:r w:rsidRPr="00C10C5C">
        <w:rPr>
          <w:rFonts w:cs="Arial"/>
          <w:sz w:val="18"/>
          <w:szCs w:val="18"/>
        </w:rPr>
        <w:t>dryspin</w:t>
      </w:r>
      <w:proofErr w:type="spellEnd"/>
      <w:r w:rsidRPr="00C10C5C">
        <w:rPr>
          <w:rFonts w:cs="Arial"/>
          <w:sz w:val="18"/>
          <w:szCs w:val="18"/>
        </w:rPr>
        <w:t xml:space="preserve">, </w:t>
      </w:r>
      <w:proofErr w:type="spellStart"/>
      <w:r w:rsidRPr="00C10C5C">
        <w:rPr>
          <w:rFonts w:cs="Arial"/>
          <w:sz w:val="18"/>
          <w:szCs w:val="18"/>
        </w:rPr>
        <w:t>easy</w:t>
      </w:r>
      <w:proofErr w:type="spellEnd"/>
      <w:r w:rsidRPr="00C10C5C">
        <w:rPr>
          <w:rFonts w:cs="Arial"/>
          <w:sz w:val="18"/>
          <w:szCs w:val="18"/>
        </w:rPr>
        <w:t xml:space="preserve"> </w:t>
      </w:r>
      <w:proofErr w:type="spellStart"/>
      <w:r w:rsidRPr="00C10C5C">
        <w:rPr>
          <w:rFonts w:cs="Arial"/>
          <w:sz w:val="18"/>
          <w:szCs w:val="18"/>
        </w:rPr>
        <w:t>chain</w:t>
      </w:r>
      <w:proofErr w:type="spellEnd"/>
      <w:r w:rsidRPr="00C10C5C">
        <w:rPr>
          <w:rFonts w:cs="Arial"/>
          <w:sz w:val="18"/>
          <w:szCs w:val="18"/>
        </w:rPr>
        <w:t>, e-</w:t>
      </w:r>
      <w:proofErr w:type="spellStart"/>
      <w:r w:rsidRPr="00C10C5C">
        <w:rPr>
          <w:rFonts w:cs="Arial"/>
          <w:sz w:val="18"/>
          <w:szCs w:val="18"/>
        </w:rPr>
        <w:t>chain</w:t>
      </w:r>
      <w:proofErr w:type="spellEnd"/>
      <w:r w:rsidRPr="00C10C5C">
        <w:rPr>
          <w:rFonts w:cs="Arial"/>
          <w:sz w:val="18"/>
          <w:szCs w:val="18"/>
        </w:rPr>
        <w:t xml:space="preserve"> </w:t>
      </w:r>
      <w:proofErr w:type="spellStart"/>
      <w:r w:rsidRPr="00C10C5C">
        <w:rPr>
          <w:rFonts w:cs="Arial"/>
          <w:sz w:val="18"/>
          <w:szCs w:val="18"/>
        </w:rPr>
        <w:t>systems</w:t>
      </w:r>
      <w:proofErr w:type="spellEnd"/>
      <w:r w:rsidRPr="00C10C5C">
        <w:rPr>
          <w:rFonts w:cs="Arial"/>
          <w:sz w:val="18"/>
          <w:szCs w:val="18"/>
        </w:rPr>
        <w:t xml:space="preserve">, </w:t>
      </w:r>
      <w:r w:rsidRPr="005A12F4">
        <w:rPr>
          <w:rFonts w:cs="Arial"/>
          <w:sz w:val="18"/>
          <w:szCs w:val="18"/>
        </w:rPr>
        <w:t>e-</w:t>
      </w:r>
      <w:proofErr w:type="spellStart"/>
      <w:r w:rsidRPr="005A12F4">
        <w:rPr>
          <w:rFonts w:cs="Arial"/>
          <w:sz w:val="18"/>
          <w:szCs w:val="18"/>
        </w:rPr>
        <w:t>ketten</w:t>
      </w:r>
      <w:proofErr w:type="spellEnd"/>
      <w:r w:rsidRPr="005A12F4">
        <w:rPr>
          <w:rFonts w:cs="Arial"/>
          <w:sz w:val="18"/>
          <w:szCs w:val="18"/>
        </w:rPr>
        <w:t>, e-</w:t>
      </w:r>
      <w:proofErr w:type="spellStart"/>
      <w:r w:rsidRPr="005A12F4">
        <w:rPr>
          <w:rFonts w:cs="Arial"/>
          <w:sz w:val="18"/>
          <w:szCs w:val="18"/>
        </w:rPr>
        <w:t>kettensysteme</w:t>
      </w:r>
      <w:proofErr w:type="spellEnd"/>
      <w:r w:rsidRPr="005A12F4">
        <w:rPr>
          <w:rFonts w:cs="Arial"/>
          <w:sz w:val="18"/>
          <w:szCs w:val="18"/>
        </w:rPr>
        <w:t xml:space="preserve">, e-skin, </w:t>
      </w:r>
      <w:proofErr w:type="spellStart"/>
      <w:r w:rsidRPr="005A12F4">
        <w:rPr>
          <w:rFonts w:cs="Arial"/>
          <w:sz w:val="18"/>
          <w:szCs w:val="18"/>
        </w:rPr>
        <w:t>flizz</w:t>
      </w:r>
      <w:proofErr w:type="spellEnd"/>
      <w:r w:rsidRPr="005A12F4">
        <w:rPr>
          <w:rFonts w:cs="Arial"/>
          <w:sz w:val="18"/>
          <w:szCs w:val="18"/>
        </w:rPr>
        <w:t xml:space="preserve">, </w:t>
      </w:r>
      <w:proofErr w:type="spellStart"/>
      <w:r w:rsidRPr="005A12F4">
        <w:rPr>
          <w:rFonts w:cs="Arial"/>
          <w:sz w:val="18"/>
          <w:szCs w:val="18"/>
        </w:rPr>
        <w:t>iglide</w:t>
      </w:r>
      <w:proofErr w:type="spellEnd"/>
      <w:r w:rsidRPr="005A12F4">
        <w:rPr>
          <w:rFonts w:cs="Arial"/>
          <w:sz w:val="18"/>
          <w:szCs w:val="18"/>
        </w:rPr>
        <w:t xml:space="preserve">, </w:t>
      </w:r>
      <w:proofErr w:type="spellStart"/>
      <w:r w:rsidRPr="005A12F4">
        <w:rPr>
          <w:rFonts w:cs="Arial"/>
          <w:sz w:val="18"/>
          <w:szCs w:val="18"/>
        </w:rPr>
        <w:t>iglidur</w:t>
      </w:r>
      <w:proofErr w:type="spellEnd"/>
      <w:r w:rsidRPr="005A12F4">
        <w:rPr>
          <w:rFonts w:cs="Arial"/>
          <w:sz w:val="18"/>
          <w:szCs w:val="18"/>
        </w:rPr>
        <w:t xml:space="preserve">, </w:t>
      </w:r>
      <w:proofErr w:type="spellStart"/>
      <w:r w:rsidRPr="005A12F4">
        <w:rPr>
          <w:rFonts w:cs="Arial"/>
          <w:sz w:val="18"/>
          <w:szCs w:val="18"/>
        </w:rPr>
        <w:t>igubal</w:t>
      </w:r>
      <w:proofErr w:type="spellEnd"/>
      <w:r w:rsidRPr="005A12F4">
        <w:rPr>
          <w:rFonts w:cs="Arial"/>
          <w:sz w:val="18"/>
          <w:szCs w:val="18"/>
        </w:rPr>
        <w:t xml:space="preserve">, </w:t>
      </w:r>
      <w:proofErr w:type="spellStart"/>
      <w:r w:rsidRPr="005A12F4">
        <w:rPr>
          <w:rFonts w:cs="Arial"/>
          <w:sz w:val="18"/>
          <w:szCs w:val="18"/>
        </w:rPr>
        <w:t>manus</w:t>
      </w:r>
      <w:proofErr w:type="spellEnd"/>
      <w:r w:rsidRPr="005A12F4">
        <w:rPr>
          <w:rFonts w:cs="Arial"/>
          <w:sz w:val="18"/>
          <w:szCs w:val="18"/>
        </w:rPr>
        <w:t xml:space="preserve">, motion plastics, </w:t>
      </w:r>
      <w:proofErr w:type="spellStart"/>
      <w:r w:rsidRPr="005A12F4">
        <w:rPr>
          <w:rFonts w:cs="Arial"/>
          <w:sz w:val="18"/>
          <w:szCs w:val="18"/>
        </w:rPr>
        <w:t>pikchain</w:t>
      </w:r>
      <w:proofErr w:type="spellEnd"/>
      <w:r w:rsidRPr="005A12F4">
        <w:rPr>
          <w:rFonts w:cs="Arial"/>
          <w:sz w:val="18"/>
          <w:szCs w:val="18"/>
        </w:rPr>
        <w:t xml:space="preserve">, </w:t>
      </w:r>
      <w:proofErr w:type="spellStart"/>
      <w:r w:rsidRPr="005A12F4">
        <w:rPr>
          <w:rFonts w:cs="Arial"/>
          <w:sz w:val="18"/>
          <w:szCs w:val="18"/>
        </w:rPr>
        <w:t>readychain</w:t>
      </w:r>
      <w:proofErr w:type="spellEnd"/>
      <w:r w:rsidRPr="005A12F4">
        <w:rPr>
          <w:rFonts w:cs="Arial"/>
          <w:sz w:val="18"/>
          <w:szCs w:val="18"/>
        </w:rPr>
        <w:t xml:space="preserve">, </w:t>
      </w:r>
      <w:proofErr w:type="spellStart"/>
      <w:r w:rsidRPr="005A12F4">
        <w:rPr>
          <w:rFonts w:cs="Arial"/>
          <w:sz w:val="18"/>
          <w:szCs w:val="18"/>
        </w:rPr>
        <w:t>readycable</w:t>
      </w:r>
      <w:proofErr w:type="spellEnd"/>
      <w:r w:rsidRPr="005A12F4">
        <w:rPr>
          <w:rFonts w:cs="Arial"/>
          <w:sz w:val="18"/>
          <w:szCs w:val="18"/>
        </w:rPr>
        <w:t xml:space="preserve">, </w:t>
      </w:r>
      <w:proofErr w:type="spellStart"/>
      <w:r w:rsidRPr="005A12F4">
        <w:rPr>
          <w:rFonts w:cs="Arial"/>
          <w:sz w:val="18"/>
          <w:szCs w:val="18"/>
        </w:rPr>
        <w:t>speedigus</w:t>
      </w:r>
      <w:proofErr w:type="spellEnd"/>
      <w:r w:rsidRPr="005A12F4">
        <w:rPr>
          <w:rFonts w:cs="Arial"/>
          <w:sz w:val="18"/>
          <w:szCs w:val="18"/>
        </w:rPr>
        <w:t xml:space="preserve">, </w:t>
      </w:r>
      <w:proofErr w:type="spellStart"/>
      <w:r w:rsidRPr="005A12F4">
        <w:rPr>
          <w:rFonts w:cs="Arial"/>
          <w:sz w:val="18"/>
          <w:szCs w:val="18"/>
        </w:rPr>
        <w:t>triflex</w:t>
      </w:r>
      <w:proofErr w:type="spellEnd"/>
      <w:r w:rsidRPr="005A12F4">
        <w:rPr>
          <w:rFonts w:cs="Arial"/>
          <w:sz w:val="18"/>
          <w:szCs w:val="18"/>
        </w:rPr>
        <w:t xml:space="preserve">, plastics for longer life, </w:t>
      </w:r>
      <w:proofErr w:type="spellStart"/>
      <w:r w:rsidRPr="005A12F4">
        <w:rPr>
          <w:rFonts w:cs="Arial"/>
          <w:sz w:val="18"/>
          <w:szCs w:val="18"/>
        </w:rPr>
        <w:t>robolink</w:t>
      </w:r>
      <w:proofErr w:type="spellEnd"/>
      <w:r w:rsidRPr="005A12F4">
        <w:rPr>
          <w:rFonts w:cs="Arial"/>
          <w:sz w:val="18"/>
          <w:szCs w:val="18"/>
        </w:rPr>
        <w:t xml:space="preserve"> et </w:t>
      </w:r>
      <w:proofErr w:type="spellStart"/>
      <w:r w:rsidRPr="005A12F4">
        <w:rPr>
          <w:rFonts w:cs="Arial"/>
          <w:sz w:val="18"/>
          <w:szCs w:val="18"/>
        </w:rPr>
        <w:t>xiros</w:t>
      </w:r>
      <w:proofErr w:type="spellEnd"/>
      <w:r w:rsidRPr="005A12F4">
        <w:rPr>
          <w:rFonts w:cs="Arial"/>
          <w:sz w:val="18"/>
          <w:szCs w:val="18"/>
        </w:rPr>
        <w:t>“ sont des marques protégées en République Fédérale d'Allemagne et le cas échéant à niveau international.</w:t>
      </w:r>
    </w:p>
    <w:p w14:paraId="7D97C4C5" w14:textId="77777777" w:rsidR="006B43FA" w:rsidRDefault="006B43FA">
      <w:pPr>
        <w:overflowPunct/>
        <w:autoSpaceDE/>
        <w:autoSpaceDN/>
        <w:adjustRightInd/>
        <w:jc w:val="left"/>
        <w:textAlignment w:val="auto"/>
        <w:rPr>
          <w:b/>
          <w:sz w:val="18"/>
        </w:rPr>
      </w:pPr>
    </w:p>
    <w:sectPr w:rsidR="006B43FA" w:rsidSect="00677DEE">
      <w:headerReference w:type="even" r:id="rId12"/>
      <w:headerReference w:type="default" r:id="rId13"/>
      <w:footerReference w:type="even" r:id="rId14"/>
      <w:footerReference w:type="default" r:id="rId15"/>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1869A" w14:textId="77777777" w:rsidR="00E064A8" w:rsidRDefault="007D15B2">
      <w:r>
        <w:separator/>
      </w:r>
    </w:p>
  </w:endnote>
  <w:endnote w:type="continuationSeparator" w:id="0">
    <w:p w14:paraId="7F6F61D4" w14:textId="77777777" w:rsidR="00E064A8" w:rsidRDefault="007D1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8F205" w14:textId="77777777" w:rsidR="003A4956" w:rsidRDefault="007D15B2"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sidR="00BD7437">
      <w:rPr>
        <w:rStyle w:val="Numrodepage"/>
      </w:rPr>
      <w:fldChar w:fldCharType="separate"/>
    </w:r>
    <w:r>
      <w:rPr>
        <w:rStyle w:val="Numrodepage"/>
      </w:rPr>
      <w:fldChar w:fldCharType="end"/>
    </w:r>
  </w:p>
  <w:p w14:paraId="137973B3" w14:textId="77777777" w:rsidR="003A4956" w:rsidRDefault="003A495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1831D912" w14:textId="77777777" w:rsidR="003A4956" w:rsidRDefault="007D15B2" w:rsidP="00744D2B">
        <w:pPr>
          <w:pStyle w:val="Pieddepage"/>
          <w:jc w:val="center"/>
        </w:pPr>
        <w:r>
          <w:fldChar w:fldCharType="begin"/>
        </w:r>
        <w:r>
          <w:instrText>PAGE   \* MERGEFORMAT</w:instrText>
        </w:r>
        <w:r>
          <w:fldChar w:fldCharType="separate"/>
        </w:r>
        <w:r w:rsidR="00D23167">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A5497" w14:textId="77777777" w:rsidR="00E064A8" w:rsidRDefault="007D15B2">
      <w:r>
        <w:separator/>
      </w:r>
    </w:p>
  </w:footnote>
  <w:footnote w:type="continuationSeparator" w:id="0">
    <w:p w14:paraId="6276B81B" w14:textId="77777777" w:rsidR="00E064A8" w:rsidRDefault="007D1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C58D0" w14:textId="77777777" w:rsidR="003A4956" w:rsidRDefault="007D15B2">
    <w:pPr>
      <w:pStyle w:val="En-tte"/>
    </w:pPr>
    <w:r>
      <w:rPr>
        <w:noProof/>
      </w:rPr>
      <w:drawing>
        <wp:inline distT="0" distB="0" distL="0" distR="0" wp14:anchorId="08A48C78" wp14:editId="2BAD82D4">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FB4F4" w14:textId="52253118" w:rsidR="003A4956" w:rsidRPr="002007C5" w:rsidRDefault="007D15B2" w:rsidP="00411E58">
    <w:pPr>
      <w:pStyle w:val="En-tte"/>
      <w:tabs>
        <w:tab w:val="clear" w:pos="4536"/>
        <w:tab w:val="clear" w:pos="9072"/>
        <w:tab w:val="right" w:pos="1276"/>
      </w:tabs>
    </w:pPr>
    <w:r>
      <w:rPr>
        <w:b/>
        <w:noProof/>
        <w:color w:val="808080"/>
        <w:sz w:val="16"/>
        <w:szCs w:val="16"/>
      </w:rPr>
      <w:drawing>
        <wp:anchor distT="0" distB="0" distL="114300" distR="114300" simplePos="0" relativeHeight="251660288" behindDoc="0" locked="0" layoutInCell="1" allowOverlap="1" wp14:anchorId="5CC2F092" wp14:editId="466194CB">
          <wp:simplePos x="0" y="0"/>
          <wp:positionH relativeFrom="rightMargin">
            <wp:align>left</wp:align>
          </wp:positionH>
          <wp:positionV relativeFrom="margin">
            <wp:posOffset>-965200</wp:posOffset>
          </wp:positionV>
          <wp:extent cx="1323975" cy="704850"/>
          <wp:effectExtent l="0" t="0" r="9525" b="0"/>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14:paraId="243DCF15" w14:textId="77777777" w:rsidR="003A4956" w:rsidRPr="00BD7437" w:rsidRDefault="003A4956" w:rsidP="00411E58">
    <w:pPr>
      <w:pStyle w:val="En-tte"/>
      <w:tabs>
        <w:tab w:val="clear" w:pos="4536"/>
        <w:tab w:val="clear" w:pos="9072"/>
        <w:tab w:val="right" w:pos="1276"/>
      </w:tabs>
      <w:rPr>
        <w:color w:val="BFBFBF" w:themeColor="background1" w:themeShade="BF"/>
      </w:rPr>
    </w:pPr>
  </w:p>
  <w:p w14:paraId="723E1551" w14:textId="4CEB4942" w:rsidR="003A4956" w:rsidRPr="00BD7437" w:rsidRDefault="007D15B2" w:rsidP="00411E58">
    <w:pPr>
      <w:pStyle w:val="En-tte"/>
      <w:tabs>
        <w:tab w:val="clear" w:pos="4536"/>
        <w:tab w:val="clear" w:pos="9072"/>
        <w:tab w:val="right" w:pos="1276"/>
      </w:tabs>
      <w:rPr>
        <w:b/>
        <w:color w:val="BFBFBF" w:themeColor="background1" w:themeShade="BF"/>
        <w:sz w:val="16"/>
        <w:szCs w:val="16"/>
      </w:rPr>
    </w:pPr>
    <w:r w:rsidRPr="00BD7437">
      <w:rPr>
        <w:b/>
        <w:color w:val="BFBFBF" w:themeColor="background1" w:themeShade="BF"/>
        <w:sz w:val="16"/>
        <w:szCs w:val="16"/>
      </w:rPr>
      <w:t>COMMUNIQUE DE PRESSE</w:t>
    </w:r>
    <w:r w:rsidR="00BD7437" w:rsidRPr="00BD7437">
      <w:rPr>
        <w:b/>
        <w:color w:val="BFBFBF" w:themeColor="background1" w:themeShade="BF"/>
        <w:sz w:val="16"/>
        <w:szCs w:val="16"/>
      </w:rPr>
      <w:t>, septembre 2022</w:t>
    </w:r>
  </w:p>
  <w:p w14:paraId="52C4C993" w14:textId="77777777" w:rsidR="003A4956" w:rsidRDefault="003A4956" w:rsidP="00411E58">
    <w:pPr>
      <w:pStyle w:val="En-tte"/>
      <w:rPr>
        <w:rStyle w:val="Numrodepage"/>
      </w:rPr>
    </w:pPr>
  </w:p>
  <w:p w14:paraId="6275DDB3" w14:textId="77777777" w:rsidR="003A4956" w:rsidRPr="00411E58" w:rsidRDefault="003A4956" w:rsidP="00411E58">
    <w:pPr>
      <w:pStyle w:val="En-tte"/>
      <w:rPr>
        <w:rStyle w:val="Numrodepa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B352C"/>
    <w:multiLevelType w:val="multilevel"/>
    <w:tmpl w:val="44804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79"/>
    <w:rsid w:val="000005AF"/>
    <w:rsid w:val="00000E0C"/>
    <w:rsid w:val="000036A7"/>
    <w:rsid w:val="00003B7C"/>
    <w:rsid w:val="00004153"/>
    <w:rsid w:val="0000457C"/>
    <w:rsid w:val="0000558A"/>
    <w:rsid w:val="0000574E"/>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4759F"/>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6713"/>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479"/>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278BE"/>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6E59"/>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B85"/>
    <w:rsid w:val="001A5CC6"/>
    <w:rsid w:val="001A5D05"/>
    <w:rsid w:val="001A604B"/>
    <w:rsid w:val="001A6506"/>
    <w:rsid w:val="001A66E7"/>
    <w:rsid w:val="001A6B66"/>
    <w:rsid w:val="001A746D"/>
    <w:rsid w:val="001A7D90"/>
    <w:rsid w:val="001B08DB"/>
    <w:rsid w:val="001B0C87"/>
    <w:rsid w:val="001B18AF"/>
    <w:rsid w:val="001B1F78"/>
    <w:rsid w:val="001B274D"/>
    <w:rsid w:val="001B2792"/>
    <w:rsid w:val="001B2B24"/>
    <w:rsid w:val="001B30AA"/>
    <w:rsid w:val="001B654E"/>
    <w:rsid w:val="001B6984"/>
    <w:rsid w:val="001B785D"/>
    <w:rsid w:val="001C07B8"/>
    <w:rsid w:val="001C0DF0"/>
    <w:rsid w:val="001C0FE4"/>
    <w:rsid w:val="001C244A"/>
    <w:rsid w:val="001C319C"/>
    <w:rsid w:val="001C3A0C"/>
    <w:rsid w:val="001C50D5"/>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02B"/>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54"/>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3F87"/>
    <w:rsid w:val="002E4AAF"/>
    <w:rsid w:val="002E4D93"/>
    <w:rsid w:val="002E593F"/>
    <w:rsid w:val="002F02B3"/>
    <w:rsid w:val="002F0CC4"/>
    <w:rsid w:val="002F142E"/>
    <w:rsid w:val="002F15D3"/>
    <w:rsid w:val="002F1DE4"/>
    <w:rsid w:val="002F31AF"/>
    <w:rsid w:val="002F3DAD"/>
    <w:rsid w:val="002F4030"/>
    <w:rsid w:val="002F4054"/>
    <w:rsid w:val="002F4466"/>
    <w:rsid w:val="0030305B"/>
    <w:rsid w:val="00303654"/>
    <w:rsid w:val="003039D2"/>
    <w:rsid w:val="00303DF3"/>
    <w:rsid w:val="003041D0"/>
    <w:rsid w:val="00304507"/>
    <w:rsid w:val="00304A4E"/>
    <w:rsid w:val="00306B96"/>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260BD"/>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810"/>
    <w:rsid w:val="00394A9F"/>
    <w:rsid w:val="00394C27"/>
    <w:rsid w:val="00395395"/>
    <w:rsid w:val="00397A3B"/>
    <w:rsid w:val="003A0B1C"/>
    <w:rsid w:val="003A1A56"/>
    <w:rsid w:val="003A1A65"/>
    <w:rsid w:val="003A2CDC"/>
    <w:rsid w:val="003A3155"/>
    <w:rsid w:val="003A4956"/>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B7AA4"/>
    <w:rsid w:val="003C05BA"/>
    <w:rsid w:val="003C1735"/>
    <w:rsid w:val="003C1F80"/>
    <w:rsid w:val="003C2287"/>
    <w:rsid w:val="003C23F3"/>
    <w:rsid w:val="003C2F3B"/>
    <w:rsid w:val="003C3EA2"/>
    <w:rsid w:val="003C4C5C"/>
    <w:rsid w:val="003C4C62"/>
    <w:rsid w:val="003C5659"/>
    <w:rsid w:val="003C69D9"/>
    <w:rsid w:val="003C6D02"/>
    <w:rsid w:val="003C749A"/>
    <w:rsid w:val="003C79FC"/>
    <w:rsid w:val="003C7AE7"/>
    <w:rsid w:val="003D3C81"/>
    <w:rsid w:val="003D4141"/>
    <w:rsid w:val="003D4565"/>
    <w:rsid w:val="003D46F9"/>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77D"/>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523F"/>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1008"/>
    <w:rsid w:val="00592264"/>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A7A59"/>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941"/>
    <w:rsid w:val="005D2E9C"/>
    <w:rsid w:val="005D3851"/>
    <w:rsid w:val="005D46E9"/>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00"/>
    <w:rsid w:val="00620951"/>
    <w:rsid w:val="00620A3D"/>
    <w:rsid w:val="00620B86"/>
    <w:rsid w:val="00621CED"/>
    <w:rsid w:val="00621D64"/>
    <w:rsid w:val="006220DA"/>
    <w:rsid w:val="00622470"/>
    <w:rsid w:val="006229B4"/>
    <w:rsid w:val="00623E3C"/>
    <w:rsid w:val="006243EC"/>
    <w:rsid w:val="006251AC"/>
    <w:rsid w:val="00625439"/>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336"/>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0ED"/>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3FA"/>
    <w:rsid w:val="006B4613"/>
    <w:rsid w:val="006B493D"/>
    <w:rsid w:val="006B55AB"/>
    <w:rsid w:val="006B6115"/>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C7A89"/>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3BF"/>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55A1"/>
    <w:rsid w:val="0078644F"/>
    <w:rsid w:val="00790D8A"/>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15B2"/>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022B"/>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1C3F"/>
    <w:rsid w:val="008923A0"/>
    <w:rsid w:val="008927E2"/>
    <w:rsid w:val="00892B4C"/>
    <w:rsid w:val="00892B76"/>
    <w:rsid w:val="00892F70"/>
    <w:rsid w:val="0089321A"/>
    <w:rsid w:val="00893470"/>
    <w:rsid w:val="0089383A"/>
    <w:rsid w:val="00895080"/>
    <w:rsid w:val="00895095"/>
    <w:rsid w:val="008A035B"/>
    <w:rsid w:val="008A05C5"/>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247"/>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382"/>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4D54"/>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5E25"/>
    <w:rsid w:val="0097607F"/>
    <w:rsid w:val="009768B1"/>
    <w:rsid w:val="00977DF8"/>
    <w:rsid w:val="00980287"/>
    <w:rsid w:val="0098055D"/>
    <w:rsid w:val="00980EC7"/>
    <w:rsid w:val="00981170"/>
    <w:rsid w:val="00981198"/>
    <w:rsid w:val="009811AA"/>
    <w:rsid w:val="00981456"/>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4AC8"/>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6430"/>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3FB5"/>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A7BE7"/>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1C24"/>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4797"/>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493C"/>
    <w:rsid w:val="00BB5E7A"/>
    <w:rsid w:val="00BB69B3"/>
    <w:rsid w:val="00BC0FC6"/>
    <w:rsid w:val="00BC1118"/>
    <w:rsid w:val="00BC24B5"/>
    <w:rsid w:val="00BC2733"/>
    <w:rsid w:val="00BC296B"/>
    <w:rsid w:val="00BC3DA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437"/>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4399"/>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3FD7"/>
    <w:rsid w:val="00C9423B"/>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4B17"/>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3167"/>
    <w:rsid w:val="00D24474"/>
    <w:rsid w:val="00D24BE2"/>
    <w:rsid w:val="00D25385"/>
    <w:rsid w:val="00D25C10"/>
    <w:rsid w:val="00D25F05"/>
    <w:rsid w:val="00D267CF"/>
    <w:rsid w:val="00D300B4"/>
    <w:rsid w:val="00D30575"/>
    <w:rsid w:val="00D30E27"/>
    <w:rsid w:val="00D31B92"/>
    <w:rsid w:val="00D3333B"/>
    <w:rsid w:val="00D33BE7"/>
    <w:rsid w:val="00D33D3B"/>
    <w:rsid w:val="00D33F87"/>
    <w:rsid w:val="00D34EF2"/>
    <w:rsid w:val="00D3529B"/>
    <w:rsid w:val="00D353F5"/>
    <w:rsid w:val="00D35AE0"/>
    <w:rsid w:val="00D36613"/>
    <w:rsid w:val="00D36777"/>
    <w:rsid w:val="00D36977"/>
    <w:rsid w:val="00D40ADB"/>
    <w:rsid w:val="00D4137F"/>
    <w:rsid w:val="00D416C6"/>
    <w:rsid w:val="00D41A6D"/>
    <w:rsid w:val="00D41A7A"/>
    <w:rsid w:val="00D42605"/>
    <w:rsid w:val="00D4285C"/>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3DD3"/>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947"/>
    <w:rsid w:val="00E00DF0"/>
    <w:rsid w:val="00E017FF"/>
    <w:rsid w:val="00E01B78"/>
    <w:rsid w:val="00E01E24"/>
    <w:rsid w:val="00E030CF"/>
    <w:rsid w:val="00E034C7"/>
    <w:rsid w:val="00E03C01"/>
    <w:rsid w:val="00E03EA6"/>
    <w:rsid w:val="00E04A30"/>
    <w:rsid w:val="00E04DBD"/>
    <w:rsid w:val="00E0577E"/>
    <w:rsid w:val="00E064A8"/>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664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0625"/>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800"/>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E21"/>
    <w:rsid w:val="00FD5F4D"/>
    <w:rsid w:val="00FD6505"/>
    <w:rsid w:val="00FD6DB9"/>
    <w:rsid w:val="00FD724B"/>
    <w:rsid w:val="00FD727C"/>
    <w:rsid w:val="00FD7C54"/>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81D2779"/>
    <w:rsid w:val="0AA6FBC5"/>
    <w:rsid w:val="0AEAA68F"/>
    <w:rsid w:val="0BDEF5A3"/>
    <w:rsid w:val="0D2D1064"/>
    <w:rsid w:val="0E05183E"/>
    <w:rsid w:val="1C1A5BEF"/>
    <w:rsid w:val="1FDEC676"/>
    <w:rsid w:val="23D85789"/>
    <w:rsid w:val="254CD1F8"/>
    <w:rsid w:val="25B3A6DC"/>
    <w:rsid w:val="27D371BC"/>
    <w:rsid w:val="2F89E174"/>
    <w:rsid w:val="31E15F30"/>
    <w:rsid w:val="352BD94E"/>
    <w:rsid w:val="3831B08A"/>
    <w:rsid w:val="39041D74"/>
    <w:rsid w:val="39CD4058"/>
    <w:rsid w:val="3AAEC827"/>
    <w:rsid w:val="3B539475"/>
    <w:rsid w:val="3D0BD55D"/>
    <w:rsid w:val="3D870414"/>
    <w:rsid w:val="3E33FCF3"/>
    <w:rsid w:val="3EC92FD1"/>
    <w:rsid w:val="3F12A9C3"/>
    <w:rsid w:val="4003C50A"/>
    <w:rsid w:val="40437AE0"/>
    <w:rsid w:val="43CE0726"/>
    <w:rsid w:val="44C14836"/>
    <w:rsid w:val="4811288E"/>
    <w:rsid w:val="4A5FF306"/>
    <w:rsid w:val="4F8239F6"/>
    <w:rsid w:val="4FD1D261"/>
    <w:rsid w:val="52FB8AC0"/>
    <w:rsid w:val="548EC088"/>
    <w:rsid w:val="59B82B41"/>
    <w:rsid w:val="5BF2CFA7"/>
    <w:rsid w:val="5C1BF003"/>
    <w:rsid w:val="5FD053A9"/>
    <w:rsid w:val="6132C47E"/>
    <w:rsid w:val="6456B5F9"/>
    <w:rsid w:val="659C3689"/>
    <w:rsid w:val="6AF5FFEC"/>
    <w:rsid w:val="6B701D0F"/>
    <w:rsid w:val="6DD34103"/>
    <w:rsid w:val="7431E00C"/>
    <w:rsid w:val="7475D8FD"/>
    <w:rsid w:val="7C1F0353"/>
    <w:rsid w:val="7D7C2FC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1A8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customStyle="1" w:styleId="NichtaufgelsteErwhnung1">
    <w:name w:val="Nicht aufgelöste Erwähnung1"/>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 w:type="character" w:customStyle="1" w:styleId="Mentionnonrsolue1">
    <w:name w:val="Mention non résolue1"/>
    <w:basedOn w:val="Policepardfaut"/>
    <w:uiPriority w:val="99"/>
    <w:semiHidden/>
    <w:unhideWhenUsed/>
    <w:rsid w:val="005A7A59"/>
    <w:rPr>
      <w:color w:val="605E5C"/>
      <w:shd w:val="clear" w:color="auto" w:fill="E1DFDD"/>
    </w:rPr>
  </w:style>
  <w:style w:type="paragraph" w:styleId="Commentaire">
    <w:name w:val="annotation text"/>
    <w:basedOn w:val="Normal"/>
    <w:link w:val="CommentaireCar"/>
    <w:semiHidden/>
    <w:unhideWhenUsed/>
    <w:rPr>
      <w:sz w:val="20"/>
    </w:rPr>
  </w:style>
  <w:style w:type="character" w:customStyle="1" w:styleId="CommentaireCar">
    <w:name w:val="Commentaire Car"/>
    <w:basedOn w:val="Policepardfaut"/>
    <w:link w:val="Commentaire"/>
    <w:semiHidden/>
    <w:rPr>
      <w:rFonts w:ascii="Arial" w:hAnsi="Arial"/>
    </w:rPr>
  </w:style>
  <w:style w:type="character" w:styleId="Marquedecommentaire">
    <w:name w:val="annotation reference"/>
    <w:basedOn w:val="Policepardfaut"/>
    <w:semiHidden/>
    <w:unhideWhenUsed/>
    <w:rPr>
      <w:sz w:val="16"/>
      <w:szCs w:val="16"/>
    </w:rPr>
  </w:style>
  <w:style w:type="character" w:styleId="Mentionnonrsolue">
    <w:name w:val="Unresolved Mention"/>
    <w:basedOn w:val="Policepardfaut"/>
    <w:rsid w:val="007D15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gus.fr/info/e-chain-e4-1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gus.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reuter@igu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39D03-C58D-924A-BAAC-104BF52B7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4950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2022-09-08T11:25:00Z</dcterms:created>
  <dcterms:modified xsi:type="dcterms:W3CDTF">2022-09-22T11:18:00Z</dcterms:modified>
</cp:coreProperties>
</file>