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BF76" w14:textId="76C5E483" w:rsidR="004C231B" w:rsidRDefault="001E7B75" w:rsidP="00DB56A4">
      <w:pPr>
        <w:spacing w:line="360" w:lineRule="auto"/>
        <w:ind w:right="-30"/>
        <w:rPr>
          <w:b/>
          <w:sz w:val="36"/>
          <w:szCs w:val="36"/>
        </w:rPr>
      </w:pPr>
      <w:bookmarkStart w:id="0" w:name="OLE_LINK1"/>
      <w:bookmarkStart w:id="1" w:name="_Hlk526413990"/>
      <w:r w:rsidRPr="001E7B75">
        <w:rPr>
          <w:b/>
          <w:sz w:val="36"/>
          <w:szCs w:val="36"/>
        </w:rPr>
        <w:t>Die M</w:t>
      </w:r>
      <w:r>
        <w:rPr>
          <w:b/>
          <w:sz w:val="36"/>
          <w:szCs w:val="36"/>
        </w:rPr>
        <w:t>i</w:t>
      </w:r>
      <w:r w:rsidRPr="001E7B75">
        <w:rPr>
          <w:b/>
          <w:sz w:val="36"/>
          <w:szCs w:val="36"/>
        </w:rPr>
        <w:t>schung macht</w:t>
      </w:r>
      <w:r>
        <w:rPr>
          <w:b/>
          <w:sz w:val="36"/>
          <w:szCs w:val="36"/>
        </w:rPr>
        <w:t>’s!</w:t>
      </w:r>
      <w:r w:rsidRPr="001E7B75">
        <w:rPr>
          <w:b/>
          <w:sz w:val="36"/>
          <w:szCs w:val="36"/>
        </w:rPr>
        <w:t xml:space="preserve"> igus stellt neues Drehkran</w:t>
      </w:r>
      <w:r>
        <w:rPr>
          <w:b/>
          <w:sz w:val="36"/>
          <w:szCs w:val="36"/>
        </w:rPr>
        <w:t>zlager aus Holz und Kunststoff vor</w:t>
      </w:r>
    </w:p>
    <w:p w14:paraId="2746D54F" w14:textId="27B415C4" w:rsidR="00287C62" w:rsidRDefault="001E7B75" w:rsidP="2386F4DB">
      <w:pPr>
        <w:spacing w:line="360" w:lineRule="auto"/>
        <w:ind w:right="-30"/>
        <w:rPr>
          <w:b/>
          <w:bCs/>
          <w:sz w:val="24"/>
          <w:szCs w:val="24"/>
        </w:rPr>
      </w:pPr>
      <w:r w:rsidRPr="75D11A54">
        <w:rPr>
          <w:b/>
          <w:bCs/>
          <w:sz w:val="24"/>
          <w:szCs w:val="24"/>
        </w:rPr>
        <w:t>Nachhaltigkeit trifft auf innovative Technologie</w:t>
      </w:r>
      <w:r w:rsidR="004123BA" w:rsidRPr="75D11A54">
        <w:rPr>
          <w:b/>
          <w:bCs/>
          <w:sz w:val="24"/>
          <w:szCs w:val="24"/>
        </w:rPr>
        <w:t xml:space="preserve"> </w:t>
      </w:r>
      <w:r w:rsidR="00526707" w:rsidRPr="75D11A54">
        <w:rPr>
          <w:b/>
          <w:bCs/>
          <w:sz w:val="24"/>
          <w:szCs w:val="24"/>
        </w:rPr>
        <w:t>–</w:t>
      </w:r>
      <w:r w:rsidRPr="75D11A54">
        <w:rPr>
          <w:b/>
          <w:bCs/>
          <w:sz w:val="24"/>
          <w:szCs w:val="24"/>
        </w:rPr>
        <w:t xml:space="preserve"> igus </w:t>
      </w:r>
      <w:r w:rsidR="00B371B0" w:rsidRPr="75D11A54">
        <w:rPr>
          <w:b/>
          <w:bCs/>
          <w:sz w:val="24"/>
          <w:szCs w:val="24"/>
        </w:rPr>
        <w:t>zeigt</w:t>
      </w:r>
      <w:r w:rsidRPr="75D11A54">
        <w:rPr>
          <w:b/>
          <w:bCs/>
          <w:sz w:val="24"/>
          <w:szCs w:val="24"/>
        </w:rPr>
        <w:t xml:space="preserve"> </w:t>
      </w:r>
      <w:r w:rsidR="06BBF287" w:rsidRPr="75D11A54">
        <w:rPr>
          <w:b/>
          <w:bCs/>
          <w:sz w:val="24"/>
          <w:szCs w:val="24"/>
        </w:rPr>
        <w:t>Drehkranzlager</w:t>
      </w:r>
      <w:r w:rsidR="3CC3BBFC" w:rsidRPr="75D11A54">
        <w:rPr>
          <w:b/>
          <w:bCs/>
          <w:sz w:val="24"/>
          <w:szCs w:val="24"/>
        </w:rPr>
        <w:t xml:space="preserve"> aus WPC</w:t>
      </w:r>
      <w:r w:rsidR="06BBF287" w:rsidRPr="75D11A54">
        <w:rPr>
          <w:b/>
          <w:bCs/>
          <w:sz w:val="24"/>
          <w:szCs w:val="24"/>
        </w:rPr>
        <w:t xml:space="preserve"> </w:t>
      </w:r>
      <w:r w:rsidR="00B371B0" w:rsidRPr="75D11A54">
        <w:rPr>
          <w:b/>
          <w:bCs/>
          <w:sz w:val="24"/>
          <w:szCs w:val="24"/>
        </w:rPr>
        <w:t>auf der Hannover Messe</w:t>
      </w:r>
    </w:p>
    <w:p w14:paraId="067CFC9C" w14:textId="77777777" w:rsidR="001E7B75" w:rsidRPr="001E7B75" w:rsidRDefault="001E7B75" w:rsidP="00DB56A4">
      <w:pPr>
        <w:spacing w:line="360" w:lineRule="auto"/>
        <w:ind w:right="-30"/>
        <w:rPr>
          <w:b/>
        </w:rPr>
      </w:pPr>
    </w:p>
    <w:p w14:paraId="6DF8D3BD" w14:textId="434AFD6E" w:rsidR="00FA1CFB" w:rsidRPr="00F627C5" w:rsidRDefault="006857B6" w:rsidP="2386F4DB">
      <w:pPr>
        <w:spacing w:line="360" w:lineRule="auto"/>
        <w:rPr>
          <w:b/>
          <w:bCs/>
        </w:rPr>
      </w:pPr>
      <w:r>
        <w:rPr>
          <w:b/>
          <w:bCs/>
        </w:rPr>
        <w:t xml:space="preserve">Köln/Hannover, 23. April 2024 – </w:t>
      </w:r>
      <w:r w:rsidR="000148F2" w:rsidRPr="2386F4DB">
        <w:rPr>
          <w:b/>
          <w:bCs/>
        </w:rPr>
        <w:t xml:space="preserve">Mit dem neuem Drehkranzlager aus WPC </w:t>
      </w:r>
      <w:r w:rsidR="00031A73" w:rsidRPr="2386F4DB">
        <w:rPr>
          <w:b/>
          <w:bCs/>
        </w:rPr>
        <w:t xml:space="preserve">(Wood-Plastic-Composite) </w:t>
      </w:r>
      <w:r w:rsidR="000148F2" w:rsidRPr="2386F4DB">
        <w:rPr>
          <w:b/>
          <w:bCs/>
        </w:rPr>
        <w:t xml:space="preserve">geht igus einen </w:t>
      </w:r>
      <w:r w:rsidR="009A212D" w:rsidRPr="2386F4DB">
        <w:rPr>
          <w:b/>
          <w:bCs/>
        </w:rPr>
        <w:t xml:space="preserve">weiteren Schritt </w:t>
      </w:r>
      <w:r w:rsidR="0086266F" w:rsidRPr="2386F4DB">
        <w:rPr>
          <w:b/>
          <w:bCs/>
        </w:rPr>
        <w:t xml:space="preserve">vorwärts </w:t>
      </w:r>
      <w:r w:rsidR="001F7129" w:rsidRPr="2386F4DB">
        <w:rPr>
          <w:b/>
          <w:bCs/>
        </w:rPr>
        <w:t xml:space="preserve">bei </w:t>
      </w:r>
      <w:r w:rsidR="0086266F" w:rsidRPr="2386F4DB">
        <w:rPr>
          <w:b/>
          <w:bCs/>
        </w:rPr>
        <w:t>der Integration von nachwachsenden Rohstoffen in die industrielle Fertigung. Durch die Verwendung von 50</w:t>
      </w:r>
      <w:r w:rsidR="009A212D" w:rsidRPr="2386F4DB">
        <w:rPr>
          <w:b/>
          <w:bCs/>
        </w:rPr>
        <w:t xml:space="preserve"> Prozent</w:t>
      </w:r>
      <w:r w:rsidR="0086266F" w:rsidRPr="2386F4DB">
        <w:rPr>
          <w:b/>
          <w:bCs/>
        </w:rPr>
        <w:t xml:space="preserve"> Holz und 50</w:t>
      </w:r>
      <w:r w:rsidR="009A212D" w:rsidRPr="2386F4DB">
        <w:rPr>
          <w:b/>
          <w:bCs/>
        </w:rPr>
        <w:t xml:space="preserve"> Prozent Hochleistungskunstoffen </w:t>
      </w:r>
      <w:r w:rsidR="00B3097A" w:rsidRPr="2386F4DB">
        <w:rPr>
          <w:b/>
          <w:bCs/>
        </w:rPr>
        <w:t xml:space="preserve">erhalten Kunden ein kostengünstiges </w:t>
      </w:r>
      <w:r w:rsidR="00BB4E90" w:rsidRPr="2386F4DB">
        <w:rPr>
          <w:b/>
          <w:bCs/>
        </w:rPr>
        <w:t xml:space="preserve">sowie </w:t>
      </w:r>
      <w:r w:rsidR="00B3097A" w:rsidRPr="2386F4DB">
        <w:rPr>
          <w:b/>
          <w:bCs/>
        </w:rPr>
        <w:t>schmierfreie</w:t>
      </w:r>
      <w:r w:rsidR="00BB4E90" w:rsidRPr="2386F4DB">
        <w:rPr>
          <w:b/>
          <w:bCs/>
        </w:rPr>
        <w:t>s</w:t>
      </w:r>
      <w:r w:rsidR="00B3097A" w:rsidRPr="2386F4DB">
        <w:rPr>
          <w:b/>
          <w:bCs/>
        </w:rPr>
        <w:t xml:space="preserve"> Drehkranzlager. </w:t>
      </w:r>
      <w:r w:rsidR="00C3230B" w:rsidRPr="2386F4DB">
        <w:rPr>
          <w:b/>
          <w:bCs/>
        </w:rPr>
        <w:t>Es schafft eine</w:t>
      </w:r>
      <w:r w:rsidR="00B3097A" w:rsidRPr="2386F4DB">
        <w:rPr>
          <w:b/>
          <w:bCs/>
        </w:rPr>
        <w:t xml:space="preserve"> gute</w:t>
      </w:r>
      <w:r w:rsidR="0086266F" w:rsidRPr="2386F4DB">
        <w:rPr>
          <w:b/>
          <w:bCs/>
        </w:rPr>
        <w:t xml:space="preserve"> Balance zwischen Festigkeit, Haltbarkeit und Umweltfreundlichkeit</w:t>
      </w:r>
      <w:r w:rsidR="00C3230B" w:rsidRPr="2386F4DB">
        <w:rPr>
          <w:b/>
          <w:bCs/>
        </w:rPr>
        <w:t xml:space="preserve"> mit einem nachgewiesen geringen C</w:t>
      </w:r>
      <w:r w:rsidR="002755C6" w:rsidRPr="2386F4DB">
        <w:rPr>
          <w:b/>
          <w:bCs/>
        </w:rPr>
        <w:t>O</w:t>
      </w:r>
      <w:r w:rsidR="00C3230B" w:rsidRPr="2386F4DB">
        <w:rPr>
          <w:b/>
          <w:bCs/>
        </w:rPr>
        <w:t>2</w:t>
      </w:r>
      <w:r w:rsidR="002755C6" w:rsidRPr="2386F4DB">
        <w:rPr>
          <w:b/>
          <w:bCs/>
        </w:rPr>
        <w:t>-</w:t>
      </w:r>
      <w:r w:rsidR="00C3230B" w:rsidRPr="2386F4DB">
        <w:rPr>
          <w:b/>
          <w:bCs/>
        </w:rPr>
        <w:t>Fußabdruck</w:t>
      </w:r>
      <w:r w:rsidR="0086266F" w:rsidRPr="2386F4DB">
        <w:rPr>
          <w:b/>
          <w:bCs/>
        </w:rPr>
        <w:t>.</w:t>
      </w:r>
    </w:p>
    <w:p w14:paraId="6EAC9A7F" w14:textId="77777777" w:rsidR="0091129D" w:rsidRPr="007349C1" w:rsidRDefault="0091129D" w:rsidP="0091129D">
      <w:pPr>
        <w:spacing w:line="360" w:lineRule="auto"/>
        <w:rPr>
          <w:rStyle w:val="normaltextrun"/>
          <w:rFonts w:cs="Arial"/>
          <w:color w:val="000000"/>
          <w:szCs w:val="22"/>
          <w:shd w:val="clear" w:color="auto" w:fill="FFFFFF"/>
        </w:rPr>
      </w:pPr>
    </w:p>
    <w:p w14:paraId="6DBFCE2F" w14:textId="15664AFB" w:rsidR="002F3FB6" w:rsidRPr="002F3FB6" w:rsidRDefault="00BA4F43" w:rsidP="001E7B75">
      <w:pPr>
        <w:spacing w:line="360" w:lineRule="auto"/>
      </w:pPr>
      <w:r>
        <w:t xml:space="preserve">Wie können nachwachsende Rohstoffe auch in der Industrie sinnvoll eingesetzt werden? Diese Frage hat sich der Kunststoffspezialist igus gestellt und jetzt erstmals ein </w:t>
      </w:r>
      <w:r w:rsidR="008A28C0">
        <w:t xml:space="preserve">iglidur PRT </w:t>
      </w:r>
      <w:r>
        <w:t xml:space="preserve">Drehkranzlager aus </w:t>
      </w:r>
      <w:r w:rsidR="005A60E2">
        <w:t>Wood-Plastic</w:t>
      </w:r>
      <w:r w:rsidR="002755C6">
        <w:t>-</w:t>
      </w:r>
      <w:r w:rsidR="005A60E2">
        <w:t>Compo</w:t>
      </w:r>
      <w:r w:rsidR="15ADC103">
        <w:t xml:space="preserve">site </w:t>
      </w:r>
      <w:r w:rsidR="005A60E2">
        <w:t xml:space="preserve">(kurz: WPC) </w:t>
      </w:r>
      <w:r>
        <w:t xml:space="preserve">entwickelt. </w:t>
      </w:r>
      <w:r w:rsidR="00D33E51">
        <w:t>„Als Kunststoffexperte wagen wir uns jetzt auch in de</w:t>
      </w:r>
      <w:r w:rsidR="005A60E2">
        <w:t>n</w:t>
      </w:r>
      <w:r w:rsidR="00D33E51">
        <w:t xml:space="preserve"> Bereich Holz. Im letzten Jahr haben wir </w:t>
      </w:r>
      <w:r w:rsidR="002F3FB6">
        <w:t>erstmalig</w:t>
      </w:r>
      <w:r w:rsidR="00D33E51">
        <w:t xml:space="preserve"> Holzwellen für unsere Linearführungen als mögliche Laufpartner vorgestellt. In diesem Jahr </w:t>
      </w:r>
      <w:r w:rsidR="000D5628">
        <w:t xml:space="preserve">integrieren </w:t>
      </w:r>
      <w:r w:rsidR="00D33E51">
        <w:t>wir das Holz direkt in unsere Produkte</w:t>
      </w:r>
      <w:r w:rsidR="006E1275">
        <w:t>“, erklärt Mar</w:t>
      </w:r>
      <w:r w:rsidR="546E516C">
        <w:t>c</w:t>
      </w:r>
      <w:r w:rsidR="006E1275">
        <w:t xml:space="preserve"> </w:t>
      </w:r>
      <w:r w:rsidR="0081117F">
        <w:t>Trenkler</w:t>
      </w:r>
      <w:r w:rsidR="006E1275">
        <w:t xml:space="preserve">, Produktmanager Drehkranzlager bei der igus GmbH. </w:t>
      </w:r>
      <w:r w:rsidR="0081117F">
        <w:t>Dabei</w:t>
      </w:r>
      <w:r w:rsidR="006E1275">
        <w:t xml:space="preserve"> kann igus auf seine</w:t>
      </w:r>
      <w:r w:rsidR="0081117F">
        <w:t>n</w:t>
      </w:r>
      <w:r w:rsidR="006E1275">
        <w:t xml:space="preserve"> bewährten Spritzguss setzen. D</w:t>
      </w:r>
      <w:r w:rsidR="002454B5">
        <w:t xml:space="preserve">as neue </w:t>
      </w:r>
      <w:r w:rsidR="000D5628">
        <w:t xml:space="preserve">PRT </w:t>
      </w:r>
      <w:r w:rsidR="002454B5">
        <w:t>besteht aus WPC</w:t>
      </w:r>
      <w:r w:rsidR="0022749A">
        <w:t>,</w:t>
      </w:r>
      <w:r w:rsidR="002454B5">
        <w:t xml:space="preserve"> eine</w:t>
      </w:r>
      <w:r w:rsidR="0081117F">
        <w:t>r</w:t>
      </w:r>
      <w:r w:rsidR="002454B5">
        <w:t xml:space="preserve"> Mischung aus Holzfasern und </w:t>
      </w:r>
      <w:r w:rsidR="0081117F">
        <w:t xml:space="preserve">iglidur </w:t>
      </w:r>
      <w:r w:rsidR="002F3FB6">
        <w:t xml:space="preserve">Hochleistungskunststoffen. </w:t>
      </w:r>
      <w:r w:rsidR="0081117F">
        <w:t xml:space="preserve">In den </w:t>
      </w:r>
      <w:r w:rsidR="0022749A">
        <w:t>Werk</w:t>
      </w:r>
      <w:r w:rsidR="0081117F">
        <w:t xml:space="preserve">stoffen sind </w:t>
      </w:r>
      <w:r w:rsidR="000148F2">
        <w:t>inkorporierte</w:t>
      </w:r>
      <w:r w:rsidR="0081117F">
        <w:t xml:space="preserve"> Festschmierstoffe, die das Dre</w:t>
      </w:r>
      <w:r w:rsidR="000148F2">
        <w:t>h</w:t>
      </w:r>
      <w:r w:rsidR="0081117F">
        <w:t xml:space="preserve">kranzlager leichtgängig, schmier- und wartungsfrei machen. Der Holzanteil gibt dem </w:t>
      </w:r>
      <w:r w:rsidR="0013280D">
        <w:t>Ganzen ein natürliches Aussehen</w:t>
      </w:r>
      <w:r w:rsidR="00B56D0D">
        <w:t>.</w:t>
      </w:r>
      <w:r w:rsidR="0072355B">
        <w:t xml:space="preserve"> Sowohl </w:t>
      </w:r>
      <w:r w:rsidR="00B33DE8">
        <w:t xml:space="preserve">das </w:t>
      </w:r>
      <w:r w:rsidR="00CB5D09">
        <w:t>Gehäuse</w:t>
      </w:r>
      <w:r w:rsidR="00B33DE8">
        <w:t xml:space="preserve"> als auch das Bauteil besteh</w:t>
      </w:r>
      <w:r w:rsidR="003C562C">
        <w:t>en</w:t>
      </w:r>
      <w:r w:rsidR="00B33DE8">
        <w:t xml:space="preserve"> aus dem </w:t>
      </w:r>
      <w:r w:rsidR="268A8E0C">
        <w:t>WPC-Material</w:t>
      </w:r>
      <w:r w:rsidR="00B33DE8">
        <w:t xml:space="preserve">. Lediglich </w:t>
      </w:r>
      <w:r w:rsidR="00CB5D09">
        <w:t>vier</w:t>
      </w:r>
      <w:r w:rsidR="00B33DE8">
        <w:t xml:space="preserve"> Schrauben kommen hinzu</w:t>
      </w:r>
      <w:r w:rsidR="00CB5D09">
        <w:t>,</w:t>
      </w:r>
      <w:r w:rsidR="00B33DE8">
        <w:t xml:space="preserve"> um die beiden Teile miteinander zu verbinden.</w:t>
      </w:r>
    </w:p>
    <w:p w14:paraId="4170766C" w14:textId="77777777" w:rsidR="001E7B75" w:rsidRDefault="001E7B75" w:rsidP="001E7B75">
      <w:pPr>
        <w:spacing w:line="360" w:lineRule="auto"/>
      </w:pPr>
    </w:p>
    <w:p w14:paraId="2B8ACFE4" w14:textId="7CBF61B8" w:rsidR="000148F2" w:rsidRPr="004801AE" w:rsidRDefault="00B56D0D" w:rsidP="001E7B75">
      <w:pPr>
        <w:spacing w:line="360" w:lineRule="auto"/>
        <w:rPr>
          <w:b/>
          <w:bCs/>
        </w:rPr>
      </w:pPr>
      <w:r w:rsidRPr="004801AE">
        <w:rPr>
          <w:b/>
          <w:bCs/>
        </w:rPr>
        <w:t>Kostengünstig</w:t>
      </w:r>
      <w:r w:rsidR="004801AE" w:rsidRPr="004801AE">
        <w:rPr>
          <w:b/>
          <w:bCs/>
        </w:rPr>
        <w:t>, geringer C</w:t>
      </w:r>
      <w:r w:rsidR="003C562C">
        <w:rPr>
          <w:b/>
          <w:bCs/>
        </w:rPr>
        <w:t>O</w:t>
      </w:r>
      <w:r w:rsidR="004801AE" w:rsidRPr="004801AE">
        <w:rPr>
          <w:b/>
          <w:bCs/>
        </w:rPr>
        <w:t>2</w:t>
      </w:r>
      <w:r w:rsidR="003C562C">
        <w:rPr>
          <w:b/>
          <w:bCs/>
        </w:rPr>
        <w:t>-</w:t>
      </w:r>
      <w:r w:rsidR="004801AE" w:rsidRPr="004801AE">
        <w:rPr>
          <w:b/>
          <w:bCs/>
        </w:rPr>
        <w:t>Fußabdruck und getestet</w:t>
      </w:r>
    </w:p>
    <w:p w14:paraId="69B7403A" w14:textId="75D602D4" w:rsidR="001E7B75" w:rsidRPr="001E7B75" w:rsidRDefault="001E7B75" w:rsidP="001E7B75">
      <w:pPr>
        <w:spacing w:line="360" w:lineRule="auto"/>
      </w:pPr>
      <w:r>
        <w:t>Entwickelt speziell für die gängige PRT 02 Baugröße, stellt das Drehkranzlager von igus eine preisgleiche Alternative zum kostengünstigen Low-Cost</w:t>
      </w:r>
      <w:r w:rsidR="003C562C">
        <w:t>-</w:t>
      </w:r>
      <w:r>
        <w:t xml:space="preserve">PRT </w:t>
      </w:r>
      <w:r w:rsidR="004801AE">
        <w:t xml:space="preserve">aus Vollkunststoff </w:t>
      </w:r>
      <w:r>
        <w:t>dar, ohne Kompromisse bei der Leistung einzugehen. Es ermöglicht einfache Verstellungen</w:t>
      </w:r>
      <w:r w:rsidR="003A6108">
        <w:t>,</w:t>
      </w:r>
      <w:r>
        <w:t xml:space="preserve"> </w:t>
      </w:r>
      <w:r w:rsidR="00BB59F2">
        <w:t xml:space="preserve">unter anderem </w:t>
      </w:r>
      <w:r>
        <w:t>in der Möbeltechnik</w:t>
      </w:r>
      <w:r w:rsidR="0022749A">
        <w:t>,</w:t>
      </w:r>
      <w:r>
        <w:t xml:space="preserve"> und </w:t>
      </w:r>
      <w:r>
        <w:lastRenderedPageBreak/>
        <w:t>bietet gleichzeitig eine robuste Konstruktion, die den Anforderungen verschiedener Anwendungen gerecht wird.</w:t>
      </w:r>
      <w:r w:rsidR="000148F2">
        <w:t xml:space="preserve"> </w:t>
      </w:r>
      <w:r>
        <w:t xml:space="preserve">Ein </w:t>
      </w:r>
      <w:r w:rsidR="00741CD6">
        <w:t xml:space="preserve">besonderes </w:t>
      </w:r>
      <w:r>
        <w:t>Merkmal dieses neuen Produkts ist sein extrem geringer CO2-Fußabdruck von nur 0,0577 kg.</w:t>
      </w:r>
      <w:r w:rsidR="004801AE">
        <w:t xml:space="preserve"> </w:t>
      </w:r>
      <w:r w:rsidR="00294745">
        <w:t xml:space="preserve">Zum Vergleich: Das </w:t>
      </w:r>
      <w:r w:rsidR="00EE7008">
        <w:rPr>
          <w:rStyle w:val="ui-provider"/>
        </w:rPr>
        <w:t>PRT-02-30-ECO</w:t>
      </w:r>
      <w:r w:rsidR="00871014">
        <w:rPr>
          <w:rStyle w:val="ui-provider"/>
        </w:rPr>
        <w:t>, welches</w:t>
      </w:r>
      <w:r w:rsidR="00294745">
        <w:rPr>
          <w:rStyle w:val="ui-provider"/>
        </w:rPr>
        <w:t xml:space="preserve"> bereits aus 97 Prozent Regranulat besteht, besitzt ein </w:t>
      </w:r>
      <w:r w:rsidR="00EE7008">
        <w:rPr>
          <w:rStyle w:val="ui-provider"/>
        </w:rPr>
        <w:t>CO2</w:t>
      </w:r>
      <w:r w:rsidR="0022749A">
        <w:rPr>
          <w:rStyle w:val="ui-provider"/>
        </w:rPr>
        <w:t>-</w:t>
      </w:r>
      <w:r w:rsidR="00294745">
        <w:rPr>
          <w:rStyle w:val="ui-provider"/>
        </w:rPr>
        <w:t>Äquivalent</w:t>
      </w:r>
      <w:r w:rsidR="00EE7008">
        <w:rPr>
          <w:rStyle w:val="ui-provider"/>
        </w:rPr>
        <w:t xml:space="preserve"> von 0,81</w:t>
      </w:r>
      <w:r w:rsidR="00EE7008" w:rsidRPr="00294745">
        <w:rPr>
          <w:rStyle w:val="ui-provider"/>
        </w:rPr>
        <w:t>9868 kg</w:t>
      </w:r>
      <w:r w:rsidR="004801AE" w:rsidRPr="00294745">
        <w:t>.</w:t>
      </w:r>
      <w:r w:rsidR="004801AE">
        <w:t xml:space="preserve"> </w:t>
      </w:r>
      <w:r>
        <w:t xml:space="preserve">Um die Zuverlässigkeit und Leistungsfähigkeit des </w:t>
      </w:r>
      <w:r w:rsidR="003A6108">
        <w:t xml:space="preserve">neuen </w:t>
      </w:r>
      <w:r>
        <w:t>Drehkranzlagers sicherzustellen, wurde es im hauseigenen</w:t>
      </w:r>
      <w:r w:rsidR="0022749A">
        <w:t>,</w:t>
      </w:r>
      <w:r>
        <w:t xml:space="preserve"> </w:t>
      </w:r>
      <w:r w:rsidR="00D518F3">
        <w:t>4</w:t>
      </w:r>
      <w:r>
        <w:t>.</w:t>
      </w:r>
      <w:r w:rsidR="00D518F3">
        <w:t>0</w:t>
      </w:r>
      <w:r>
        <w:t>00 Quadratmeter großen Labor von igus unter realen Bedingungen umfangreichen Tests unterzogen. Diese Tests bestätigen die hohe Qualität und Zuverlässigkeit des Produkts unter verschiedenen Betriebsbedingungen.</w:t>
      </w:r>
    </w:p>
    <w:p w14:paraId="675941B7" w14:textId="6C77654D" w:rsidR="00DB56A4" w:rsidRPr="00526707" w:rsidRDefault="003A6108" w:rsidP="003A6108">
      <w:pPr>
        <w:tabs>
          <w:tab w:val="left" w:pos="5685"/>
        </w:tabs>
        <w:spacing w:line="360" w:lineRule="auto"/>
      </w:pPr>
      <w:r>
        <w:tab/>
      </w:r>
    </w:p>
    <w:bookmarkEnd w:id="0"/>
    <w:p w14:paraId="39186EAC" w14:textId="47E67FDC" w:rsidR="00BE5B55" w:rsidRPr="00526707" w:rsidRDefault="00BE5B55">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3198F025" w:rsidR="00AB0D1C" w:rsidRDefault="00AB0D1C" w:rsidP="00AB0D1C">
      <w:pPr>
        <w:suppressAutoHyphens/>
        <w:spacing w:line="360" w:lineRule="auto"/>
        <w:rPr>
          <w:b/>
        </w:rPr>
      </w:pPr>
    </w:p>
    <w:p w14:paraId="1333A09E" w14:textId="658502D4" w:rsidR="002F219B" w:rsidRPr="0004447E" w:rsidRDefault="002F219B" w:rsidP="00AB0D1C">
      <w:pPr>
        <w:suppressAutoHyphens/>
        <w:spacing w:line="360" w:lineRule="auto"/>
        <w:rPr>
          <w:b/>
        </w:rPr>
      </w:pPr>
      <w:r>
        <w:rPr>
          <w:noProof/>
        </w:rPr>
        <w:drawing>
          <wp:inline distT="0" distB="0" distL="0" distR="0" wp14:anchorId="595A1C66" wp14:editId="63C99FB6">
            <wp:extent cx="2880000" cy="2034402"/>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034402"/>
                    </a:xfrm>
                    <a:prstGeom prst="rect">
                      <a:avLst/>
                    </a:prstGeom>
                    <a:noFill/>
                    <a:ln>
                      <a:noFill/>
                    </a:ln>
                  </pic:spPr>
                </pic:pic>
              </a:graphicData>
            </a:graphic>
          </wp:inline>
        </w:drawing>
      </w:r>
    </w:p>
    <w:p w14:paraId="4E60BEED" w14:textId="20B8A30C" w:rsidR="00AB0D1C" w:rsidRPr="00BB59F2" w:rsidRDefault="00AB0D1C" w:rsidP="00AB0D1C">
      <w:pPr>
        <w:suppressAutoHyphens/>
        <w:spacing w:line="360" w:lineRule="auto"/>
        <w:rPr>
          <w:rFonts w:cs="Arial"/>
          <w:b/>
          <w:szCs w:val="22"/>
        </w:rPr>
      </w:pPr>
      <w:r w:rsidRPr="00BB59F2">
        <w:rPr>
          <w:rFonts w:cs="Arial"/>
          <w:b/>
          <w:szCs w:val="22"/>
        </w:rPr>
        <w:t xml:space="preserve">Bild </w:t>
      </w:r>
      <w:r w:rsidR="000C41B2" w:rsidRPr="00BB59F2">
        <w:rPr>
          <w:rFonts w:cs="Arial"/>
          <w:b/>
          <w:szCs w:val="22"/>
        </w:rPr>
        <w:t>PM</w:t>
      </w:r>
      <w:r w:rsidR="002E5D31">
        <w:rPr>
          <w:rFonts w:cs="Arial"/>
          <w:b/>
          <w:szCs w:val="22"/>
        </w:rPr>
        <w:t>20</w:t>
      </w:r>
      <w:r w:rsidR="0022749A">
        <w:rPr>
          <w:rFonts w:cs="Arial"/>
          <w:b/>
          <w:szCs w:val="22"/>
        </w:rPr>
        <w:t>24</w:t>
      </w:r>
      <w:r w:rsidRPr="00BB59F2">
        <w:rPr>
          <w:rFonts w:cs="Arial"/>
          <w:b/>
          <w:szCs w:val="22"/>
        </w:rPr>
        <w:t>-1</w:t>
      </w:r>
    </w:p>
    <w:p w14:paraId="52848703" w14:textId="0ECFFA72" w:rsidR="00E01E24" w:rsidRDefault="002F219B" w:rsidP="007E3E94">
      <w:pPr>
        <w:suppressAutoHyphens/>
        <w:spacing w:line="360" w:lineRule="auto"/>
      </w:pPr>
      <w:r>
        <w:t xml:space="preserve">Das neue igus </w:t>
      </w:r>
      <w:r w:rsidR="00475FD9">
        <w:t>Drehkranzlager aus WPC</w:t>
      </w:r>
      <w:r>
        <w:t xml:space="preserve"> punktet </w:t>
      </w:r>
      <w:r w:rsidR="00475FD9">
        <w:t>nicht nur</w:t>
      </w:r>
      <w:r>
        <w:t xml:space="preserve"> mit seiner Holzoptik, sondern </w:t>
      </w:r>
      <w:r w:rsidR="00475FD9">
        <w:t>vor allem mit seinem geringen CO2-Fußabdruck.</w:t>
      </w:r>
      <w:r w:rsidR="00AB0D1C" w:rsidRPr="00BB59F2">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20691EEF" w14:textId="22EE583D" w:rsidR="00BE5B55" w:rsidRPr="0004447E" w:rsidRDefault="002E5D31" w:rsidP="00BE5B55">
      <w:r w:rsidRPr="002E5D31">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31 Ländern vertreten und beschäftigt weltweit rund 5.000 Mitarbeiter. 2023 erwirtschaftete igus einen Umsatz von 1,136 Milliarden Euro. Die Forschung in den größten Testlabors der Branche produziert laufend Innovationen und mehr Sicherheit für die Anwender. 243.000 Artikel sind ab Lager lieferbar und die Lebensdauer ist online berechenbar. In den letzten Jahren expandierte das Unternehmen auch durch interne Start-ups, zum Beispiel für Kugellager, Robotergetriebe, 3D-Druck, die Plattform RBTX für Low Cost Robotics und intelligente „smart plastics“ für die Industrie 4.0. Zu den wichtigsten Umweltinvestitionen zählen die „chainge“ Plattform für das Recycling von technischen Kunststoffen und die Beteiligung an einer Firma, die aus Plastikmüll wieder Öl gewinnt.</w:t>
      </w:r>
    </w:p>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lastRenderedPageBreak/>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1AB0AC9F" w14:textId="1E639E75" w:rsidR="002F6744" w:rsidRDefault="002F6744" w:rsidP="005D0B40">
      <w:pPr>
        <w:overflowPunct/>
        <w:autoSpaceDE/>
        <w:autoSpaceDN/>
        <w:adjustRightInd/>
        <w:spacing w:line="360" w:lineRule="auto"/>
        <w:textAlignment w:val="auto"/>
        <w:rPr>
          <w:color w:val="C0C0C0"/>
          <w:sz w:val="16"/>
          <w:szCs w:val="16"/>
        </w:rPr>
      </w:pPr>
    </w:p>
    <w:p w14:paraId="04FEF9EB" w14:textId="77777777" w:rsidR="002F6744" w:rsidRDefault="002F6744" w:rsidP="005D0B40">
      <w:pPr>
        <w:overflowPunct/>
        <w:autoSpaceDE/>
        <w:autoSpaceDN/>
        <w:adjustRightInd/>
        <w:spacing w:line="360" w:lineRule="auto"/>
        <w:textAlignment w:val="auto"/>
        <w:rPr>
          <w:color w:val="BFBFBF" w:themeColor="background1" w:themeShade="BF"/>
          <w:sz w:val="16"/>
          <w:szCs w:val="16"/>
        </w:rPr>
      </w:pPr>
    </w:p>
    <w:p w14:paraId="24371B9B" w14:textId="03D132D3" w:rsidR="00BE5B55" w:rsidRPr="002F6744" w:rsidRDefault="002F6744" w:rsidP="005D0B40">
      <w:pPr>
        <w:overflowPunct/>
        <w:autoSpaceDE/>
        <w:autoSpaceDN/>
        <w:adjustRightInd/>
        <w:spacing w:line="360" w:lineRule="auto"/>
        <w:textAlignment w:val="auto"/>
        <w:rPr>
          <w:color w:val="BFBFBF" w:themeColor="background1" w:themeShade="BF"/>
          <w:sz w:val="16"/>
          <w:szCs w:val="16"/>
        </w:rPr>
      </w:pPr>
      <w:bookmarkStart w:id="3" w:name="_Hlk159852585"/>
      <w:r w:rsidRPr="002F6744">
        <w:rPr>
          <w:color w:val="BFBFBF" w:themeColor="background1" w:themeShade="BF"/>
          <w:sz w:val="16"/>
          <w:szCs w:val="16"/>
        </w:rPr>
        <w:t>Die Begriffe „Apiro“, „AutoChain“, „CFRIP“, „chainflex“, „chainge“, „chains for cranes“, „ConProtect“, „cradle-chain“, „CTD“, „drygear“, „drylin“, „dryspin“, „dry-tech“, „dryway“, „easy chain“, „e-chain“, „e-chain systems“, „e-ketten“, „e-kettensysteme“, „e-loop“, „energy chain“, „energy chain systems“, „enjoyneering“, „e-skin“, „e-spool“, „fixflex“, „flizz“, „i.Cee“, „ibow“, „igear“, „iglidur“, „igubal“, „igumid“, „igus“, „igus improves what moves“, „igus:bike“, „igusGO“, „igutex“, „iguverse“, „iguversum“, „kineKIT“, „kopla“, „manus“, „motion plastics“, „motion polymers“, „motionary“, „plastics for longer life“, „print2mold“, „Rawbot“, „RBTX“, „readycable“, „readychain“, „ReBeL“, „ReCyycle“, „reguse“, „robolink“, „Rohbot“, „savfe“, „speedigus“, „superwise“, „take the dryway“, „tribofilament“, „triflex“, „twisterchain“, „when it moves, igus improves“, „xirodur“, „xiros“ und „yes” sind rechtlich geschützte Marken der igus® GmbH/ Köln in der Bundesrepublik Deutschland und ggf. in einigen ausländischen Ländern.</w:t>
      </w:r>
      <w:r w:rsidR="00313D9E">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bookmarkEnd w:id="3"/>
    </w:p>
    <w:sectPr w:rsidR="00BE5B55" w:rsidRPr="002F674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79B5" w14:textId="77777777" w:rsidR="00FE19EE" w:rsidRDefault="00FE19EE">
      <w:r>
        <w:separator/>
      </w:r>
    </w:p>
  </w:endnote>
  <w:endnote w:type="continuationSeparator" w:id="0">
    <w:p w14:paraId="72332F04" w14:textId="77777777" w:rsidR="00FE19EE" w:rsidRDefault="00FE19EE">
      <w:r>
        <w:continuationSeparator/>
      </w:r>
    </w:p>
  </w:endnote>
  <w:endnote w:type="continuationNotice" w:id="1">
    <w:p w14:paraId="793F344F" w14:textId="77777777" w:rsidR="00FE19EE" w:rsidRDefault="00FE1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9131" w14:textId="77777777" w:rsidR="00FE19EE" w:rsidRDefault="00FE19EE">
      <w:r>
        <w:separator/>
      </w:r>
    </w:p>
  </w:footnote>
  <w:footnote w:type="continuationSeparator" w:id="0">
    <w:p w14:paraId="624E0E8F" w14:textId="77777777" w:rsidR="00FE19EE" w:rsidRDefault="00FE19EE">
      <w:r>
        <w:continuationSeparator/>
      </w:r>
    </w:p>
  </w:footnote>
  <w:footnote w:type="continuationNotice" w:id="1">
    <w:p w14:paraId="510F65CD" w14:textId="77777777" w:rsidR="00FE19EE" w:rsidRDefault="00FE1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8F2"/>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1A73"/>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628"/>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280D"/>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0696"/>
    <w:rsid w:val="0019130F"/>
    <w:rsid w:val="0019250D"/>
    <w:rsid w:val="001926EF"/>
    <w:rsid w:val="00192783"/>
    <w:rsid w:val="001927D5"/>
    <w:rsid w:val="001929D9"/>
    <w:rsid w:val="0019353E"/>
    <w:rsid w:val="00193BC6"/>
    <w:rsid w:val="00193C24"/>
    <w:rsid w:val="00193F6D"/>
    <w:rsid w:val="0019448F"/>
    <w:rsid w:val="00195AA0"/>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B75"/>
    <w:rsid w:val="001F09FE"/>
    <w:rsid w:val="001F10D5"/>
    <w:rsid w:val="001F1F54"/>
    <w:rsid w:val="001F2A29"/>
    <w:rsid w:val="001F362C"/>
    <w:rsid w:val="001F363D"/>
    <w:rsid w:val="001F3D47"/>
    <w:rsid w:val="001F41A5"/>
    <w:rsid w:val="001F592C"/>
    <w:rsid w:val="001F6164"/>
    <w:rsid w:val="001F6C75"/>
    <w:rsid w:val="001F7129"/>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4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4B5"/>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5C6"/>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4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6185"/>
    <w:rsid w:val="002D7F3E"/>
    <w:rsid w:val="002E1B42"/>
    <w:rsid w:val="002E1E2E"/>
    <w:rsid w:val="002E272E"/>
    <w:rsid w:val="002E34E3"/>
    <w:rsid w:val="002E4AAF"/>
    <w:rsid w:val="002E4D93"/>
    <w:rsid w:val="002E593F"/>
    <w:rsid w:val="002E5D31"/>
    <w:rsid w:val="002F02B3"/>
    <w:rsid w:val="002F0CC4"/>
    <w:rsid w:val="002F142E"/>
    <w:rsid w:val="002F15D3"/>
    <w:rsid w:val="002F1DE4"/>
    <w:rsid w:val="002F219B"/>
    <w:rsid w:val="002F31AF"/>
    <w:rsid w:val="002F3FB6"/>
    <w:rsid w:val="002F4030"/>
    <w:rsid w:val="002F4054"/>
    <w:rsid w:val="002F4466"/>
    <w:rsid w:val="002F4F09"/>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108"/>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2C"/>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3BA"/>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5FD9"/>
    <w:rsid w:val="00477059"/>
    <w:rsid w:val="004801AE"/>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31B"/>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6707"/>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0E2"/>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7B6"/>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75"/>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55B"/>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9C1"/>
    <w:rsid w:val="007368CF"/>
    <w:rsid w:val="00736DD6"/>
    <w:rsid w:val="00736F32"/>
    <w:rsid w:val="00737B2F"/>
    <w:rsid w:val="00737BA7"/>
    <w:rsid w:val="00737D9D"/>
    <w:rsid w:val="00741CD6"/>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6E0"/>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327"/>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17F"/>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3B32"/>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66F"/>
    <w:rsid w:val="00863829"/>
    <w:rsid w:val="0086439A"/>
    <w:rsid w:val="00866560"/>
    <w:rsid w:val="0086656B"/>
    <w:rsid w:val="008666D2"/>
    <w:rsid w:val="00866A15"/>
    <w:rsid w:val="00866F28"/>
    <w:rsid w:val="008670F0"/>
    <w:rsid w:val="00867405"/>
    <w:rsid w:val="00867425"/>
    <w:rsid w:val="00867531"/>
    <w:rsid w:val="00871014"/>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8C0"/>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2D"/>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3C9"/>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097A"/>
    <w:rsid w:val="00B31356"/>
    <w:rsid w:val="00B32128"/>
    <w:rsid w:val="00B32174"/>
    <w:rsid w:val="00B33253"/>
    <w:rsid w:val="00B33C76"/>
    <w:rsid w:val="00B33DE8"/>
    <w:rsid w:val="00B34511"/>
    <w:rsid w:val="00B3497D"/>
    <w:rsid w:val="00B34DCB"/>
    <w:rsid w:val="00B3535A"/>
    <w:rsid w:val="00B355E5"/>
    <w:rsid w:val="00B35778"/>
    <w:rsid w:val="00B35C82"/>
    <w:rsid w:val="00B35E82"/>
    <w:rsid w:val="00B371B0"/>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D0D"/>
    <w:rsid w:val="00B56F97"/>
    <w:rsid w:val="00B579B4"/>
    <w:rsid w:val="00B57A6B"/>
    <w:rsid w:val="00B60812"/>
    <w:rsid w:val="00B61890"/>
    <w:rsid w:val="00B61C3C"/>
    <w:rsid w:val="00B61DD0"/>
    <w:rsid w:val="00B62387"/>
    <w:rsid w:val="00B62935"/>
    <w:rsid w:val="00B63309"/>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F43"/>
    <w:rsid w:val="00BA565E"/>
    <w:rsid w:val="00BA5821"/>
    <w:rsid w:val="00BB17FD"/>
    <w:rsid w:val="00BB310A"/>
    <w:rsid w:val="00BB344F"/>
    <w:rsid w:val="00BB3E3E"/>
    <w:rsid w:val="00BB41B4"/>
    <w:rsid w:val="00BB4E90"/>
    <w:rsid w:val="00BB59F2"/>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65D"/>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30B"/>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696"/>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71C"/>
    <w:rsid w:val="00CB5D09"/>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E51"/>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18F3"/>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00A"/>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D31"/>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008"/>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27C5"/>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3D57"/>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19EE"/>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6BBF287"/>
    <w:rsid w:val="15ADC103"/>
    <w:rsid w:val="1855BD86"/>
    <w:rsid w:val="2386F4DB"/>
    <w:rsid w:val="268A8E0C"/>
    <w:rsid w:val="3CC3BBFC"/>
    <w:rsid w:val="49608972"/>
    <w:rsid w:val="4D3C1848"/>
    <w:rsid w:val="546E516C"/>
    <w:rsid w:val="5B02017C"/>
    <w:rsid w:val="5D9F5E17"/>
    <w:rsid w:val="60D882C3"/>
    <w:rsid w:val="62882D37"/>
    <w:rsid w:val="75D11A54"/>
    <w:rsid w:val="7D03E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833B32"/>
    <w:rPr>
      <w:sz w:val="16"/>
      <w:szCs w:val="16"/>
    </w:rPr>
  </w:style>
  <w:style w:type="paragraph" w:styleId="Kommentartext">
    <w:name w:val="annotation text"/>
    <w:basedOn w:val="Standard"/>
    <w:link w:val="KommentartextZchn"/>
    <w:rsid w:val="00833B32"/>
    <w:rPr>
      <w:sz w:val="20"/>
    </w:rPr>
  </w:style>
  <w:style w:type="character" w:customStyle="1" w:styleId="KommentartextZchn">
    <w:name w:val="Kommentartext Zchn"/>
    <w:basedOn w:val="Absatz-Standardschriftart"/>
    <w:link w:val="Kommentartext"/>
    <w:rsid w:val="00833B32"/>
    <w:rPr>
      <w:rFonts w:ascii="Arial" w:hAnsi="Arial"/>
    </w:rPr>
  </w:style>
  <w:style w:type="paragraph" w:styleId="Kommentarthema">
    <w:name w:val="annotation subject"/>
    <w:basedOn w:val="Kommentartext"/>
    <w:next w:val="Kommentartext"/>
    <w:link w:val="KommentarthemaZchn"/>
    <w:rsid w:val="00833B32"/>
    <w:rPr>
      <w:b/>
      <w:bCs/>
    </w:rPr>
  </w:style>
  <w:style w:type="character" w:customStyle="1" w:styleId="KommentarthemaZchn">
    <w:name w:val="Kommentarthema Zchn"/>
    <w:basedOn w:val="KommentartextZchn"/>
    <w:link w:val="Kommentarthema"/>
    <w:rsid w:val="00833B32"/>
    <w:rPr>
      <w:rFonts w:ascii="Arial" w:hAnsi="Arial"/>
      <w:b/>
      <w:bCs/>
    </w:rPr>
  </w:style>
  <w:style w:type="paragraph" w:styleId="berarbeitung">
    <w:name w:val="Revision"/>
    <w:hidden/>
    <w:uiPriority w:val="99"/>
    <w:semiHidden/>
    <w:rsid w:val="00031A73"/>
    <w:rPr>
      <w:rFonts w:ascii="Arial" w:hAnsi="Arial"/>
      <w:sz w:val="22"/>
    </w:rPr>
  </w:style>
  <w:style w:type="character" w:customStyle="1" w:styleId="ui-provider">
    <w:name w:val="ui-provider"/>
    <w:basedOn w:val="Absatz-Standardschriftart"/>
    <w:rsid w:val="00EE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5543">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5124</Characters>
  <Application>Microsoft Office Word</Application>
  <DocSecurity>0</DocSecurity>
  <Lines>42</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2013-04-16T09:13:00Z</cp:lastPrinted>
  <dcterms:created xsi:type="dcterms:W3CDTF">2024-04-03T06:32:00Z</dcterms:created>
  <dcterms:modified xsi:type="dcterms:W3CDTF">2024-04-19T08:30:00Z</dcterms:modified>
</cp:coreProperties>
</file>