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8BEA" w14:textId="4ACC9E41" w:rsidR="00977CC0" w:rsidRPr="00BC1539" w:rsidRDefault="00977CC0" w:rsidP="00BC1539">
      <w:pPr>
        <w:ind w:right="-1136"/>
        <w:rPr>
          <w:b/>
          <w:sz w:val="36"/>
          <w:szCs w:val="36"/>
          <w:lang w:val="fr-FR"/>
        </w:rPr>
      </w:pPr>
      <w:bookmarkStart w:id="0" w:name="OLE_LINK1"/>
      <w:bookmarkStart w:id="1" w:name="_Hlk526413990"/>
      <w:r w:rsidRPr="00BC1539">
        <w:rPr>
          <w:b/>
          <w:sz w:val="36"/>
          <w:szCs w:val="36"/>
          <w:lang w:val="fr-FR"/>
        </w:rPr>
        <w:t>50% de longueur autoportante en plus :</w:t>
      </w:r>
    </w:p>
    <w:p w14:paraId="645FE9E0" w14:textId="26DFF61C" w:rsidR="00364245" w:rsidRPr="00BC1539" w:rsidRDefault="00773D96" w:rsidP="00BC1539">
      <w:pPr>
        <w:ind w:right="-1136"/>
        <w:rPr>
          <w:b/>
          <w:sz w:val="36"/>
          <w:szCs w:val="36"/>
          <w:lang w:val="fr-FR"/>
        </w:rPr>
      </w:pPr>
      <w:r w:rsidRPr="00BC1539">
        <w:rPr>
          <w:b/>
          <w:sz w:val="36"/>
          <w:szCs w:val="36"/>
          <w:lang w:val="fr-FR"/>
        </w:rPr>
        <w:t>igus élargit encore sa série de chaînes porte-câbles hybrides YE</w:t>
      </w:r>
    </w:p>
    <w:p w14:paraId="4E9C2B56" w14:textId="4E530411" w:rsidR="00D5368C" w:rsidRPr="00BC1539" w:rsidRDefault="00773D96" w:rsidP="00BC1539">
      <w:pPr>
        <w:ind w:right="-1136"/>
        <w:rPr>
          <w:b/>
          <w:sz w:val="24"/>
          <w:lang w:val="fr-FR"/>
        </w:rPr>
      </w:pPr>
      <w:r w:rsidRPr="00BC1539">
        <w:rPr>
          <w:b/>
          <w:sz w:val="24"/>
          <w:lang w:val="fr-FR"/>
        </w:rPr>
        <w:t>Cette chaîne porte-câbles en acier et polymère au montage rapide et au poids réduit de moitié est maintenant disponible en de nouvelles tailles</w:t>
      </w:r>
    </w:p>
    <w:p w14:paraId="17B5E781" w14:textId="77777777" w:rsidR="00A769C7" w:rsidRPr="00BC1539" w:rsidRDefault="00A769C7" w:rsidP="00BC1539">
      <w:pPr>
        <w:ind w:right="-1136"/>
        <w:rPr>
          <w:b/>
          <w:lang w:val="fr-FR"/>
        </w:rPr>
      </w:pPr>
    </w:p>
    <w:p w14:paraId="61F09F7A" w14:textId="02587CBC" w:rsidR="00773D96" w:rsidRPr="00BC1539" w:rsidRDefault="00773D96" w:rsidP="00BC1539">
      <w:pPr>
        <w:ind w:right="-1136"/>
        <w:rPr>
          <w:b/>
          <w:lang w:val="fr-FR"/>
        </w:rPr>
      </w:pPr>
      <w:r w:rsidRPr="00BC1539">
        <w:rPr>
          <w:b/>
          <w:lang w:val="fr-FR"/>
        </w:rPr>
        <w:t xml:space="preserve">La chaîne porte-câbles YE a 50% de poids de moins que les chaînes en acier courantes et offre 50% de longueur autoportante de plus que les chaînes en polymère. Elle est composée d'éléments en polymère et en acier qui lui confèrent une rigidité très élevée. igus vient maintenant d'ajouter deux nouvelles tailles à sa gamme de chaînes porte-câbles hybrides au montage facile afin de permettre le guidage en hauteur sûr de gros tuyaux hydrauliques et de charges supplémentaires extrêmement élevées sur les nacelles et les engins de chantier. </w:t>
      </w:r>
    </w:p>
    <w:p w14:paraId="6722EE13" w14:textId="77777777" w:rsidR="00F453F8" w:rsidRPr="00BC1539" w:rsidRDefault="00F453F8" w:rsidP="00BC1539">
      <w:pPr>
        <w:ind w:right="-1136"/>
        <w:rPr>
          <w:b/>
          <w:lang w:val="fr-FR"/>
        </w:rPr>
      </w:pPr>
    </w:p>
    <w:p w14:paraId="1CBBF80E" w14:textId="1FA99C41" w:rsidR="004E3376" w:rsidRPr="00BC1539" w:rsidRDefault="005B208A" w:rsidP="00BC1539">
      <w:pPr>
        <w:ind w:right="-1136"/>
        <w:rPr>
          <w:bCs/>
          <w:lang w:val="fr-FR"/>
        </w:rPr>
      </w:pPr>
      <w:r w:rsidRPr="00BC1539">
        <w:rPr>
          <w:bCs/>
          <w:lang w:val="fr-FR"/>
        </w:rPr>
        <w:t xml:space="preserve">Les câbles et tuyaux sur les appareils de forage, les nacelles et les plateformes élévatrices doivent non seulement faire face à des sollicitations extrêmement fortes, ils doivent aussi pouvoir être guidés verticalement de manière sûre et compacte le long de la machine. Pour de tels cas de figure, les utilisateurs font souvent appel à de lourdes chaînes en acier. Celles-ci sont toutefois compliquées à monter et leur entretien ou leur réparation implique parfois un échange complet. Sans compter que tout arrêt de l'équipement est coûteux. C'est ce qui avait motivé igus à mettre au point sa chaîne porte-câbles YE, la première chaîne hybride au monde qui allie les avantages de l'acier et ceux des polymères. « La chaîne YE d'une hauteur interne de 42 millimètres fonctionne déjà très bien sur plusieurs engins de chantier et bras télescopiques avec des courses en </w:t>
      </w:r>
      <w:proofErr w:type="spellStart"/>
      <w:r w:rsidRPr="00BC1539">
        <w:rPr>
          <w:bCs/>
          <w:lang w:val="fr-FR"/>
        </w:rPr>
        <w:t>autoportance</w:t>
      </w:r>
      <w:proofErr w:type="spellEnd"/>
      <w:r w:rsidRPr="00BC1539">
        <w:rPr>
          <w:bCs/>
          <w:lang w:val="fr-FR"/>
        </w:rPr>
        <w:t xml:space="preserve"> allant jusqu'à 7 mètres. Nos clients sont séduits par la structure modulaire et par le montage simple de cette chaîne porte-câbles. En effet, celle-ci est facile à ouvrir et à fermer », explique </w:t>
      </w:r>
      <w:r w:rsidR="00BC1539">
        <w:rPr>
          <w:bCs/>
          <w:lang w:val="fr-FR"/>
        </w:rPr>
        <w:t>Benoît DOS SANTOS</w:t>
      </w:r>
      <w:r w:rsidRPr="00BC1539">
        <w:rPr>
          <w:bCs/>
          <w:lang w:val="fr-FR"/>
        </w:rPr>
        <w:t xml:space="preserve">, </w:t>
      </w:r>
      <w:r w:rsidR="00BC1539">
        <w:rPr>
          <w:bCs/>
          <w:lang w:val="fr-FR"/>
        </w:rPr>
        <w:t>Directeur des Ventes</w:t>
      </w:r>
      <w:r w:rsidRPr="00BC1539">
        <w:rPr>
          <w:bCs/>
          <w:lang w:val="fr-FR"/>
        </w:rPr>
        <w:t xml:space="preserve"> Chaînes porte-câbles chez igus</w:t>
      </w:r>
      <w:r w:rsidR="00BC1539">
        <w:rPr>
          <w:bCs/>
          <w:lang w:val="fr-FR"/>
        </w:rPr>
        <w:t xml:space="preserve"> France</w:t>
      </w:r>
      <w:r w:rsidRPr="00BC1539">
        <w:rPr>
          <w:bCs/>
          <w:lang w:val="fr-FR"/>
        </w:rPr>
        <w:t>. L'entreprise vient maintenant d'ajouter deux nouvelles tailles à cette série pour pouvoir réaliser de plus grandes longueurs autoportantes avec des tuyaux hydrauliques et des charges supplémentaires élevées. La chaîne YE.56 a une hauteur interne de 56 millimètres et permet des longueurs autoportantes allant jusqu'à 8,5 mètres tandis que la chaîne YE.108 d'une hauteur interne de 108 millimètres a surtout été conçue pour les engins de forage qui peuvent ainsi guider de manière sûre des tuyaux hydrauliques de grosse section et lourds ainsi que des câbles sur une longueur autoportante atteignant 9,5 mètres.</w:t>
      </w:r>
    </w:p>
    <w:p w14:paraId="50942335" w14:textId="77777777" w:rsidR="00A769C7" w:rsidRPr="00BC1539" w:rsidRDefault="00A769C7" w:rsidP="00BC1539">
      <w:pPr>
        <w:ind w:right="-1136"/>
        <w:rPr>
          <w:bCs/>
          <w:lang w:val="fr-FR"/>
        </w:rPr>
      </w:pPr>
    </w:p>
    <w:p w14:paraId="72280587" w14:textId="77777777" w:rsidR="00B9708F" w:rsidRPr="00BC1539" w:rsidRDefault="00B9708F" w:rsidP="00BC1539">
      <w:pPr>
        <w:ind w:right="-1136"/>
        <w:rPr>
          <w:b/>
          <w:lang w:val="fr-FR"/>
        </w:rPr>
      </w:pPr>
      <w:r w:rsidRPr="00BC1539">
        <w:rPr>
          <w:b/>
          <w:lang w:val="fr-FR"/>
        </w:rPr>
        <w:t>Le polymère et l'acier, une alliance qui offre légèreté et stabilité</w:t>
      </w:r>
    </w:p>
    <w:p w14:paraId="0DBF9B32" w14:textId="62829632" w:rsidR="00BC1539" w:rsidRDefault="00B9708F" w:rsidP="00BC1539">
      <w:pPr>
        <w:ind w:right="-1136"/>
        <w:rPr>
          <w:lang w:val="fr-FR"/>
        </w:rPr>
      </w:pPr>
      <w:r w:rsidRPr="00BC1539">
        <w:rPr>
          <w:bCs/>
          <w:lang w:val="fr-FR"/>
        </w:rPr>
        <w:t xml:space="preserve">Les maillons porteurs de cette </w:t>
      </w:r>
      <w:r w:rsidR="004607B4">
        <w:fldChar w:fldCharType="begin"/>
      </w:r>
      <w:r w:rsidR="004607B4" w:rsidRPr="00043F26">
        <w:rPr>
          <w:lang w:val="fr-FR"/>
        </w:rPr>
        <w:instrText xml:space="preserve"> HYPERLINK "https://www.igus.fr/info/overview-system-ye" </w:instrText>
      </w:r>
      <w:r w:rsidR="004607B4">
        <w:fldChar w:fldCharType="separate"/>
      </w:r>
      <w:r w:rsidRPr="00BC1539">
        <w:rPr>
          <w:rStyle w:val="Lienhypertexte"/>
          <w:bCs/>
          <w:lang w:val="fr-FR"/>
        </w:rPr>
        <w:t>série YE</w:t>
      </w:r>
      <w:r w:rsidR="004607B4">
        <w:rPr>
          <w:rStyle w:val="Lienhypertexte"/>
          <w:bCs/>
          <w:lang w:val="fr-FR"/>
        </w:rPr>
        <w:fldChar w:fldCharType="end"/>
      </w:r>
      <w:r w:rsidRPr="00BC1539">
        <w:rPr>
          <w:bCs/>
          <w:lang w:val="fr-FR"/>
        </w:rPr>
        <w:t xml:space="preserve"> sont en acier tandis que les </w:t>
      </w:r>
      <w:r w:rsidR="00BC1539">
        <w:rPr>
          <w:bCs/>
          <w:lang w:val="fr-FR"/>
        </w:rPr>
        <w:t>axes</w:t>
      </w:r>
      <w:r w:rsidRPr="00BC1539">
        <w:rPr>
          <w:bCs/>
          <w:lang w:val="fr-FR"/>
        </w:rPr>
        <w:t>, les maillons extérieurs et les entretoises ouvrables sont entièrement réalisés en polymère hautes performances optimisé en termes tribologiques. Ainsi, la chaîne est rigide, elle gagne en stabilité grâce au système de retenue tout en étant près de deux fois plus légère qu'une chaîne courante en acier.</w:t>
      </w:r>
      <w:bookmarkEnd w:id="0"/>
      <w:r w:rsidRPr="00BC1539">
        <w:rPr>
          <w:bCs/>
          <w:lang w:val="fr-FR"/>
        </w:rPr>
        <w:t xml:space="preserve"> Cette réduction du poids permet d'avoir des charges </w:t>
      </w:r>
      <w:r w:rsidR="00BC1539">
        <w:rPr>
          <w:bCs/>
          <w:lang w:val="fr-FR"/>
        </w:rPr>
        <w:t>utiles</w:t>
      </w:r>
      <w:r w:rsidRPr="00BC1539">
        <w:rPr>
          <w:bCs/>
          <w:lang w:val="fr-FR"/>
        </w:rPr>
        <w:t xml:space="preserve"> plus élevées </w:t>
      </w:r>
      <w:r w:rsidR="00BC1539">
        <w:rPr>
          <w:bCs/>
          <w:lang w:val="fr-FR"/>
        </w:rPr>
        <w:t>dans le</w:t>
      </w:r>
      <w:r w:rsidRPr="00BC1539">
        <w:rPr>
          <w:bCs/>
          <w:lang w:val="fr-FR"/>
        </w:rPr>
        <w:t xml:space="preserve">s nacelles. De plus, l'utilisation de polymère permet d'utiliser 22% d'énergie en moins pour la fabrication de la chaîne hybride. </w:t>
      </w:r>
      <w:r w:rsidRPr="00BC1539">
        <w:rPr>
          <w:lang w:val="fr-FR"/>
        </w:rPr>
        <w:t>La structure modulaire de la chaîne YE rend également superflus vis, rivets ou autres boulons risquant de se desserrer sous l'effet des vibrations. Les entretoises ouvrables permettent d'échanger rapidement les câbles</w:t>
      </w:r>
      <w:r w:rsidR="00BC1539">
        <w:rPr>
          <w:lang w:val="fr-FR"/>
        </w:rPr>
        <w:t xml:space="preserve"> et tuyaux</w:t>
      </w:r>
      <w:r w:rsidRPr="00BC1539">
        <w:rPr>
          <w:lang w:val="fr-FR"/>
        </w:rPr>
        <w:t>. Et pour l'intérieur de la chaîne, igus propose des éléments de division interne ménageant câbles et tuyaux.</w:t>
      </w:r>
      <w:r w:rsidRPr="00BC1539">
        <w:rPr>
          <w:b/>
          <w:lang w:val="fr-FR"/>
        </w:rPr>
        <w:t xml:space="preserve"> </w:t>
      </w:r>
      <w:r w:rsidRPr="00BC1539">
        <w:rPr>
          <w:lang w:val="fr-FR"/>
        </w:rPr>
        <w:t xml:space="preserve">Cette chaîne porte-câbles est également disponible sous forme de système </w:t>
      </w:r>
      <w:proofErr w:type="spellStart"/>
      <w:r w:rsidRPr="00BC1539">
        <w:rPr>
          <w:lang w:val="fr-FR"/>
        </w:rPr>
        <w:t>readychain</w:t>
      </w:r>
      <w:proofErr w:type="spellEnd"/>
      <w:r w:rsidRPr="00BC1539">
        <w:rPr>
          <w:lang w:val="fr-FR"/>
        </w:rPr>
        <w:t xml:space="preserve"> entièrement confectionné avec des câbles </w:t>
      </w:r>
      <w:proofErr w:type="spellStart"/>
      <w:r w:rsidRPr="00BC1539">
        <w:rPr>
          <w:lang w:val="fr-FR"/>
        </w:rPr>
        <w:t>chainflex</w:t>
      </w:r>
      <w:proofErr w:type="spellEnd"/>
      <w:r w:rsidRPr="00BC1539">
        <w:rPr>
          <w:lang w:val="fr-FR"/>
        </w:rPr>
        <w:t xml:space="preserve"> dédiés aux chaînes porte-câbles et testés</w:t>
      </w:r>
      <w:r w:rsidR="00BC1539">
        <w:rPr>
          <w:lang w:val="fr-FR"/>
        </w:rPr>
        <w:t xml:space="preserve"> ainsi que des tuyaux et des</w:t>
      </w:r>
      <w:r w:rsidRPr="00BC1539">
        <w:rPr>
          <w:lang w:val="fr-FR"/>
        </w:rPr>
        <w:t xml:space="preserve"> composants hydrauliques. Tous les câbles </w:t>
      </w:r>
      <w:proofErr w:type="spellStart"/>
      <w:r w:rsidRPr="00BC1539">
        <w:rPr>
          <w:lang w:val="fr-FR"/>
        </w:rPr>
        <w:t>chainflex</w:t>
      </w:r>
      <w:proofErr w:type="spellEnd"/>
      <w:r w:rsidRPr="00BC1539">
        <w:rPr>
          <w:lang w:val="fr-FR"/>
        </w:rPr>
        <w:t xml:space="preserve"> bénéficient d'une garantie de 36 mois unique au monde, accordée en raison des nombreux tests réalisés en conditions réelles dans le laboratoire de tests igus d'une superficie de 3.800 mètres carrés.</w:t>
      </w:r>
    </w:p>
    <w:p w14:paraId="7ADAD665" w14:textId="75FD33F8" w:rsidR="00AB0D1C" w:rsidRPr="00BC1539" w:rsidRDefault="00AB0D1C" w:rsidP="00BC1539">
      <w:pPr>
        <w:ind w:right="-1136"/>
        <w:rPr>
          <w:lang w:val="fr-FR"/>
        </w:rPr>
      </w:pPr>
      <w:proofErr w:type="spellStart"/>
      <w:r>
        <w:rPr>
          <w:b/>
        </w:rPr>
        <w:lastRenderedPageBreak/>
        <w:t>Légende</w:t>
      </w:r>
      <w:proofErr w:type="spellEnd"/>
      <w:r>
        <w:rPr>
          <w:b/>
        </w:rPr>
        <w:t xml:space="preserve"> :</w:t>
      </w:r>
    </w:p>
    <w:p w14:paraId="39604FCC" w14:textId="77777777" w:rsidR="006922E0" w:rsidRPr="006922E0" w:rsidRDefault="006922E0" w:rsidP="00BC1539">
      <w:pPr>
        <w:suppressAutoHyphens/>
        <w:ind w:right="-1136"/>
        <w:rPr>
          <w:b/>
        </w:rPr>
      </w:pPr>
    </w:p>
    <w:p w14:paraId="385FED8F" w14:textId="2871923B" w:rsidR="00B71AE0" w:rsidRPr="006922E0" w:rsidRDefault="006922E0" w:rsidP="00BC1539">
      <w:pPr>
        <w:suppressAutoHyphens/>
        <w:ind w:right="-1136"/>
        <w:rPr>
          <w:b/>
        </w:rPr>
      </w:pPr>
      <w:r>
        <w:rPr>
          <w:noProof/>
        </w:rPr>
        <w:drawing>
          <wp:inline distT="0" distB="0" distL="0" distR="0" wp14:anchorId="6A9D0E43" wp14:editId="13D51B3A">
            <wp:extent cx="2873044" cy="394335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4606" cy="3945494"/>
                    </a:xfrm>
                    <a:prstGeom prst="rect">
                      <a:avLst/>
                    </a:prstGeom>
                    <a:noFill/>
                    <a:ln>
                      <a:noFill/>
                    </a:ln>
                  </pic:spPr>
                </pic:pic>
              </a:graphicData>
            </a:graphic>
          </wp:inline>
        </w:drawing>
      </w:r>
    </w:p>
    <w:p w14:paraId="4ACF8BDD" w14:textId="0C5236D2" w:rsidR="003148E0" w:rsidRPr="00BC1539" w:rsidRDefault="003148E0" w:rsidP="00BC1539">
      <w:pPr>
        <w:suppressAutoHyphens/>
        <w:ind w:right="-1136"/>
        <w:rPr>
          <w:b/>
          <w:bCs/>
          <w:lang w:val="fr-FR"/>
        </w:rPr>
      </w:pPr>
      <w:r w:rsidRPr="00BC1539">
        <w:rPr>
          <w:b/>
          <w:bCs/>
          <w:lang w:val="fr-FR"/>
        </w:rPr>
        <w:t>Photo PM1620-1</w:t>
      </w:r>
    </w:p>
    <w:p w14:paraId="53294D02" w14:textId="78487896" w:rsidR="00E01E24" w:rsidRPr="00043F26" w:rsidRDefault="003148E0" w:rsidP="00BC1539">
      <w:pPr>
        <w:suppressAutoHyphens/>
        <w:ind w:right="-1136"/>
        <w:rPr>
          <w:lang w:val="fr-FR"/>
        </w:rPr>
      </w:pPr>
      <w:r w:rsidRPr="00BC1539">
        <w:rPr>
          <w:lang w:val="fr-FR"/>
        </w:rPr>
        <w:t xml:space="preserve">Guidage vertical sûr des câbles et tuyaux avec la chaîne hybride YE disponible en de nouvelles tailles. </w:t>
      </w:r>
      <w:r w:rsidRPr="00043F26">
        <w:rPr>
          <w:lang w:val="fr-FR"/>
        </w:rPr>
        <w:t>(Source : igus)</w:t>
      </w:r>
      <w:bookmarkEnd w:id="1"/>
    </w:p>
    <w:p w14:paraId="0F46F9F9" w14:textId="30F07317" w:rsidR="00BC1539" w:rsidRPr="00043F26" w:rsidRDefault="00BC1539" w:rsidP="00BC1539">
      <w:pPr>
        <w:suppressAutoHyphens/>
        <w:ind w:right="-1136"/>
        <w:rPr>
          <w:lang w:val="fr-FR"/>
        </w:rPr>
      </w:pPr>
    </w:p>
    <w:p w14:paraId="1A437EA4" w14:textId="77777777" w:rsidR="00043F26" w:rsidRDefault="00043F26" w:rsidP="00043F26">
      <w:pPr>
        <w:ind w:right="-1278"/>
        <w:rPr>
          <w:rFonts w:cs="Arial"/>
          <w:b/>
          <w:bCs/>
          <w:color w:val="000000"/>
          <w:sz w:val="24"/>
          <w:szCs w:val="24"/>
          <w:lang w:val="fr-FR"/>
        </w:rPr>
      </w:pPr>
      <w:r>
        <w:rPr>
          <w:rFonts w:cs="Arial"/>
          <w:b/>
          <w:bCs/>
          <w:color w:val="000000"/>
          <w:sz w:val="24"/>
          <w:szCs w:val="24"/>
          <w:lang w:val="fr-FR"/>
        </w:rPr>
        <w:t>A PROPROS D’IGUS :</w:t>
      </w:r>
    </w:p>
    <w:p w14:paraId="2A5E08EF" w14:textId="77777777" w:rsidR="00043F26" w:rsidRDefault="00043F26" w:rsidP="00043F26">
      <w:pPr>
        <w:spacing w:after="55"/>
        <w:ind w:right="-1278"/>
        <w:rPr>
          <w:rFonts w:cs="Arial"/>
          <w:lang w:val="fr-FR"/>
        </w:rPr>
      </w:pPr>
      <w:r>
        <w:rPr>
          <w:rFonts w:cs="Arial"/>
          <w:bCs/>
          <w:sz w:val="20"/>
          <w:szCs w:val="18"/>
          <w:lang w:val="fr-FR"/>
        </w:rPr>
        <w:t xml:space="preserve">igus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igus®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4DAD9409" w14:textId="77777777" w:rsidR="00BC1539" w:rsidRDefault="00BC1539" w:rsidP="00BC1539">
      <w:pPr>
        <w:suppressAutoHyphens/>
        <w:ind w:left="-284" w:right="-1136"/>
        <w:rPr>
          <w:rFonts w:ascii="Arial-BoldMT" w:hAnsi="Arial-BoldMT" w:cs="Arial-BoldMT"/>
          <w:b/>
          <w:bCs/>
          <w:color w:val="000000"/>
          <w:szCs w:val="22"/>
          <w:lang w:val="fr-FR" w:eastAsia="fr-FR"/>
        </w:rPr>
      </w:pPr>
      <w:bookmarkStart w:id="2" w:name="_GoBack"/>
      <w:bookmarkEnd w:id="2"/>
    </w:p>
    <w:p w14:paraId="17150B91" w14:textId="77777777" w:rsidR="00BC1539" w:rsidRPr="000E553A" w:rsidRDefault="00BC1539" w:rsidP="00BC1539">
      <w:pPr>
        <w:suppressAutoHyphens/>
        <w:ind w:left="-284" w:right="-1136"/>
        <w:rPr>
          <w:rFonts w:ascii="Arial-BoldMT" w:hAnsi="Arial-BoldMT" w:cs="Arial-BoldMT"/>
          <w:b/>
          <w:bCs/>
          <w:color w:val="000000"/>
          <w:szCs w:val="22"/>
          <w:lang w:val="fr-FR" w:eastAsia="fr-FR"/>
        </w:rPr>
      </w:pPr>
    </w:p>
    <w:p w14:paraId="1D697B8A" w14:textId="77777777" w:rsidR="00BC1539" w:rsidRPr="000E553A" w:rsidRDefault="00BC1539" w:rsidP="00BC1539">
      <w:pPr>
        <w:overflowPunct/>
        <w:ind w:left="-284" w:right="-1136"/>
        <w:jc w:val="center"/>
        <w:textAlignment w:val="auto"/>
        <w:rPr>
          <w:rFonts w:ascii="Arial-BoldMT" w:hAnsi="Arial-BoldMT" w:cs="Arial-BoldMT"/>
          <w:b/>
          <w:bCs/>
          <w:color w:val="000000"/>
          <w:szCs w:val="22"/>
          <w:lang w:val="fr-FR" w:eastAsia="fr-FR"/>
        </w:rPr>
      </w:pPr>
      <w:r w:rsidRPr="000E553A">
        <w:rPr>
          <w:rFonts w:ascii="Arial-BoldMT" w:hAnsi="Arial-BoldMT" w:cs="Arial-BoldMT"/>
          <w:b/>
          <w:bCs/>
          <w:color w:val="000000"/>
          <w:szCs w:val="22"/>
          <w:lang w:val="fr-FR" w:eastAsia="fr-FR"/>
        </w:rPr>
        <w:t>Contact presse :</w:t>
      </w:r>
    </w:p>
    <w:p w14:paraId="72B52A02" w14:textId="77777777" w:rsidR="00BC1539" w:rsidRPr="00D60E82" w:rsidRDefault="00BC1539" w:rsidP="00BC1539">
      <w:pPr>
        <w:overflowPunct/>
        <w:ind w:left="-284" w:right="-1136"/>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igus</w:t>
      </w:r>
      <w:r w:rsidRPr="00D60E82">
        <w:rPr>
          <w:rFonts w:ascii="Arial-BoldMT" w:hAnsi="Arial-BoldMT" w:cs="Arial-BoldMT"/>
          <w:b/>
          <w:bCs/>
          <w:color w:val="000000"/>
          <w:sz w:val="20"/>
          <w:vertAlign w:val="superscript"/>
          <w:lang w:val="fr-FR" w:eastAsia="fr-FR"/>
        </w:rPr>
        <w:t>®</w:t>
      </w:r>
      <w:r w:rsidRPr="00D60E82">
        <w:rPr>
          <w:rFonts w:ascii="Arial-BoldMT" w:hAnsi="Arial-BoldMT" w:cs="Arial-BoldMT"/>
          <w:b/>
          <w:bCs/>
          <w:color w:val="000000"/>
          <w:sz w:val="13"/>
          <w:szCs w:val="13"/>
          <w:lang w:val="fr-FR" w:eastAsia="fr-FR"/>
        </w:rPr>
        <w:t xml:space="preserve"> </w:t>
      </w:r>
      <w:r w:rsidRPr="00D60E82">
        <w:rPr>
          <w:rFonts w:ascii="Arial-BoldMT" w:hAnsi="Arial-BoldMT" w:cs="Arial-BoldMT"/>
          <w:b/>
          <w:bCs/>
          <w:color w:val="000000"/>
          <w:sz w:val="20"/>
          <w:lang w:val="fr-FR" w:eastAsia="fr-FR"/>
        </w:rPr>
        <w:t>SARL – Nathalie REUTER</w:t>
      </w:r>
    </w:p>
    <w:p w14:paraId="2B197681" w14:textId="77777777" w:rsidR="00BC1539" w:rsidRPr="00D60E82" w:rsidRDefault="00BC1539" w:rsidP="00BC1539">
      <w:pPr>
        <w:overflowPunct/>
        <w:ind w:left="-284" w:right="-1136"/>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 xml:space="preserve">01.49.84.98.11 </w:t>
      </w:r>
      <w:r w:rsidR="004607B4">
        <w:fldChar w:fldCharType="begin"/>
      </w:r>
      <w:r w:rsidR="004607B4" w:rsidRPr="00043F26">
        <w:rPr>
          <w:lang w:val="fr-FR"/>
        </w:rPr>
        <w:instrText xml:space="preserve"> HYPERLINK "mailto:nreuter@igus." </w:instrText>
      </w:r>
      <w:r w:rsidR="004607B4">
        <w:fldChar w:fldCharType="separate"/>
      </w:r>
      <w:r w:rsidRPr="00D60E82">
        <w:rPr>
          <w:rStyle w:val="Lienhypertexte"/>
          <w:rFonts w:ascii="Arial-BoldMT" w:hAnsi="Arial-BoldMT" w:cs="Arial-BoldMT"/>
          <w:b/>
          <w:bCs/>
          <w:sz w:val="20"/>
          <w:lang w:val="fr-FR" w:eastAsia="fr-FR"/>
        </w:rPr>
        <w:t>nreuter@igus.</w:t>
      </w:r>
      <w:r w:rsidR="004607B4">
        <w:rPr>
          <w:rStyle w:val="Lienhypertexte"/>
          <w:rFonts w:ascii="Arial-BoldMT" w:hAnsi="Arial-BoldMT" w:cs="Arial-BoldMT"/>
          <w:b/>
          <w:bCs/>
          <w:sz w:val="20"/>
          <w:lang w:val="fr-FR" w:eastAsia="fr-FR"/>
        </w:rPr>
        <w:fldChar w:fldCharType="end"/>
      </w:r>
      <w:r w:rsidRPr="00D60E82">
        <w:rPr>
          <w:rStyle w:val="Lienhypertexte"/>
          <w:rFonts w:ascii="Arial-BoldMT" w:hAnsi="Arial-BoldMT" w:cs="Arial-BoldMT"/>
          <w:b/>
          <w:bCs/>
          <w:sz w:val="20"/>
          <w:lang w:val="fr-FR" w:eastAsia="fr-FR"/>
        </w:rPr>
        <w:t>net</w:t>
      </w:r>
    </w:p>
    <w:p w14:paraId="0AE3FC5F" w14:textId="77777777" w:rsidR="00BC1539" w:rsidRPr="000E553A" w:rsidRDefault="00BC1539" w:rsidP="00BC1539">
      <w:pPr>
        <w:overflowPunct/>
        <w:ind w:left="-284" w:right="-1136"/>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14:paraId="67558341" w14:textId="77777777" w:rsidR="00BC1539" w:rsidRPr="000E553A" w:rsidRDefault="00BC1539" w:rsidP="00BC1539">
      <w:pPr>
        <w:overflowPunct/>
        <w:ind w:left="-284" w:right="-1136"/>
        <w:jc w:val="center"/>
        <w:textAlignment w:val="auto"/>
        <w:rPr>
          <w:rFonts w:ascii="Arial-BoldMT" w:hAnsi="Arial-BoldMT" w:cs="Arial-BoldMT"/>
          <w:b/>
          <w:bCs/>
          <w:color w:val="000000"/>
          <w:sz w:val="20"/>
          <w:lang w:val="fr-FR" w:eastAsia="fr-FR"/>
        </w:rPr>
      </w:pPr>
    </w:p>
    <w:p w14:paraId="56993E09" w14:textId="77777777" w:rsidR="00BC1539" w:rsidRPr="000E553A" w:rsidRDefault="00BC1539" w:rsidP="00BC1539">
      <w:pPr>
        <w:overflowPunct/>
        <w:ind w:left="-284" w:right="-1136"/>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14:paraId="4FEDCEE9" w14:textId="77777777" w:rsidR="00BC1539" w:rsidRPr="00143AA5" w:rsidRDefault="00BC1539" w:rsidP="00BC1539">
      <w:pPr>
        <w:overflowPunct/>
        <w:ind w:left="-284" w:right="-1136"/>
        <w:jc w:val="center"/>
        <w:textAlignment w:val="auto"/>
        <w:rPr>
          <w:rFonts w:ascii="ArialMT" w:hAnsi="ArialMT" w:cs="ArialMT"/>
          <w:color w:val="000000"/>
          <w:sz w:val="20"/>
          <w:lang w:eastAsia="fr-FR"/>
        </w:rPr>
      </w:pPr>
      <w:proofErr w:type="spellStart"/>
      <w:r w:rsidRPr="00143AA5">
        <w:rPr>
          <w:rFonts w:ascii="ArialMT" w:hAnsi="ArialMT" w:cs="ArialMT"/>
          <w:color w:val="000000"/>
          <w:sz w:val="20"/>
          <w:lang w:eastAsia="fr-FR"/>
        </w:rPr>
        <w:t>Tél</w:t>
      </w:r>
      <w:proofErr w:type="spellEnd"/>
      <w:r w:rsidRPr="00143AA5">
        <w:rPr>
          <w:rFonts w:ascii="ArialMT" w:hAnsi="ArialMT" w:cs="ArialMT"/>
          <w:color w:val="000000"/>
          <w:sz w:val="20"/>
          <w:lang w:eastAsia="fr-FR"/>
        </w:rPr>
        <w:t xml:space="preserve">.: 01.49.84.04.04 - Fax : 01.49.84.03.94 - </w:t>
      </w:r>
      <w:hyperlink r:id="rId8" w:history="1">
        <w:r w:rsidRPr="00143AA5">
          <w:rPr>
            <w:rStyle w:val="Lienhypertexte"/>
            <w:rFonts w:ascii="ArialMT" w:hAnsi="ArialMT" w:cs="ArialMT"/>
            <w:sz w:val="20"/>
            <w:lang w:eastAsia="fr-FR"/>
          </w:rPr>
          <w:t>www.igus.fr</w:t>
        </w:r>
      </w:hyperlink>
    </w:p>
    <w:p w14:paraId="7127B335" w14:textId="77777777" w:rsidR="00BC1539" w:rsidRPr="00143AA5" w:rsidRDefault="00BC1539" w:rsidP="00BC1539">
      <w:pPr>
        <w:overflowPunct/>
        <w:ind w:left="-142" w:right="-1136" w:firstLine="142"/>
        <w:textAlignment w:val="auto"/>
        <w:rPr>
          <w:rFonts w:ascii="ArialMT" w:hAnsi="ArialMT" w:cs="ArialMT"/>
          <w:color w:val="000000"/>
          <w:sz w:val="20"/>
          <w:lang w:eastAsia="fr-FR"/>
        </w:rPr>
      </w:pPr>
    </w:p>
    <w:p w14:paraId="1B12EE0B" w14:textId="77777777" w:rsidR="00BC1539" w:rsidRPr="00143AA5" w:rsidRDefault="00BC1539" w:rsidP="00BC1539">
      <w:pPr>
        <w:overflowPunct/>
        <w:ind w:right="-1136"/>
        <w:jc w:val="center"/>
        <w:textAlignment w:val="auto"/>
        <w:rPr>
          <w:rFonts w:ascii="ArialMT" w:hAnsi="ArialMT" w:cs="ArialMT"/>
          <w:sz w:val="18"/>
          <w:szCs w:val="18"/>
          <w:lang w:eastAsia="fr-FR"/>
        </w:rPr>
      </w:pPr>
      <w:r w:rsidRPr="00143AA5">
        <w:rPr>
          <w:rFonts w:ascii="ArialMT" w:hAnsi="ArialMT" w:cs="ArialMT"/>
          <w:sz w:val="18"/>
          <w:szCs w:val="18"/>
          <w:lang w:eastAsia="fr-FR"/>
        </w:rPr>
        <w:t xml:space="preserve">Les Termes “igus, </w:t>
      </w:r>
      <w:proofErr w:type="spellStart"/>
      <w:r w:rsidRPr="00143AA5">
        <w:rPr>
          <w:rFonts w:ascii="ArialMT" w:hAnsi="ArialMT" w:cs="ArialMT"/>
          <w:sz w:val="18"/>
          <w:szCs w:val="18"/>
          <w:lang w:eastAsia="fr-FR"/>
        </w:rPr>
        <w:t>chainflex</w:t>
      </w:r>
      <w:proofErr w:type="spellEnd"/>
      <w:r w:rsidRPr="00143AA5">
        <w:rPr>
          <w:rFonts w:ascii="ArialMT" w:hAnsi="ArialMT" w:cs="ArialMT"/>
          <w:sz w:val="18"/>
          <w:szCs w:val="18"/>
          <w:lang w:eastAsia="fr-FR"/>
        </w:rPr>
        <w:t xml:space="preserve">, CFRIP, </w:t>
      </w:r>
      <w:proofErr w:type="spellStart"/>
      <w:r w:rsidRPr="00143AA5">
        <w:rPr>
          <w:rFonts w:ascii="ArialMT" w:hAnsi="ArialMT" w:cs="ArialMT"/>
          <w:sz w:val="18"/>
          <w:szCs w:val="18"/>
          <w:lang w:eastAsia="fr-FR"/>
        </w:rPr>
        <w:t>conprotect</w:t>
      </w:r>
      <w:proofErr w:type="spellEnd"/>
      <w:r w:rsidRPr="00143AA5">
        <w:rPr>
          <w:rFonts w:ascii="ArialMT" w:hAnsi="ArialMT" w:cs="ArialMT"/>
          <w:sz w:val="18"/>
          <w:szCs w:val="18"/>
          <w:lang w:eastAsia="fr-FR"/>
        </w:rPr>
        <w:t xml:space="preserve">, CTD, </w:t>
      </w:r>
      <w:proofErr w:type="spellStart"/>
      <w:r w:rsidRPr="00143AA5">
        <w:rPr>
          <w:rFonts w:ascii="ArialMT" w:hAnsi="ArialMT" w:cs="ArialMT"/>
          <w:sz w:val="18"/>
          <w:szCs w:val="18"/>
          <w:lang w:eastAsia="fr-FR"/>
        </w:rPr>
        <w:t>drylin</w:t>
      </w:r>
      <w:proofErr w:type="spellEnd"/>
      <w:r w:rsidRPr="00143AA5">
        <w:rPr>
          <w:rFonts w:ascii="ArialMT" w:hAnsi="ArialMT" w:cs="ArialMT"/>
          <w:sz w:val="18"/>
          <w:szCs w:val="18"/>
          <w:lang w:eastAsia="fr-FR"/>
        </w:rPr>
        <w:t xml:space="preserve">, dry-tech, </w:t>
      </w:r>
      <w:proofErr w:type="spellStart"/>
      <w:r w:rsidRPr="00143AA5">
        <w:rPr>
          <w:rFonts w:ascii="ArialMT" w:hAnsi="ArialMT" w:cs="ArialMT"/>
          <w:sz w:val="18"/>
          <w:szCs w:val="18"/>
          <w:lang w:eastAsia="fr-FR"/>
        </w:rPr>
        <w:t>dryspin</w:t>
      </w:r>
      <w:proofErr w:type="spellEnd"/>
      <w:r w:rsidRPr="00143AA5">
        <w:rPr>
          <w:rFonts w:ascii="ArialMT" w:hAnsi="ArialMT" w:cs="ArialMT"/>
          <w:sz w:val="18"/>
          <w:szCs w:val="18"/>
          <w:lang w:eastAsia="fr-FR"/>
        </w:rPr>
        <w:t>, easy chain, e-chain systems,</w:t>
      </w:r>
    </w:p>
    <w:p w14:paraId="137C0496" w14:textId="0AB18870" w:rsidR="00BC1539" w:rsidRPr="00BC1539" w:rsidRDefault="00BC1539" w:rsidP="00BC1539">
      <w:pPr>
        <w:suppressAutoHyphens/>
        <w:ind w:right="-1136"/>
        <w:jc w:val="center"/>
        <w:rPr>
          <w:rFonts w:ascii="ArialMT" w:hAnsi="ArialMT" w:cs="ArialMT"/>
          <w:sz w:val="18"/>
          <w:szCs w:val="18"/>
          <w:lang w:val="fr-FR" w:eastAsia="fr-FR"/>
        </w:rPr>
      </w:pPr>
      <w:r>
        <w:rPr>
          <w:rFonts w:ascii="ArialMT" w:hAnsi="ArialMT" w:cs="ArialMT"/>
          <w:sz w:val="18"/>
          <w:szCs w:val="18"/>
          <w:lang w:val="fr-FR" w:eastAsia="fr-FR"/>
        </w:rPr>
        <w:t>e-</w:t>
      </w:r>
      <w:proofErr w:type="spellStart"/>
      <w:r>
        <w:rPr>
          <w:rFonts w:ascii="ArialMT" w:hAnsi="ArialMT" w:cs="ArialMT"/>
          <w:sz w:val="18"/>
          <w:szCs w:val="18"/>
          <w:lang w:val="fr-FR" w:eastAsia="fr-FR"/>
        </w:rPr>
        <w:t>ketten</w:t>
      </w:r>
      <w:proofErr w:type="spellEnd"/>
      <w:r>
        <w:rPr>
          <w:rFonts w:ascii="ArialMT" w:hAnsi="ArialMT" w:cs="ArialMT"/>
          <w:sz w:val="18"/>
          <w:szCs w:val="18"/>
          <w:lang w:val="fr-FR" w:eastAsia="fr-FR"/>
        </w:rPr>
        <w:t>, e-</w:t>
      </w:r>
      <w:proofErr w:type="spellStart"/>
      <w:r>
        <w:rPr>
          <w:rFonts w:ascii="ArialMT" w:hAnsi="ArialMT" w:cs="ArialMT"/>
          <w:sz w:val="18"/>
          <w:szCs w:val="18"/>
          <w:lang w:val="fr-FR" w:eastAsia="fr-FR"/>
        </w:rPr>
        <w:t>kettensysteme</w:t>
      </w:r>
      <w:proofErr w:type="spellEnd"/>
      <w:r>
        <w:rPr>
          <w:rFonts w:ascii="ArialMT" w:hAnsi="ArialMT" w:cs="ArialMT"/>
          <w:sz w:val="18"/>
          <w:szCs w:val="18"/>
          <w:lang w:val="fr-FR" w:eastAsia="fr-FR"/>
        </w:rPr>
        <w:t xml:space="preserve">, e-skin, </w:t>
      </w:r>
      <w:proofErr w:type="spellStart"/>
      <w:r>
        <w:rPr>
          <w:rFonts w:ascii="ArialMT" w:hAnsi="ArialMT" w:cs="ArialMT"/>
          <w:sz w:val="18"/>
          <w:szCs w:val="18"/>
          <w:lang w:val="fr-FR" w:eastAsia="fr-FR"/>
        </w:rPr>
        <w:t>flizz</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iglide</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iglidur</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igubal</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manus</w:t>
      </w:r>
      <w:proofErr w:type="spellEnd"/>
      <w:r>
        <w:rPr>
          <w:rFonts w:ascii="ArialMT" w:hAnsi="ArialMT" w:cs="ArialMT"/>
          <w:sz w:val="18"/>
          <w:szCs w:val="18"/>
          <w:lang w:val="fr-FR" w:eastAsia="fr-FR"/>
        </w:rPr>
        <w:t xml:space="preserve">, motion plastics, </w:t>
      </w:r>
      <w:proofErr w:type="spellStart"/>
      <w:r>
        <w:rPr>
          <w:rFonts w:ascii="ArialMT" w:hAnsi="ArialMT" w:cs="ArialMT"/>
          <w:sz w:val="18"/>
          <w:szCs w:val="18"/>
          <w:lang w:val="fr-FR" w:eastAsia="fr-FR"/>
        </w:rPr>
        <w:t>pikchain</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readychain</w:t>
      </w:r>
      <w:proofErr w:type="spellEnd"/>
      <w:r>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readycable</w:t>
      </w:r>
      <w:proofErr w:type="spellEnd"/>
      <w:r w:rsidRPr="000E553A">
        <w:rPr>
          <w:rFonts w:ascii="ArialMT" w:hAnsi="ArialMT" w:cs="ArialMT"/>
          <w:sz w:val="18"/>
          <w:szCs w:val="18"/>
          <w:lang w:val="fr-FR" w:eastAsia="fr-FR"/>
        </w:rPr>
        <w:t xml:space="preserve">, </w:t>
      </w:r>
      <w:proofErr w:type="spellStart"/>
      <w:r>
        <w:rPr>
          <w:rFonts w:ascii="ArialMT" w:hAnsi="ArialMT" w:cs="ArialMT"/>
          <w:sz w:val="18"/>
          <w:szCs w:val="18"/>
          <w:lang w:val="fr-FR" w:eastAsia="fr-FR"/>
        </w:rPr>
        <w:t>speedigus</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triflex</w:t>
      </w:r>
      <w:proofErr w:type="spellEnd"/>
      <w:r>
        <w:rPr>
          <w:rFonts w:ascii="ArialMT" w:hAnsi="ArialMT" w:cs="ArialMT"/>
          <w:sz w:val="18"/>
          <w:szCs w:val="18"/>
          <w:lang w:val="fr-FR" w:eastAsia="fr-FR"/>
        </w:rPr>
        <w:t xml:space="preserve">, plastics for longer life, </w:t>
      </w:r>
      <w:proofErr w:type="spellStart"/>
      <w:r>
        <w:rPr>
          <w:rFonts w:ascii="ArialMT" w:hAnsi="ArialMT" w:cs="ArialMT"/>
          <w:sz w:val="18"/>
          <w:szCs w:val="18"/>
          <w:lang w:val="fr-FR" w:eastAsia="fr-FR"/>
        </w:rPr>
        <w:t>robolink</w:t>
      </w:r>
      <w:proofErr w:type="spellEnd"/>
      <w:r>
        <w:rPr>
          <w:rFonts w:ascii="ArialMT" w:hAnsi="ArialMT" w:cs="ArialMT"/>
          <w:sz w:val="18"/>
          <w:szCs w:val="18"/>
          <w:lang w:val="fr-FR" w:eastAsia="fr-FR"/>
        </w:rPr>
        <w:t xml:space="preserve"> et </w:t>
      </w:r>
      <w:proofErr w:type="spellStart"/>
      <w:r>
        <w:rPr>
          <w:rFonts w:ascii="ArialMT" w:hAnsi="ArialMT" w:cs="ArialMT"/>
          <w:sz w:val="18"/>
          <w:szCs w:val="18"/>
          <w:lang w:val="fr-FR" w:eastAsia="fr-FR"/>
        </w:rPr>
        <w:t>xiros</w:t>
      </w:r>
      <w:proofErr w:type="spellEnd"/>
      <w:r w:rsidRPr="000E553A">
        <w:rPr>
          <w:rFonts w:ascii="ArialMT" w:hAnsi="ArialMT" w:cs="ArialMT"/>
          <w:sz w:val="18"/>
          <w:szCs w:val="18"/>
          <w:lang w:val="fr-FR" w:eastAsia="fr-FR"/>
        </w:rPr>
        <w:t>“ sont des marques protégées en République Fédérale d'Allemagne et le cas échéant à niveau international.</w:t>
      </w:r>
    </w:p>
    <w:sectPr w:rsidR="00BC1539" w:rsidRPr="00BC1539"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1FC3" w14:textId="77777777" w:rsidR="004607B4" w:rsidRDefault="004607B4">
      <w:r>
        <w:separator/>
      </w:r>
    </w:p>
  </w:endnote>
  <w:endnote w:type="continuationSeparator" w:id="0">
    <w:p w14:paraId="147C2520" w14:textId="77777777" w:rsidR="004607B4" w:rsidRDefault="0046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CE91"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306FC2"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E3B76CE"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A1BDB" w14:textId="77777777" w:rsidR="004607B4" w:rsidRDefault="004607B4">
      <w:r>
        <w:separator/>
      </w:r>
    </w:p>
  </w:footnote>
  <w:footnote w:type="continuationSeparator" w:id="0">
    <w:p w14:paraId="7FA02107" w14:textId="77777777" w:rsidR="004607B4" w:rsidRDefault="0046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3298" w14:textId="77777777" w:rsidR="005829F0" w:rsidRDefault="00024302">
    <w:pPr>
      <w:pStyle w:val="En-tte"/>
    </w:pPr>
    <w:r>
      <w:rPr>
        <w:noProof/>
      </w:rPr>
      <w:drawing>
        <wp:inline distT="0" distB="0" distL="0" distR="0" wp14:anchorId="0802F43C" wp14:editId="7460543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5915" w14:textId="59B8523D" w:rsidR="00411E58" w:rsidRPr="002007C5" w:rsidRDefault="00BC1539" w:rsidP="00411E58">
    <w:pPr>
      <w:pStyle w:val="En-tte"/>
      <w:tabs>
        <w:tab w:val="clear" w:pos="4536"/>
        <w:tab w:val="clear" w:pos="9072"/>
        <w:tab w:val="right" w:pos="1276"/>
      </w:tabs>
    </w:pPr>
    <w:r>
      <w:rPr>
        <w:b/>
        <w:noProof/>
        <w:color w:val="808080"/>
        <w:sz w:val="16"/>
        <w:szCs w:val="16"/>
        <w:lang w:val="fr-FR" w:eastAsia="fr-FR"/>
      </w:rPr>
      <w:drawing>
        <wp:anchor distT="0" distB="0" distL="114300" distR="114300" simplePos="0" relativeHeight="251659776" behindDoc="0" locked="0" layoutInCell="1" allowOverlap="1" wp14:anchorId="258BEC0F" wp14:editId="3E5AAA28">
          <wp:simplePos x="0" y="0"/>
          <wp:positionH relativeFrom="margin">
            <wp:posOffset>4643120</wp:posOffset>
          </wp:positionH>
          <wp:positionV relativeFrom="margin">
            <wp:posOffset>-1003300</wp:posOffset>
          </wp:positionV>
          <wp:extent cx="1323975" cy="7048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6FD36F11" w14:textId="77777777" w:rsidR="00411E58" w:rsidRPr="000F1248" w:rsidRDefault="00411E58" w:rsidP="00411E58">
    <w:pPr>
      <w:pStyle w:val="En-tte"/>
      <w:tabs>
        <w:tab w:val="clear" w:pos="4536"/>
        <w:tab w:val="clear" w:pos="9072"/>
        <w:tab w:val="right" w:pos="1276"/>
      </w:tabs>
    </w:pPr>
  </w:p>
  <w:p w14:paraId="1D58C382" w14:textId="2E080771" w:rsidR="00411E58" w:rsidRPr="00BC1539" w:rsidRDefault="00546639" w:rsidP="00411E58">
    <w:pPr>
      <w:pStyle w:val="En-tte"/>
      <w:tabs>
        <w:tab w:val="clear" w:pos="4536"/>
        <w:tab w:val="clear" w:pos="9072"/>
        <w:tab w:val="right" w:pos="1276"/>
      </w:tabs>
      <w:rPr>
        <w:b/>
        <w:color w:val="BFBFBF" w:themeColor="background1" w:themeShade="BF"/>
        <w:sz w:val="16"/>
        <w:szCs w:val="16"/>
      </w:rPr>
    </w:pPr>
    <w:r w:rsidRPr="00BC1539">
      <w:rPr>
        <w:b/>
        <w:color w:val="BFBFBF" w:themeColor="background1" w:themeShade="BF"/>
        <w:sz w:val="16"/>
        <w:szCs w:val="16"/>
      </w:rPr>
      <w:t>COMMUNIQUE DE PRESSE</w:t>
    </w:r>
    <w:r w:rsidR="00BC1539" w:rsidRPr="00BC1539">
      <w:rPr>
        <w:b/>
        <w:color w:val="BFBFBF" w:themeColor="background1" w:themeShade="BF"/>
        <w:sz w:val="16"/>
        <w:szCs w:val="16"/>
      </w:rPr>
      <w:t>, Avril 2020</w:t>
    </w:r>
  </w:p>
  <w:p w14:paraId="71510E17" w14:textId="77777777" w:rsidR="00411E58" w:rsidRDefault="00411E58" w:rsidP="00411E58">
    <w:pPr>
      <w:pStyle w:val="En-tte"/>
      <w:rPr>
        <w:rStyle w:val="Numrodepage"/>
      </w:rPr>
    </w:pPr>
  </w:p>
  <w:p w14:paraId="4D968D94"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2FF5"/>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F26"/>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142"/>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785"/>
    <w:rsid w:val="000F0C48"/>
    <w:rsid w:val="000F0EAD"/>
    <w:rsid w:val="000F107F"/>
    <w:rsid w:val="000F1248"/>
    <w:rsid w:val="000F2117"/>
    <w:rsid w:val="000F218B"/>
    <w:rsid w:val="000F26E0"/>
    <w:rsid w:val="000F2AB6"/>
    <w:rsid w:val="000F3143"/>
    <w:rsid w:val="000F3457"/>
    <w:rsid w:val="000F5C64"/>
    <w:rsid w:val="00102E36"/>
    <w:rsid w:val="00102F15"/>
    <w:rsid w:val="001036C2"/>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28C9"/>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08F"/>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3299"/>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8E6"/>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8E0"/>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0A9"/>
    <w:rsid w:val="00351325"/>
    <w:rsid w:val="003520B2"/>
    <w:rsid w:val="0035299A"/>
    <w:rsid w:val="00353DEA"/>
    <w:rsid w:val="003545C1"/>
    <w:rsid w:val="0036024F"/>
    <w:rsid w:val="00363E66"/>
    <w:rsid w:val="00364245"/>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0C4D"/>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D96"/>
    <w:rsid w:val="003B2EE9"/>
    <w:rsid w:val="003B345F"/>
    <w:rsid w:val="003B4412"/>
    <w:rsid w:val="003B4E1F"/>
    <w:rsid w:val="003B5913"/>
    <w:rsid w:val="003B63E7"/>
    <w:rsid w:val="003B749E"/>
    <w:rsid w:val="003B7FE3"/>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7C6"/>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4A3"/>
    <w:rsid w:val="00452511"/>
    <w:rsid w:val="00453EEB"/>
    <w:rsid w:val="00454FE1"/>
    <w:rsid w:val="004562C6"/>
    <w:rsid w:val="00456513"/>
    <w:rsid w:val="00457F90"/>
    <w:rsid w:val="004607B4"/>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5F3A"/>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376"/>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616"/>
    <w:rsid w:val="00524C64"/>
    <w:rsid w:val="0052709F"/>
    <w:rsid w:val="005272C6"/>
    <w:rsid w:val="00527FC8"/>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479"/>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08A"/>
    <w:rsid w:val="005B2B3B"/>
    <w:rsid w:val="005B3C77"/>
    <w:rsid w:val="005B3F9D"/>
    <w:rsid w:val="005C0CAC"/>
    <w:rsid w:val="005C0DC7"/>
    <w:rsid w:val="005C1876"/>
    <w:rsid w:val="005C22BB"/>
    <w:rsid w:val="005C299D"/>
    <w:rsid w:val="005C3A92"/>
    <w:rsid w:val="005C4DDA"/>
    <w:rsid w:val="005C657D"/>
    <w:rsid w:val="005C78FF"/>
    <w:rsid w:val="005D06E2"/>
    <w:rsid w:val="005D150C"/>
    <w:rsid w:val="005D3851"/>
    <w:rsid w:val="005D5B43"/>
    <w:rsid w:val="005D6E83"/>
    <w:rsid w:val="005D71C5"/>
    <w:rsid w:val="005E059B"/>
    <w:rsid w:val="005E098C"/>
    <w:rsid w:val="005E0E1B"/>
    <w:rsid w:val="005E1658"/>
    <w:rsid w:val="005E19C4"/>
    <w:rsid w:val="005E1BCA"/>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3BC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005"/>
    <w:rsid w:val="00692246"/>
    <w:rsid w:val="006922E0"/>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7D3"/>
    <w:rsid w:val="006B29BF"/>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8E"/>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86A"/>
    <w:rsid w:val="00773C02"/>
    <w:rsid w:val="00773D96"/>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40AF"/>
    <w:rsid w:val="007D78FA"/>
    <w:rsid w:val="007E0564"/>
    <w:rsid w:val="007E1BAA"/>
    <w:rsid w:val="007E2058"/>
    <w:rsid w:val="007E2244"/>
    <w:rsid w:val="007E2504"/>
    <w:rsid w:val="007E287F"/>
    <w:rsid w:val="007E3E94"/>
    <w:rsid w:val="007E52FF"/>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133"/>
    <w:rsid w:val="00875FA7"/>
    <w:rsid w:val="0087701C"/>
    <w:rsid w:val="008770A0"/>
    <w:rsid w:val="00877ADF"/>
    <w:rsid w:val="0088060F"/>
    <w:rsid w:val="008817D2"/>
    <w:rsid w:val="00881BDD"/>
    <w:rsid w:val="00881CB7"/>
    <w:rsid w:val="008823E6"/>
    <w:rsid w:val="00883909"/>
    <w:rsid w:val="008851A2"/>
    <w:rsid w:val="0088594E"/>
    <w:rsid w:val="00885967"/>
    <w:rsid w:val="00886A8A"/>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40E"/>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CC0"/>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BC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669"/>
    <w:rsid w:val="00A71CD9"/>
    <w:rsid w:val="00A71E1B"/>
    <w:rsid w:val="00A725BA"/>
    <w:rsid w:val="00A730A2"/>
    <w:rsid w:val="00A73EA6"/>
    <w:rsid w:val="00A75256"/>
    <w:rsid w:val="00A769C7"/>
    <w:rsid w:val="00A76E4F"/>
    <w:rsid w:val="00A77527"/>
    <w:rsid w:val="00A775F4"/>
    <w:rsid w:val="00A80381"/>
    <w:rsid w:val="00A80AE7"/>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5844"/>
    <w:rsid w:val="00AB654A"/>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A49"/>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2CB"/>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AE0"/>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08F"/>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1539"/>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556"/>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4B3"/>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368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1F"/>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6363"/>
    <w:rsid w:val="00DF6914"/>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222"/>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27F2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37EA"/>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5B31"/>
    <w:rsid w:val="00F9717B"/>
    <w:rsid w:val="00F972F9"/>
    <w:rsid w:val="00FA086D"/>
    <w:rsid w:val="00FA117A"/>
    <w:rsid w:val="00FA1433"/>
    <w:rsid w:val="00FA19E3"/>
    <w:rsid w:val="00FA202F"/>
    <w:rsid w:val="00FA2297"/>
    <w:rsid w:val="00FA268E"/>
    <w:rsid w:val="00FA2ED4"/>
    <w:rsid w:val="00FA40EF"/>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D4F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Marquedecommentaire">
    <w:name w:val="annotation reference"/>
    <w:basedOn w:val="Policepardfaut"/>
    <w:rsid w:val="00363E66"/>
    <w:rPr>
      <w:sz w:val="16"/>
      <w:szCs w:val="16"/>
    </w:rPr>
  </w:style>
  <w:style w:type="paragraph" w:styleId="Commentaire">
    <w:name w:val="annotation text"/>
    <w:basedOn w:val="Normal"/>
    <w:link w:val="CommentaireCar"/>
    <w:rsid w:val="00363E66"/>
    <w:rPr>
      <w:sz w:val="20"/>
    </w:rPr>
  </w:style>
  <w:style w:type="character" w:customStyle="1" w:styleId="CommentaireCar">
    <w:name w:val="Commentaire Car"/>
    <w:basedOn w:val="Policepardfaut"/>
    <w:link w:val="Commentaire"/>
    <w:rsid w:val="00363E66"/>
    <w:rPr>
      <w:rFonts w:ascii="Arial" w:hAnsi="Arial"/>
    </w:rPr>
  </w:style>
  <w:style w:type="paragraph" w:styleId="Objetducommentaire">
    <w:name w:val="annotation subject"/>
    <w:basedOn w:val="Commentaire"/>
    <w:next w:val="Commentaire"/>
    <w:link w:val="ObjetducommentaireCar"/>
    <w:rsid w:val="00363E66"/>
    <w:rPr>
      <w:b/>
      <w:bCs/>
    </w:rPr>
  </w:style>
  <w:style w:type="character" w:customStyle="1" w:styleId="ObjetducommentaireCar">
    <w:name w:val="Objet du commentaire Car"/>
    <w:basedOn w:val="CommentaireCar"/>
    <w:link w:val="Objetducommentaire"/>
    <w:rsid w:val="00363E6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395">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78324305">
      <w:bodyDiv w:val="1"/>
      <w:marLeft w:val="0"/>
      <w:marRight w:val="0"/>
      <w:marTop w:val="0"/>
      <w:marBottom w:val="0"/>
      <w:divBdr>
        <w:top w:val="none" w:sz="0" w:space="0" w:color="auto"/>
        <w:left w:val="none" w:sz="0" w:space="0" w:color="auto"/>
        <w:bottom w:val="none" w:sz="0" w:space="0" w:color="auto"/>
        <w:right w:val="none" w:sz="0" w:space="0" w:color="auto"/>
      </w:divBdr>
    </w:div>
    <w:div w:id="609123046">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47F2-B510-4700-A971-C6C3AE65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4929</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2020-05-14T20:10:00Z</dcterms:created>
  <dcterms:modified xsi:type="dcterms:W3CDTF">2020-05-15T08:19:00Z</dcterms:modified>
</cp:coreProperties>
</file>