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1AFB9" w14:textId="7DFC327F" w:rsidR="00F8205F" w:rsidRPr="0038663C" w:rsidRDefault="00C44BB1" w:rsidP="00F8205F">
      <w:pPr>
        <w:spacing w:line="360" w:lineRule="auto"/>
        <w:jc w:val="left"/>
        <w:rPr>
          <w:rFonts w:cs="Arial"/>
          <w:b/>
          <w:bCs/>
          <w:sz w:val="36"/>
          <w:szCs w:val="36"/>
        </w:rPr>
      </w:pPr>
      <w:bookmarkStart w:id="0" w:name="_Hlk43375008"/>
      <w:bookmarkStart w:id="1" w:name="OLE_LINK1"/>
      <w:bookmarkEnd w:id="0"/>
      <w:r w:rsidRPr="0038663C">
        <w:rPr>
          <w:rFonts w:cs="Arial"/>
          <w:b/>
          <w:bCs/>
          <w:sz w:val="36"/>
          <w:szCs w:val="36"/>
        </w:rPr>
        <w:t>Stereo statt Mono</w:t>
      </w:r>
      <w:r w:rsidR="00F8205F" w:rsidRPr="0038663C">
        <w:rPr>
          <w:rFonts w:cs="Arial"/>
          <w:b/>
          <w:bCs/>
          <w:sz w:val="36"/>
          <w:szCs w:val="36"/>
        </w:rPr>
        <w:t>:</w:t>
      </w:r>
      <w:r w:rsidR="004E1033" w:rsidRPr="0038663C">
        <w:rPr>
          <w:rFonts w:cs="Arial"/>
          <w:b/>
          <w:bCs/>
          <w:sz w:val="36"/>
          <w:szCs w:val="36"/>
        </w:rPr>
        <w:t xml:space="preserve"> igus bietet Kunden hohe Designfreiheit mit 2-Komponenten-3D-Druck</w:t>
      </w:r>
      <w:r w:rsidR="00F8205F" w:rsidRPr="0038663C">
        <w:rPr>
          <w:rFonts w:cs="Arial"/>
          <w:b/>
          <w:bCs/>
          <w:sz w:val="36"/>
          <w:szCs w:val="36"/>
        </w:rPr>
        <w:t xml:space="preserve"> </w:t>
      </w:r>
    </w:p>
    <w:p w14:paraId="615A6431" w14:textId="6A2AB752" w:rsidR="004E1033" w:rsidRPr="00EC0B0F" w:rsidRDefault="008213AB" w:rsidP="00A44123">
      <w:pPr>
        <w:spacing w:line="360" w:lineRule="auto"/>
        <w:ind w:right="-30"/>
        <w:rPr>
          <w:b/>
          <w:sz w:val="23"/>
          <w:szCs w:val="23"/>
        </w:rPr>
      </w:pPr>
      <w:r w:rsidRPr="00EC0B0F">
        <w:rPr>
          <w:b/>
          <w:sz w:val="23"/>
          <w:szCs w:val="23"/>
        </w:rPr>
        <w:t xml:space="preserve">Zwei Filamente lassen </w:t>
      </w:r>
      <w:r w:rsidR="00EC0B0F" w:rsidRPr="00EC0B0F">
        <w:rPr>
          <w:b/>
          <w:sz w:val="23"/>
          <w:szCs w:val="23"/>
        </w:rPr>
        <w:t xml:space="preserve">sich </w:t>
      </w:r>
      <w:r w:rsidRPr="00EC0B0F">
        <w:rPr>
          <w:b/>
          <w:sz w:val="23"/>
          <w:szCs w:val="23"/>
        </w:rPr>
        <w:t>in einem einzigen Fertigungsschritt zu einem</w:t>
      </w:r>
      <w:r w:rsidR="00923372" w:rsidRPr="00EC0B0F">
        <w:rPr>
          <w:b/>
          <w:sz w:val="23"/>
          <w:szCs w:val="23"/>
        </w:rPr>
        <w:t xml:space="preserve"> </w:t>
      </w:r>
      <w:r w:rsidRPr="00EC0B0F">
        <w:rPr>
          <w:b/>
          <w:sz w:val="23"/>
          <w:szCs w:val="23"/>
        </w:rPr>
        <w:t>schmierfreien und hochstabilen Bauteil miteinander verbinden</w:t>
      </w:r>
    </w:p>
    <w:p w14:paraId="18EEB75A" w14:textId="77777777" w:rsidR="008213AB" w:rsidRPr="0038663C" w:rsidRDefault="008213AB" w:rsidP="00A44123">
      <w:pPr>
        <w:spacing w:line="360" w:lineRule="auto"/>
        <w:ind w:right="-30"/>
        <w:rPr>
          <w:b/>
          <w:sz w:val="28"/>
          <w:szCs w:val="28"/>
        </w:rPr>
      </w:pPr>
    </w:p>
    <w:p w14:paraId="5798AEEA" w14:textId="283F5230" w:rsidR="006814E6" w:rsidRPr="0038663C" w:rsidRDefault="00443692" w:rsidP="006814E6">
      <w:pPr>
        <w:spacing w:line="360" w:lineRule="auto"/>
        <w:rPr>
          <w:b/>
          <w:szCs w:val="22"/>
        </w:rPr>
      </w:pPr>
      <w:r w:rsidRPr="0038663C">
        <w:rPr>
          <w:b/>
          <w:szCs w:val="22"/>
        </w:rPr>
        <w:t xml:space="preserve">Köln, </w:t>
      </w:r>
      <w:r w:rsidR="00AD2634">
        <w:rPr>
          <w:b/>
          <w:szCs w:val="22"/>
        </w:rPr>
        <w:t>19</w:t>
      </w:r>
      <w:r w:rsidR="006814E6" w:rsidRPr="0038663C">
        <w:rPr>
          <w:b/>
          <w:szCs w:val="22"/>
        </w:rPr>
        <w:t xml:space="preserve">. Juni 2020 – Prototypen, Ersatzteile, Werkzeuge und Kleinserien: 3D-Drucker des Kölner Kunststoffspezialisten igus fertigen Bauteile ab sofort </w:t>
      </w:r>
      <w:r w:rsidR="00583CBD" w:rsidRPr="0038663C">
        <w:rPr>
          <w:b/>
          <w:szCs w:val="22"/>
        </w:rPr>
        <w:t xml:space="preserve">auch </w:t>
      </w:r>
      <w:r w:rsidR="006814E6" w:rsidRPr="0038663C">
        <w:rPr>
          <w:b/>
          <w:szCs w:val="22"/>
        </w:rPr>
        <w:t xml:space="preserve">mit verschiedenen Filamenten. </w:t>
      </w:r>
      <w:r w:rsidR="00A8197E" w:rsidRPr="0038663C">
        <w:rPr>
          <w:b/>
          <w:szCs w:val="22"/>
        </w:rPr>
        <w:t>In</w:t>
      </w:r>
      <w:r w:rsidR="00583CBD" w:rsidRPr="0038663C">
        <w:rPr>
          <w:b/>
          <w:szCs w:val="22"/>
        </w:rPr>
        <w:t xml:space="preserve"> d</w:t>
      </w:r>
      <w:r w:rsidR="004E1033" w:rsidRPr="0038663C">
        <w:rPr>
          <w:b/>
          <w:szCs w:val="22"/>
        </w:rPr>
        <w:t>iese</w:t>
      </w:r>
      <w:r w:rsidR="00A8197E" w:rsidRPr="0038663C">
        <w:rPr>
          <w:b/>
          <w:szCs w:val="22"/>
        </w:rPr>
        <w:t>m</w:t>
      </w:r>
      <w:r w:rsidR="00583CBD" w:rsidRPr="0038663C">
        <w:rPr>
          <w:b/>
          <w:szCs w:val="22"/>
        </w:rPr>
        <w:t xml:space="preserve"> 2-Komponenten-</w:t>
      </w:r>
      <w:r w:rsidR="004E1033" w:rsidRPr="0038663C">
        <w:rPr>
          <w:b/>
          <w:szCs w:val="22"/>
        </w:rPr>
        <w:t>3D-</w:t>
      </w:r>
      <w:r w:rsidR="00583CBD" w:rsidRPr="0038663C">
        <w:rPr>
          <w:b/>
          <w:szCs w:val="22"/>
        </w:rPr>
        <w:t xml:space="preserve">Druck </w:t>
      </w:r>
      <w:r w:rsidR="00A8197E" w:rsidRPr="0038663C">
        <w:rPr>
          <w:b/>
          <w:szCs w:val="22"/>
        </w:rPr>
        <w:t xml:space="preserve">sind </w:t>
      </w:r>
      <w:r w:rsidR="00583CBD" w:rsidRPr="0038663C">
        <w:rPr>
          <w:b/>
          <w:szCs w:val="22"/>
        </w:rPr>
        <w:t xml:space="preserve">verschiedene Materialeigenschaften </w:t>
      </w:r>
      <w:r w:rsidR="004E1033" w:rsidRPr="0038663C">
        <w:rPr>
          <w:b/>
          <w:szCs w:val="22"/>
        </w:rPr>
        <w:t xml:space="preserve">einfach </w:t>
      </w:r>
      <w:r w:rsidR="00583CBD" w:rsidRPr="0038663C">
        <w:rPr>
          <w:b/>
          <w:szCs w:val="22"/>
        </w:rPr>
        <w:t>kombinier</w:t>
      </w:r>
      <w:r w:rsidR="00A8197E" w:rsidRPr="0038663C">
        <w:rPr>
          <w:b/>
          <w:szCs w:val="22"/>
        </w:rPr>
        <w:t>bar</w:t>
      </w:r>
      <w:r w:rsidR="00583CBD" w:rsidRPr="0038663C">
        <w:rPr>
          <w:b/>
          <w:szCs w:val="22"/>
        </w:rPr>
        <w:t xml:space="preserve">. </w:t>
      </w:r>
      <w:r w:rsidR="00A8197E" w:rsidRPr="0038663C">
        <w:rPr>
          <w:b/>
          <w:szCs w:val="22"/>
        </w:rPr>
        <w:t xml:space="preserve">So lassen sich beispielsweise </w:t>
      </w:r>
      <w:r w:rsidR="008213AB" w:rsidRPr="0038663C">
        <w:rPr>
          <w:b/>
          <w:szCs w:val="22"/>
        </w:rPr>
        <w:t>Komponenten</w:t>
      </w:r>
      <w:r w:rsidR="00A8197E" w:rsidRPr="0038663C">
        <w:rPr>
          <w:b/>
          <w:szCs w:val="22"/>
        </w:rPr>
        <w:t xml:space="preserve"> im 3D-Druck </w:t>
      </w:r>
      <w:proofErr w:type="spellStart"/>
      <w:r w:rsidR="00A8197E" w:rsidRPr="0038663C">
        <w:rPr>
          <w:b/>
          <w:szCs w:val="22"/>
        </w:rPr>
        <w:t>herstellen</w:t>
      </w:r>
      <w:proofErr w:type="spellEnd"/>
      <w:r w:rsidR="00A8197E" w:rsidRPr="0038663C">
        <w:rPr>
          <w:b/>
          <w:szCs w:val="22"/>
        </w:rPr>
        <w:t xml:space="preserve">, bei denen </w:t>
      </w:r>
      <w:r w:rsidR="008213AB" w:rsidRPr="0038663C">
        <w:rPr>
          <w:b/>
          <w:szCs w:val="22"/>
        </w:rPr>
        <w:t xml:space="preserve">gleichzeitig </w:t>
      </w:r>
      <w:r w:rsidR="00A8197E" w:rsidRPr="0038663C">
        <w:rPr>
          <w:b/>
          <w:szCs w:val="22"/>
        </w:rPr>
        <w:t xml:space="preserve">eine besondere Steifigkeit wie auch eine hohe Verschleißfestigkeit gefordert </w:t>
      </w:r>
      <w:r w:rsidR="0038663C">
        <w:rPr>
          <w:b/>
          <w:szCs w:val="22"/>
        </w:rPr>
        <w:t>sind</w:t>
      </w:r>
      <w:r w:rsidR="00A8197E" w:rsidRPr="0038663C">
        <w:rPr>
          <w:b/>
          <w:szCs w:val="22"/>
        </w:rPr>
        <w:t xml:space="preserve">. </w:t>
      </w:r>
      <w:r w:rsidR="004E1033" w:rsidRPr="0038663C">
        <w:rPr>
          <w:b/>
          <w:szCs w:val="22"/>
        </w:rPr>
        <w:t>Dadurch erhalten</w:t>
      </w:r>
      <w:r w:rsidR="006814E6" w:rsidRPr="0038663C">
        <w:rPr>
          <w:b/>
          <w:szCs w:val="22"/>
        </w:rPr>
        <w:t xml:space="preserve"> Unternehmen </w:t>
      </w:r>
      <w:r w:rsidR="00583CBD" w:rsidRPr="0038663C">
        <w:rPr>
          <w:b/>
          <w:szCs w:val="22"/>
        </w:rPr>
        <w:t xml:space="preserve">mehr </w:t>
      </w:r>
      <w:r w:rsidR="004E1033" w:rsidRPr="0038663C">
        <w:rPr>
          <w:b/>
          <w:szCs w:val="22"/>
        </w:rPr>
        <w:t>F</w:t>
      </w:r>
      <w:r w:rsidR="00C44BB1" w:rsidRPr="0038663C">
        <w:rPr>
          <w:b/>
          <w:szCs w:val="22"/>
        </w:rPr>
        <w:t>reiheit und Fle</w:t>
      </w:r>
      <w:r w:rsidR="004E1033" w:rsidRPr="0038663C">
        <w:rPr>
          <w:b/>
          <w:szCs w:val="22"/>
        </w:rPr>
        <w:t>xibilität im Design.</w:t>
      </w:r>
    </w:p>
    <w:p w14:paraId="7E3E983C" w14:textId="77777777" w:rsidR="00A44123" w:rsidRPr="0038663C" w:rsidRDefault="00A44123" w:rsidP="006814E6">
      <w:pPr>
        <w:spacing w:line="360" w:lineRule="auto"/>
        <w:rPr>
          <w:b/>
          <w:szCs w:val="22"/>
        </w:rPr>
      </w:pPr>
    </w:p>
    <w:p w14:paraId="2BCE2C52" w14:textId="7A6F350C" w:rsidR="00A8197E" w:rsidRPr="0038663C" w:rsidRDefault="006814E6" w:rsidP="006814E6">
      <w:pPr>
        <w:spacing w:line="360" w:lineRule="auto"/>
        <w:rPr>
          <w:szCs w:val="22"/>
        </w:rPr>
      </w:pPr>
      <w:r w:rsidRPr="0038663C">
        <w:rPr>
          <w:szCs w:val="22"/>
        </w:rPr>
        <w:t>Der 3D-Druck hat sich in der Industrie zu einer ernstzunehmenden Alternative zu abtragenden Verfahren wie Drehen und Fräsen entwickelt. 32 Prozent der Industrieunternehmen nutzten die Technologie 2019</w:t>
      </w:r>
      <w:r w:rsidR="00A11CDF" w:rsidRPr="0038663C">
        <w:rPr>
          <w:szCs w:val="22"/>
        </w:rPr>
        <w:t xml:space="preserve"> bereits</w:t>
      </w:r>
      <w:r w:rsidRPr="0038663C">
        <w:rPr>
          <w:szCs w:val="22"/>
        </w:rPr>
        <w:t xml:space="preserve">, zwölf Prozent mehr als 2016, </w:t>
      </w:r>
      <w:r w:rsidR="00F8205F" w:rsidRPr="0038663C">
        <w:rPr>
          <w:szCs w:val="22"/>
        </w:rPr>
        <w:t xml:space="preserve">das </w:t>
      </w:r>
      <w:r w:rsidRPr="0038663C">
        <w:rPr>
          <w:szCs w:val="22"/>
        </w:rPr>
        <w:t>zeigt eine Studie des Branchenverbands BITKOM. Und die Ansprüche der Anwender steigen.</w:t>
      </w:r>
      <w:r w:rsidR="00F8205F" w:rsidRPr="0038663C">
        <w:rPr>
          <w:szCs w:val="22"/>
        </w:rPr>
        <w:t xml:space="preserve"> „</w:t>
      </w:r>
      <w:r w:rsidRPr="0038663C">
        <w:rPr>
          <w:szCs w:val="22"/>
        </w:rPr>
        <w:t xml:space="preserve">Immer mehr Konstrukteure </w:t>
      </w:r>
      <w:r w:rsidR="00583CBD" w:rsidRPr="0038663C">
        <w:rPr>
          <w:szCs w:val="22"/>
        </w:rPr>
        <w:t>haben uns</w:t>
      </w:r>
      <w:r w:rsidRPr="0038663C">
        <w:rPr>
          <w:szCs w:val="22"/>
        </w:rPr>
        <w:t xml:space="preserve"> in den letzten Jahren</w:t>
      </w:r>
      <w:r w:rsidR="00583CBD" w:rsidRPr="0038663C">
        <w:rPr>
          <w:szCs w:val="22"/>
        </w:rPr>
        <w:t xml:space="preserve"> gefragt</w:t>
      </w:r>
      <w:r w:rsidRPr="0038663C">
        <w:rPr>
          <w:szCs w:val="22"/>
        </w:rPr>
        <w:t xml:space="preserve">, ob es möglich sei, Bauteile beim 3D-Druck aus mehreren Kunststoffen zu fertigen, um </w:t>
      </w:r>
      <w:r w:rsidR="008213AB" w:rsidRPr="0038663C">
        <w:rPr>
          <w:szCs w:val="22"/>
        </w:rPr>
        <w:t>dadurch besondere E</w:t>
      </w:r>
      <w:r w:rsidRPr="0038663C">
        <w:rPr>
          <w:szCs w:val="22"/>
        </w:rPr>
        <w:t xml:space="preserve">igenschaften zu </w:t>
      </w:r>
      <w:r w:rsidR="008213AB" w:rsidRPr="0038663C">
        <w:rPr>
          <w:szCs w:val="22"/>
        </w:rPr>
        <w:t>erreichen</w:t>
      </w:r>
      <w:r w:rsidRPr="0038663C">
        <w:rPr>
          <w:szCs w:val="22"/>
        </w:rPr>
        <w:t xml:space="preserve">“, sagt Tom Krause, Leiter Additive Fertigung bei igus. </w:t>
      </w:r>
      <w:r w:rsidR="00A8197E" w:rsidRPr="0038663C">
        <w:rPr>
          <w:szCs w:val="22"/>
        </w:rPr>
        <w:t xml:space="preserve">Die Lösung ist der </w:t>
      </w:r>
      <w:hyperlink r:id="rId7" w:history="1">
        <w:r w:rsidR="00A8197E" w:rsidRPr="00AD2634">
          <w:rPr>
            <w:rStyle w:val="Hyperlink"/>
            <w:szCs w:val="22"/>
          </w:rPr>
          <w:t>Zwei-Komponenten-Druck (2K)</w:t>
        </w:r>
        <w:r w:rsidR="008213AB" w:rsidRPr="00AD2634">
          <w:rPr>
            <w:rStyle w:val="Hyperlink"/>
            <w:szCs w:val="22"/>
          </w:rPr>
          <w:t>.</w:t>
        </w:r>
      </w:hyperlink>
      <w:r w:rsidR="008213AB" w:rsidRPr="0038663C">
        <w:rPr>
          <w:szCs w:val="22"/>
        </w:rPr>
        <w:t xml:space="preserve"> </w:t>
      </w:r>
      <w:r w:rsidR="004259DC" w:rsidRPr="0038663C">
        <w:rPr>
          <w:szCs w:val="22"/>
        </w:rPr>
        <w:t>Damit</w:t>
      </w:r>
      <w:r w:rsidR="00A8197E" w:rsidRPr="0038663C">
        <w:rPr>
          <w:szCs w:val="22"/>
        </w:rPr>
        <w:t xml:space="preserve"> lassen sich beispielsweise Tribo-Filamente mit </w:t>
      </w:r>
      <w:r w:rsidR="004259DC" w:rsidRPr="0038663C">
        <w:rPr>
          <w:szCs w:val="22"/>
        </w:rPr>
        <w:t>kohle</w:t>
      </w:r>
      <w:r w:rsidR="00A8197E" w:rsidRPr="0038663C">
        <w:rPr>
          <w:szCs w:val="22"/>
        </w:rPr>
        <w:t>faserverstärkten Filamenten kombinieren</w:t>
      </w:r>
      <w:r w:rsidR="004259DC" w:rsidRPr="0038663C">
        <w:rPr>
          <w:szCs w:val="22"/>
        </w:rPr>
        <w:t>. Der</w:t>
      </w:r>
      <w:r w:rsidR="00A8197E" w:rsidRPr="0038663C">
        <w:rPr>
          <w:szCs w:val="22"/>
        </w:rPr>
        <w:t xml:space="preserve"> Kunde erhält </w:t>
      </w:r>
      <w:r w:rsidR="008213AB" w:rsidRPr="0038663C">
        <w:rPr>
          <w:szCs w:val="22"/>
        </w:rPr>
        <w:t>nicht nur ein besonders</w:t>
      </w:r>
      <w:r w:rsidR="004259DC" w:rsidRPr="0038663C">
        <w:rPr>
          <w:szCs w:val="22"/>
        </w:rPr>
        <w:t xml:space="preserve"> verschleißarmes</w:t>
      </w:r>
      <w:r w:rsidR="008213AB" w:rsidRPr="0038663C">
        <w:rPr>
          <w:szCs w:val="22"/>
        </w:rPr>
        <w:t>, sondern auch ein</w:t>
      </w:r>
      <w:r w:rsidR="004259DC" w:rsidRPr="0038663C">
        <w:rPr>
          <w:szCs w:val="22"/>
        </w:rPr>
        <w:t xml:space="preserve"> </w:t>
      </w:r>
      <w:r w:rsidR="0038663C">
        <w:rPr>
          <w:szCs w:val="22"/>
        </w:rPr>
        <w:t xml:space="preserve">äußerst </w:t>
      </w:r>
      <w:r w:rsidR="00A8197E" w:rsidRPr="0038663C">
        <w:rPr>
          <w:szCs w:val="22"/>
        </w:rPr>
        <w:t xml:space="preserve">belastbares </w:t>
      </w:r>
      <w:r w:rsidR="004259DC" w:rsidRPr="0038663C">
        <w:rPr>
          <w:szCs w:val="22"/>
        </w:rPr>
        <w:t>Bauteil.</w:t>
      </w:r>
    </w:p>
    <w:p w14:paraId="3D51EAC7" w14:textId="7C3E2CD4" w:rsidR="006814E6" w:rsidRDefault="006814E6" w:rsidP="006814E6">
      <w:pPr>
        <w:spacing w:line="360" w:lineRule="auto"/>
        <w:rPr>
          <w:szCs w:val="22"/>
        </w:rPr>
      </w:pPr>
    </w:p>
    <w:p w14:paraId="784AB06E" w14:textId="5A08A92D" w:rsidR="007734D9" w:rsidRDefault="007734D9" w:rsidP="006814E6">
      <w:pPr>
        <w:spacing w:line="360" w:lineRule="auto"/>
        <w:rPr>
          <w:szCs w:val="22"/>
        </w:rPr>
      </w:pPr>
      <w:r w:rsidRPr="007734D9">
        <w:rPr>
          <w:b/>
          <w:szCs w:val="22"/>
        </w:rPr>
        <w:t>2K-3D-Druck: Aus geometrischer Sicht kaum Beschränkungen</w:t>
      </w:r>
    </w:p>
    <w:p w14:paraId="7678AD07" w14:textId="194EFD6A" w:rsidR="00B7063A" w:rsidRPr="0038663C" w:rsidRDefault="004259DC" w:rsidP="007734D9">
      <w:pPr>
        <w:spacing w:line="360" w:lineRule="auto"/>
        <w:rPr>
          <w:szCs w:val="22"/>
        </w:rPr>
      </w:pPr>
      <w:r w:rsidRPr="0038663C">
        <w:rPr>
          <w:szCs w:val="22"/>
        </w:rPr>
        <w:t xml:space="preserve">„Wir haben unseren 3D-Druckservice jetzt um sogenannte Zwei-Komponenten-Drucker (2K) erweitert, die mit zwei unterschiedlichen Druckmaterialien arbeiten können und somit mehr Flexibilität in der Produktentwicklung ermöglichen.“ </w:t>
      </w:r>
      <w:r w:rsidR="00F8205F" w:rsidRPr="0038663C">
        <w:rPr>
          <w:szCs w:val="22"/>
        </w:rPr>
        <w:t>Die 2K-Drucker arbeiten dabei mit dem FDM-Verfahren. Dabei fließen die</w:t>
      </w:r>
      <w:r w:rsidR="00583CBD" w:rsidRPr="0038663C">
        <w:rPr>
          <w:szCs w:val="22"/>
        </w:rPr>
        <w:t xml:space="preserve"> beiden </w:t>
      </w:r>
      <w:r w:rsidR="00F8205F" w:rsidRPr="0038663C">
        <w:rPr>
          <w:szCs w:val="22"/>
        </w:rPr>
        <w:t>geschmolzenen Kunststoffe</w:t>
      </w:r>
      <w:r w:rsidR="00583CBD" w:rsidRPr="0038663C">
        <w:rPr>
          <w:szCs w:val="22"/>
        </w:rPr>
        <w:t xml:space="preserve"> jeweils</w:t>
      </w:r>
      <w:r w:rsidR="00F8205F" w:rsidRPr="0038663C">
        <w:rPr>
          <w:szCs w:val="22"/>
        </w:rPr>
        <w:t xml:space="preserve"> durch </w:t>
      </w:r>
      <w:r w:rsidR="00583CBD" w:rsidRPr="0038663C">
        <w:rPr>
          <w:szCs w:val="22"/>
        </w:rPr>
        <w:t>eine eigene Druckdüse</w:t>
      </w:r>
      <w:r w:rsidR="00B7063A" w:rsidRPr="0038663C">
        <w:rPr>
          <w:szCs w:val="22"/>
        </w:rPr>
        <w:t xml:space="preserve">. Die 2K-Drucker können beim Druck jederzeit zwischen den Materialien wechseln, sie </w:t>
      </w:r>
      <w:r w:rsidR="00B7063A" w:rsidRPr="0038663C">
        <w:rPr>
          <w:szCs w:val="22"/>
        </w:rPr>
        <w:lastRenderedPageBreak/>
        <w:t xml:space="preserve">verschmelzen an den Übergängen. „Es gibt aus geometrischer Sicht kaum Beschränkungen“, </w:t>
      </w:r>
      <w:r w:rsidR="00D06C53" w:rsidRPr="0038663C">
        <w:rPr>
          <w:szCs w:val="22"/>
        </w:rPr>
        <w:t xml:space="preserve">macht Tom </w:t>
      </w:r>
      <w:r w:rsidR="00B7063A" w:rsidRPr="0038663C">
        <w:rPr>
          <w:szCs w:val="22"/>
        </w:rPr>
        <w:t>Krause</w:t>
      </w:r>
      <w:r w:rsidR="00D06C53" w:rsidRPr="0038663C">
        <w:rPr>
          <w:szCs w:val="22"/>
        </w:rPr>
        <w:t xml:space="preserve"> deutlich</w:t>
      </w:r>
      <w:r w:rsidR="00B7063A" w:rsidRPr="0038663C">
        <w:rPr>
          <w:szCs w:val="22"/>
        </w:rPr>
        <w:t xml:space="preserve">. „Die Materialien können sich umschließen, ineinander verschränken und schichtweise abwechseln.“ Ein Ausnahmefall ergibt sich lediglich, wenn sich die Schmelztemperaturen der Filamente stark unterscheiden und keine stoffliche Fusion möglich ist. Konstrukteure </w:t>
      </w:r>
      <w:r w:rsidR="00583CBD" w:rsidRPr="0038663C">
        <w:rPr>
          <w:szCs w:val="22"/>
        </w:rPr>
        <w:t>können in</w:t>
      </w:r>
      <w:r w:rsidR="00B7063A" w:rsidRPr="0038663C">
        <w:rPr>
          <w:szCs w:val="22"/>
        </w:rPr>
        <w:t xml:space="preserve"> diesem Fall eine formschlüssige Verbindung herstellen – etwa einen Schwalbenschwanz, der zwei Bereiche, die aus unterschiedlichen Kunststoffen bestehen, miteinander verbindet. </w:t>
      </w:r>
    </w:p>
    <w:p w14:paraId="4EA2E2F4" w14:textId="77777777" w:rsidR="00B7063A" w:rsidRDefault="00B7063A" w:rsidP="006814E6">
      <w:pPr>
        <w:spacing w:line="360" w:lineRule="auto"/>
        <w:rPr>
          <w:szCs w:val="22"/>
        </w:rPr>
      </w:pPr>
    </w:p>
    <w:p w14:paraId="6DB77DEC" w14:textId="34286F59" w:rsidR="00B7063A" w:rsidRPr="00B7063A" w:rsidRDefault="00B7063A" w:rsidP="006814E6">
      <w:pPr>
        <w:spacing w:line="360" w:lineRule="auto"/>
        <w:rPr>
          <w:b/>
          <w:szCs w:val="22"/>
        </w:rPr>
      </w:pPr>
      <w:r w:rsidRPr="006814E6">
        <w:rPr>
          <w:b/>
          <w:szCs w:val="22"/>
        </w:rPr>
        <w:t xml:space="preserve"> </w:t>
      </w:r>
      <w:r w:rsidR="00583CBD" w:rsidRPr="006814E6">
        <w:rPr>
          <w:b/>
          <w:szCs w:val="22"/>
        </w:rPr>
        <w:t>„Früher war diese Flexibilität im 3D-Druck unmöglich“</w:t>
      </w:r>
    </w:p>
    <w:p w14:paraId="3BB31541" w14:textId="5F973172" w:rsidR="009C535E" w:rsidRPr="0015272F" w:rsidRDefault="006814E6" w:rsidP="0015272F">
      <w:pPr>
        <w:spacing w:line="360" w:lineRule="auto"/>
        <w:rPr>
          <w:szCs w:val="22"/>
        </w:rPr>
      </w:pPr>
      <w:r w:rsidRPr="006814E6">
        <w:rPr>
          <w:szCs w:val="22"/>
        </w:rPr>
        <w:t xml:space="preserve">Zum Filament-Portfolio zählen </w:t>
      </w:r>
      <w:r w:rsidR="00583CBD">
        <w:rPr>
          <w:szCs w:val="22"/>
        </w:rPr>
        <w:t>schmier</w:t>
      </w:r>
      <w:r w:rsidR="00445313">
        <w:rPr>
          <w:szCs w:val="22"/>
        </w:rPr>
        <w:t>-</w:t>
      </w:r>
      <w:r w:rsidR="00583CBD">
        <w:rPr>
          <w:szCs w:val="22"/>
        </w:rPr>
        <w:t xml:space="preserve"> und</w:t>
      </w:r>
      <w:r w:rsidR="00445313">
        <w:rPr>
          <w:szCs w:val="22"/>
        </w:rPr>
        <w:t xml:space="preserve"> </w:t>
      </w:r>
      <w:r w:rsidRPr="006814E6">
        <w:rPr>
          <w:szCs w:val="22"/>
        </w:rPr>
        <w:t xml:space="preserve">Hochleistungskunststoffe </w:t>
      </w:r>
      <w:r w:rsidR="00445313">
        <w:rPr>
          <w:szCs w:val="22"/>
        </w:rPr>
        <w:t xml:space="preserve">unter anderem </w:t>
      </w:r>
      <w:r w:rsidRPr="006814E6">
        <w:rPr>
          <w:szCs w:val="22"/>
        </w:rPr>
        <w:t>mit brandhemmenden, hygienischen, antistatischen Eigenschaften.</w:t>
      </w:r>
      <w:r w:rsidR="00445313">
        <w:rPr>
          <w:szCs w:val="22"/>
        </w:rPr>
        <w:t xml:space="preserve"> Tom Krause</w:t>
      </w:r>
      <w:r w:rsidRPr="006814E6">
        <w:rPr>
          <w:szCs w:val="22"/>
        </w:rPr>
        <w:t>: „</w:t>
      </w:r>
      <w:r w:rsidR="000805F3">
        <w:rPr>
          <w:szCs w:val="22"/>
        </w:rPr>
        <w:t>Mit den</w:t>
      </w:r>
      <w:r w:rsidRPr="006814E6">
        <w:rPr>
          <w:szCs w:val="22"/>
        </w:rPr>
        <w:t xml:space="preserve"> 2K-Drucker</w:t>
      </w:r>
      <w:r w:rsidR="000805F3">
        <w:rPr>
          <w:szCs w:val="22"/>
        </w:rPr>
        <w:t>n haben wir die Möglichkeit</w:t>
      </w:r>
      <w:r w:rsidRPr="006814E6">
        <w:rPr>
          <w:szCs w:val="22"/>
        </w:rPr>
        <w:t xml:space="preserve">, die Eigenschaften zweier Filamente in einem Bauteil zu kombinieren.“ Ein Beispiel für ein 2K-Bauteil ist ein </w:t>
      </w:r>
      <w:proofErr w:type="spellStart"/>
      <w:r w:rsidRPr="006814E6">
        <w:rPr>
          <w:szCs w:val="22"/>
        </w:rPr>
        <w:t>Greiferelement</w:t>
      </w:r>
      <w:proofErr w:type="spellEnd"/>
      <w:r w:rsidRPr="006814E6">
        <w:rPr>
          <w:szCs w:val="22"/>
        </w:rPr>
        <w:t xml:space="preserve"> für eine Maschine, die in der Lebensmittelindustrie Deckel verschraubt. Der Körper besteht aus einem </w:t>
      </w:r>
      <w:r w:rsidR="00675697">
        <w:rPr>
          <w:szCs w:val="22"/>
        </w:rPr>
        <w:t>iglidur</w:t>
      </w:r>
      <w:r w:rsidR="00675697" w:rsidRPr="006814E6">
        <w:rPr>
          <w:szCs w:val="22"/>
        </w:rPr>
        <w:t xml:space="preserve"> </w:t>
      </w:r>
      <w:r w:rsidRPr="006814E6">
        <w:rPr>
          <w:szCs w:val="22"/>
        </w:rPr>
        <w:t xml:space="preserve">Filament, das Robustheit </w:t>
      </w:r>
      <w:r w:rsidR="00675697">
        <w:rPr>
          <w:szCs w:val="22"/>
        </w:rPr>
        <w:t xml:space="preserve">und Verschleißfestigkeit </w:t>
      </w:r>
      <w:r w:rsidRPr="006814E6">
        <w:rPr>
          <w:szCs w:val="22"/>
        </w:rPr>
        <w:t xml:space="preserve">garantiert. Die Flächen hingegen aus einem flexiblen Werkstoff, der für Rutschfestigkeit sorgt. „Der Anwender profitiert bei diesem 2K-Bauteil von einem Materialmix“, </w:t>
      </w:r>
      <w:r w:rsidR="00D06C53">
        <w:rPr>
          <w:szCs w:val="22"/>
        </w:rPr>
        <w:t>hebt</w:t>
      </w:r>
      <w:r w:rsidRPr="006814E6">
        <w:rPr>
          <w:szCs w:val="22"/>
        </w:rPr>
        <w:t xml:space="preserve"> </w:t>
      </w:r>
      <w:r w:rsidR="00D06C53">
        <w:rPr>
          <w:szCs w:val="22"/>
        </w:rPr>
        <w:t xml:space="preserve">Tom </w:t>
      </w:r>
      <w:r w:rsidRPr="006814E6">
        <w:rPr>
          <w:szCs w:val="22"/>
        </w:rPr>
        <w:t>Krause</w:t>
      </w:r>
      <w:r w:rsidR="00D06C53">
        <w:rPr>
          <w:szCs w:val="22"/>
        </w:rPr>
        <w:t xml:space="preserve"> hervor</w:t>
      </w:r>
      <w:r w:rsidRPr="006814E6">
        <w:rPr>
          <w:szCs w:val="22"/>
        </w:rPr>
        <w:t>. „</w:t>
      </w:r>
      <w:r w:rsidR="00445313">
        <w:rPr>
          <w:szCs w:val="22"/>
        </w:rPr>
        <w:t xml:space="preserve">Früher </w:t>
      </w:r>
      <w:r w:rsidR="008733D2">
        <w:rPr>
          <w:szCs w:val="22"/>
        </w:rPr>
        <w:t>ließen sich</w:t>
      </w:r>
      <w:r w:rsidRPr="006814E6">
        <w:rPr>
          <w:szCs w:val="22"/>
        </w:rPr>
        <w:t xml:space="preserve"> </w:t>
      </w:r>
      <w:r w:rsidR="008733D2">
        <w:rPr>
          <w:szCs w:val="22"/>
        </w:rPr>
        <w:t xml:space="preserve">die </w:t>
      </w:r>
      <w:r w:rsidRPr="006814E6">
        <w:rPr>
          <w:szCs w:val="22"/>
        </w:rPr>
        <w:t xml:space="preserve">Einzelteile </w:t>
      </w:r>
      <w:r w:rsidR="008733D2">
        <w:rPr>
          <w:szCs w:val="22"/>
        </w:rPr>
        <w:t xml:space="preserve">nur </w:t>
      </w:r>
      <w:r w:rsidRPr="006814E6">
        <w:rPr>
          <w:szCs w:val="22"/>
        </w:rPr>
        <w:t>nacheinander ausdrucken und zusammensetzen.</w:t>
      </w:r>
      <w:r w:rsidR="00AB0D7D">
        <w:rPr>
          <w:szCs w:val="22"/>
        </w:rPr>
        <w:t xml:space="preserve"> Jetzt geht das deutlich einfacher und schneller.</w:t>
      </w:r>
      <w:r w:rsidRPr="006814E6">
        <w:rPr>
          <w:szCs w:val="22"/>
        </w:rPr>
        <w:t>“</w:t>
      </w:r>
    </w:p>
    <w:bookmarkEnd w:id="1"/>
    <w:p w14:paraId="2255C95A" w14:textId="1A76CEA5" w:rsidR="0015272F" w:rsidRDefault="0015272F" w:rsidP="0015272F">
      <w:pPr>
        <w:overflowPunct/>
        <w:autoSpaceDE/>
        <w:autoSpaceDN/>
        <w:adjustRightInd/>
        <w:jc w:val="left"/>
        <w:textAlignment w:val="auto"/>
      </w:pPr>
    </w:p>
    <w:p w14:paraId="5AE23ED8" w14:textId="77777777" w:rsidR="00EC0B0F" w:rsidRPr="00F8205F" w:rsidRDefault="00EC0B0F" w:rsidP="0015272F">
      <w:pPr>
        <w:overflowPunct/>
        <w:autoSpaceDE/>
        <w:autoSpaceDN/>
        <w:adjustRightInd/>
        <w:jc w:val="left"/>
        <w:textAlignment w:val="auto"/>
      </w:pPr>
      <w:bookmarkStart w:id="2" w:name="_GoBack"/>
      <w:bookmarkEnd w:id="2"/>
    </w:p>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15272F" w14:paraId="123CA095" w14:textId="77777777" w:rsidTr="00944792">
        <w:tc>
          <w:tcPr>
            <w:tcW w:w="3402" w:type="dxa"/>
          </w:tcPr>
          <w:p w14:paraId="501A51DE" w14:textId="77777777" w:rsidR="0015272F" w:rsidRDefault="0015272F" w:rsidP="00944792">
            <w:pPr>
              <w:rPr>
                <w:b/>
                <w:sz w:val="18"/>
              </w:rPr>
            </w:pPr>
            <w:r>
              <w:rPr>
                <w:b/>
                <w:sz w:val="18"/>
              </w:rPr>
              <w:t>PRESSEKONTAKTE:</w:t>
            </w:r>
          </w:p>
          <w:p w14:paraId="1CC39920" w14:textId="77777777" w:rsidR="0015272F" w:rsidRDefault="0015272F" w:rsidP="00944792">
            <w:pPr>
              <w:rPr>
                <w:sz w:val="18"/>
              </w:rPr>
            </w:pPr>
          </w:p>
          <w:p w14:paraId="16D6348C" w14:textId="77777777" w:rsidR="0015272F" w:rsidRDefault="0015272F" w:rsidP="00944792">
            <w:pPr>
              <w:rPr>
                <w:sz w:val="18"/>
              </w:rPr>
            </w:pPr>
            <w:r>
              <w:rPr>
                <w:sz w:val="18"/>
              </w:rPr>
              <w:t>Oliver Cyrus</w:t>
            </w:r>
          </w:p>
          <w:p w14:paraId="32AAA31F" w14:textId="77777777" w:rsidR="0015272F" w:rsidRDefault="0015272F" w:rsidP="00944792">
            <w:pPr>
              <w:rPr>
                <w:sz w:val="18"/>
              </w:rPr>
            </w:pPr>
            <w:r>
              <w:rPr>
                <w:sz w:val="18"/>
              </w:rPr>
              <w:t>Leiter Presse und Werbung</w:t>
            </w:r>
          </w:p>
          <w:p w14:paraId="5740A1F2" w14:textId="77777777" w:rsidR="0015272F" w:rsidRDefault="0015272F" w:rsidP="00944792">
            <w:pPr>
              <w:rPr>
                <w:sz w:val="18"/>
              </w:rPr>
            </w:pPr>
          </w:p>
          <w:p w14:paraId="659197E7" w14:textId="77777777" w:rsidR="0015272F" w:rsidRDefault="0015272F" w:rsidP="00944792">
            <w:pPr>
              <w:rPr>
                <w:sz w:val="18"/>
              </w:rPr>
            </w:pPr>
            <w:r>
              <w:rPr>
                <w:sz w:val="18"/>
              </w:rPr>
              <w:t>Anja Görtz-Olscher</w:t>
            </w:r>
          </w:p>
          <w:p w14:paraId="1D7D74B4" w14:textId="77777777" w:rsidR="0015272F" w:rsidRDefault="0015272F" w:rsidP="00944792">
            <w:pPr>
              <w:rPr>
                <w:sz w:val="18"/>
              </w:rPr>
            </w:pPr>
            <w:r>
              <w:rPr>
                <w:sz w:val="18"/>
              </w:rPr>
              <w:t>Presse und Werbung</w:t>
            </w:r>
          </w:p>
          <w:p w14:paraId="70F2D390" w14:textId="77777777" w:rsidR="0015272F" w:rsidRDefault="0015272F" w:rsidP="00944792">
            <w:pPr>
              <w:rPr>
                <w:sz w:val="18"/>
              </w:rPr>
            </w:pPr>
          </w:p>
          <w:p w14:paraId="2EAB21AA" w14:textId="77777777" w:rsidR="0015272F" w:rsidRDefault="0015272F" w:rsidP="00944792">
            <w:pPr>
              <w:rPr>
                <w:sz w:val="18"/>
              </w:rPr>
            </w:pPr>
            <w:r>
              <w:rPr>
                <w:sz w:val="18"/>
              </w:rPr>
              <w:t>igus</w:t>
            </w:r>
            <w:r>
              <w:rPr>
                <w:sz w:val="18"/>
                <w:vertAlign w:val="superscript"/>
              </w:rPr>
              <w:t>®</w:t>
            </w:r>
            <w:r>
              <w:rPr>
                <w:sz w:val="18"/>
              </w:rPr>
              <w:t xml:space="preserve"> GmbH</w:t>
            </w:r>
          </w:p>
          <w:p w14:paraId="76375564" w14:textId="77777777" w:rsidR="0015272F" w:rsidRDefault="0015272F" w:rsidP="00944792">
            <w:pPr>
              <w:rPr>
                <w:sz w:val="18"/>
              </w:rPr>
            </w:pPr>
            <w:r>
              <w:rPr>
                <w:sz w:val="18"/>
              </w:rPr>
              <w:t>Spicher Str. 1a</w:t>
            </w:r>
          </w:p>
          <w:p w14:paraId="43D3C6FA" w14:textId="77777777" w:rsidR="0015272F" w:rsidRDefault="0015272F" w:rsidP="00944792">
            <w:pPr>
              <w:rPr>
                <w:sz w:val="18"/>
              </w:rPr>
            </w:pPr>
            <w:r>
              <w:rPr>
                <w:sz w:val="18"/>
              </w:rPr>
              <w:t>51147 Köln</w:t>
            </w:r>
          </w:p>
          <w:p w14:paraId="2E854328" w14:textId="77777777" w:rsidR="0015272F" w:rsidRDefault="0015272F" w:rsidP="00944792">
            <w:pPr>
              <w:rPr>
                <w:sz w:val="18"/>
              </w:rPr>
            </w:pPr>
            <w:r>
              <w:rPr>
                <w:sz w:val="18"/>
              </w:rPr>
              <w:t>Tel. 0 22 03 / 96 49-459 oder -7153</w:t>
            </w:r>
          </w:p>
          <w:p w14:paraId="496E234E" w14:textId="77777777" w:rsidR="0015272F" w:rsidRDefault="0015272F" w:rsidP="00944792">
            <w:pPr>
              <w:rPr>
                <w:sz w:val="18"/>
                <w:lang w:val="fr-FR"/>
              </w:rPr>
            </w:pPr>
            <w:r>
              <w:rPr>
                <w:sz w:val="18"/>
                <w:lang w:val="fr-FR"/>
              </w:rPr>
              <w:t>Fax 0 22 03 / 96 49-631</w:t>
            </w:r>
          </w:p>
          <w:p w14:paraId="214D5602" w14:textId="77777777" w:rsidR="0015272F" w:rsidRDefault="0015272F" w:rsidP="00944792">
            <w:pPr>
              <w:rPr>
                <w:sz w:val="18"/>
                <w:lang w:val="fr-FR"/>
              </w:rPr>
            </w:pPr>
            <w:r>
              <w:rPr>
                <w:sz w:val="18"/>
                <w:lang w:val="fr-FR"/>
              </w:rPr>
              <w:t>ocyrus@igus.de</w:t>
            </w:r>
          </w:p>
          <w:p w14:paraId="2EE94911" w14:textId="77777777" w:rsidR="0015272F" w:rsidRDefault="0015272F" w:rsidP="00944792">
            <w:pPr>
              <w:rPr>
                <w:sz w:val="18"/>
                <w:lang w:val="fr-FR"/>
              </w:rPr>
            </w:pPr>
            <w:r>
              <w:rPr>
                <w:sz w:val="18"/>
                <w:lang w:val="fr-FR"/>
              </w:rPr>
              <w:t>agoertz@igus.de</w:t>
            </w:r>
          </w:p>
          <w:p w14:paraId="46A4EFCF" w14:textId="77777777" w:rsidR="0015272F" w:rsidRDefault="0015272F" w:rsidP="00944792">
            <w:pPr>
              <w:rPr>
                <w:sz w:val="18"/>
                <w:lang w:val="fr-FR"/>
              </w:rPr>
            </w:pPr>
            <w:r>
              <w:rPr>
                <w:sz w:val="18"/>
                <w:lang w:val="fr-FR"/>
              </w:rPr>
              <w:t>www.igus.de/presse</w:t>
            </w:r>
          </w:p>
        </w:tc>
        <w:tc>
          <w:tcPr>
            <w:tcW w:w="4323" w:type="dxa"/>
          </w:tcPr>
          <w:p w14:paraId="4090C1D9" w14:textId="77777777" w:rsidR="0015272F" w:rsidRDefault="0015272F" w:rsidP="00944792">
            <w:pPr>
              <w:rPr>
                <w:b/>
                <w:sz w:val="18"/>
              </w:rPr>
            </w:pPr>
            <w:r>
              <w:rPr>
                <w:b/>
                <w:sz w:val="18"/>
              </w:rPr>
              <w:t>ÜBER IGUS:</w:t>
            </w:r>
          </w:p>
          <w:p w14:paraId="0C698005" w14:textId="77777777" w:rsidR="0015272F" w:rsidRDefault="0015272F" w:rsidP="00944792">
            <w:pPr>
              <w:rPr>
                <w:sz w:val="18"/>
              </w:rPr>
            </w:pPr>
          </w:p>
          <w:p w14:paraId="4660FFA8" w14:textId="77777777" w:rsidR="0015272F" w:rsidRDefault="0015272F" w:rsidP="00944792">
            <w:pPr>
              <w:rPr>
                <w:sz w:val="18"/>
              </w:rPr>
            </w:pPr>
            <w:r>
              <w:rPr>
                <w:sz w:val="18"/>
              </w:rPr>
              <w:t>Die igus GmbH ist ein weltweit führender Hersteller von Energiekettensystemen und Polymer-Gleitlagern. Das familiengeführte Unternehmen mit Sitz in Köln ist in 35 Ländern vertreten und beschäftigt weltweit 4.150 Mitarbeiter. 2019 erwirtschaftete igus mit motion plastics, Kunststoffkomponenten für bewegte Anwendungen, einen Umsatz von 764 Millionen Euro. igus betreibt die größten Testlabore und Fabriken in seiner Branche, um dem Kunden innovative auf ihn zugeschnittene Produkte und Lösungen in kürzester Zeit anzubieten.</w:t>
            </w:r>
          </w:p>
        </w:tc>
      </w:tr>
    </w:tbl>
    <w:p w14:paraId="3AE931B8" w14:textId="77777777" w:rsidR="0015272F" w:rsidRDefault="0015272F" w:rsidP="0015272F">
      <w:pPr>
        <w:spacing w:line="300" w:lineRule="exact"/>
        <w:ind w:right="-284"/>
        <w:rPr>
          <w:color w:val="C0C0C0"/>
          <w:sz w:val="16"/>
          <w:szCs w:val="16"/>
        </w:rPr>
      </w:pPr>
    </w:p>
    <w:p w14:paraId="1F254586" w14:textId="77777777" w:rsidR="0015272F" w:rsidRDefault="0015272F" w:rsidP="0015272F">
      <w:pPr>
        <w:overflowPunct/>
        <w:autoSpaceDE/>
        <w:adjustRightInd/>
        <w:spacing w:line="360" w:lineRule="auto"/>
      </w:pPr>
      <w:r>
        <w:rPr>
          <w:color w:val="C0C0C0"/>
          <w:sz w:val="16"/>
          <w:szCs w:val="16"/>
        </w:rPr>
        <w:t>Die Begriffe "igus", “</w:t>
      </w:r>
      <w:proofErr w:type="spellStart"/>
      <w:r>
        <w:rPr>
          <w:color w:val="C0C0C0"/>
          <w:sz w:val="16"/>
          <w:szCs w:val="16"/>
        </w:rPr>
        <w:t>Apiro</w:t>
      </w:r>
      <w:proofErr w:type="spellEnd"/>
      <w:r>
        <w:rPr>
          <w:color w:val="C0C0C0"/>
          <w:sz w:val="16"/>
          <w:szCs w:val="16"/>
        </w:rPr>
        <w:t>”, "chainflex", "CFRIP", "</w:t>
      </w:r>
      <w:proofErr w:type="spellStart"/>
      <w:r>
        <w:rPr>
          <w:color w:val="C0C0C0"/>
          <w:sz w:val="16"/>
          <w:szCs w:val="16"/>
        </w:rPr>
        <w:t>conprotect</w:t>
      </w:r>
      <w:proofErr w:type="spellEnd"/>
      <w:r>
        <w:rPr>
          <w:color w:val="C0C0C0"/>
          <w:sz w:val="16"/>
          <w:szCs w:val="16"/>
        </w:rPr>
        <w:t>", "CTD", "</w:t>
      </w:r>
      <w:proofErr w:type="spellStart"/>
      <w:r>
        <w:rPr>
          <w:color w:val="C0C0C0"/>
          <w:sz w:val="16"/>
          <w:szCs w:val="16"/>
        </w:rPr>
        <w:t>drygear</w:t>
      </w:r>
      <w:proofErr w:type="spellEnd"/>
      <w:r>
        <w:rPr>
          <w:color w:val="C0C0C0"/>
          <w:sz w:val="16"/>
          <w:szCs w:val="16"/>
        </w:rPr>
        <w:t>“, "</w:t>
      </w:r>
      <w:proofErr w:type="spellStart"/>
      <w:r>
        <w:rPr>
          <w:color w:val="C0C0C0"/>
          <w:sz w:val="16"/>
          <w:szCs w:val="16"/>
        </w:rPr>
        <w:t>drylin</w:t>
      </w:r>
      <w:proofErr w:type="spellEnd"/>
      <w:r>
        <w:rPr>
          <w:color w:val="C0C0C0"/>
          <w:sz w:val="16"/>
          <w:szCs w:val="16"/>
        </w:rPr>
        <w:t>", "dry-</w:t>
      </w:r>
      <w:proofErr w:type="spellStart"/>
      <w:r>
        <w:rPr>
          <w:color w:val="C0C0C0"/>
          <w:sz w:val="16"/>
          <w:szCs w:val="16"/>
        </w:rPr>
        <w:t>tech</w:t>
      </w:r>
      <w:proofErr w:type="spellEnd"/>
      <w:r>
        <w:rPr>
          <w:color w:val="C0C0C0"/>
          <w:sz w:val="16"/>
          <w:szCs w:val="16"/>
        </w:rPr>
        <w:t>", "</w:t>
      </w:r>
      <w:proofErr w:type="spellStart"/>
      <w:r>
        <w:rPr>
          <w:color w:val="C0C0C0"/>
          <w:sz w:val="16"/>
          <w:szCs w:val="16"/>
        </w:rPr>
        <w:t>dryspin</w:t>
      </w:r>
      <w:proofErr w:type="spellEnd"/>
      <w:r>
        <w:rPr>
          <w:color w:val="C0C0C0"/>
          <w:sz w:val="16"/>
          <w:szCs w:val="16"/>
        </w:rPr>
        <w:t xml:space="preserve">", "easy </w:t>
      </w:r>
      <w:proofErr w:type="spellStart"/>
      <w:r>
        <w:rPr>
          <w:color w:val="C0C0C0"/>
          <w:sz w:val="16"/>
          <w:szCs w:val="16"/>
        </w:rPr>
        <w:t>chain</w:t>
      </w:r>
      <w:proofErr w:type="spellEnd"/>
      <w:r>
        <w:rPr>
          <w:color w:val="C0C0C0"/>
          <w:sz w:val="16"/>
          <w:szCs w:val="16"/>
        </w:rPr>
        <w:t>", "e-</w:t>
      </w:r>
      <w:proofErr w:type="spellStart"/>
      <w:r>
        <w:rPr>
          <w:color w:val="C0C0C0"/>
          <w:sz w:val="16"/>
          <w:szCs w:val="16"/>
        </w:rPr>
        <w:t>chain</w:t>
      </w:r>
      <w:proofErr w:type="spellEnd"/>
      <w:r>
        <w:rPr>
          <w:color w:val="C0C0C0"/>
          <w:sz w:val="16"/>
          <w:szCs w:val="16"/>
        </w:rPr>
        <w:t>", "e-</w:t>
      </w:r>
      <w:proofErr w:type="spellStart"/>
      <w:r>
        <w:rPr>
          <w:color w:val="C0C0C0"/>
          <w:sz w:val="16"/>
          <w:szCs w:val="16"/>
        </w:rPr>
        <w:t>chain</w:t>
      </w:r>
      <w:proofErr w:type="spellEnd"/>
      <w:r>
        <w:rPr>
          <w:color w:val="C0C0C0"/>
          <w:sz w:val="16"/>
          <w:szCs w:val="16"/>
        </w:rPr>
        <w:t xml:space="preserve"> </w:t>
      </w:r>
      <w:proofErr w:type="spellStart"/>
      <w:r>
        <w:rPr>
          <w:color w:val="C0C0C0"/>
          <w:sz w:val="16"/>
          <w:szCs w:val="16"/>
        </w:rPr>
        <w:t>systems</w:t>
      </w:r>
      <w:proofErr w:type="spellEnd"/>
      <w:r>
        <w:rPr>
          <w:color w:val="C0C0C0"/>
          <w:sz w:val="16"/>
          <w:szCs w:val="16"/>
        </w:rPr>
        <w:t>", "e-ketten", "e-</w:t>
      </w:r>
      <w:proofErr w:type="spellStart"/>
      <w:r>
        <w:rPr>
          <w:color w:val="C0C0C0"/>
          <w:sz w:val="16"/>
          <w:szCs w:val="16"/>
        </w:rPr>
        <w:t>kettensysteme</w:t>
      </w:r>
      <w:proofErr w:type="spellEnd"/>
      <w:r>
        <w:rPr>
          <w:color w:val="C0C0C0"/>
          <w:sz w:val="16"/>
          <w:szCs w:val="16"/>
        </w:rPr>
        <w:t>", "e-skin", "e-spool“, "</w:t>
      </w:r>
      <w:proofErr w:type="spellStart"/>
      <w:r>
        <w:rPr>
          <w:color w:val="C0C0C0"/>
          <w:sz w:val="16"/>
          <w:szCs w:val="16"/>
        </w:rPr>
        <w:t>flizz</w:t>
      </w:r>
      <w:proofErr w:type="spellEnd"/>
      <w:r>
        <w:rPr>
          <w:color w:val="C0C0C0"/>
          <w:sz w:val="16"/>
          <w:szCs w:val="16"/>
        </w:rPr>
        <w:t>", „</w:t>
      </w:r>
      <w:proofErr w:type="spellStart"/>
      <w:r>
        <w:rPr>
          <w:color w:val="C0C0C0"/>
          <w:sz w:val="16"/>
          <w:szCs w:val="16"/>
        </w:rPr>
        <w:t>ibow</w:t>
      </w:r>
      <w:proofErr w:type="spellEnd"/>
      <w:r>
        <w:rPr>
          <w:color w:val="C0C0C0"/>
          <w:sz w:val="16"/>
          <w:szCs w:val="16"/>
        </w:rPr>
        <w:t>“, „</w:t>
      </w:r>
      <w:proofErr w:type="spellStart"/>
      <w:r>
        <w:rPr>
          <w:color w:val="C0C0C0"/>
          <w:sz w:val="16"/>
          <w:szCs w:val="16"/>
        </w:rPr>
        <w:t>igear</w:t>
      </w:r>
      <w:proofErr w:type="spellEnd"/>
      <w:r>
        <w:rPr>
          <w:color w:val="C0C0C0"/>
          <w:sz w:val="16"/>
          <w:szCs w:val="16"/>
        </w:rPr>
        <w:t>“, "iglidur", "</w:t>
      </w:r>
      <w:proofErr w:type="spellStart"/>
      <w:r>
        <w:rPr>
          <w:color w:val="C0C0C0"/>
          <w:sz w:val="16"/>
          <w:szCs w:val="16"/>
        </w:rPr>
        <w:t>igubal</w:t>
      </w:r>
      <w:proofErr w:type="spellEnd"/>
      <w:r>
        <w:rPr>
          <w:color w:val="C0C0C0"/>
          <w:sz w:val="16"/>
          <w:szCs w:val="16"/>
        </w:rPr>
        <w:t>", „</w:t>
      </w:r>
      <w:proofErr w:type="spellStart"/>
      <w:r>
        <w:rPr>
          <w:color w:val="C0C0C0"/>
          <w:sz w:val="16"/>
          <w:szCs w:val="16"/>
        </w:rPr>
        <w:t>kineKIT</w:t>
      </w:r>
      <w:proofErr w:type="spellEnd"/>
      <w:r>
        <w:rPr>
          <w:color w:val="C0C0C0"/>
          <w:sz w:val="16"/>
          <w:szCs w:val="16"/>
        </w:rPr>
        <w:t>“, "</w:t>
      </w:r>
      <w:proofErr w:type="spellStart"/>
      <w:r>
        <w:rPr>
          <w:color w:val="C0C0C0"/>
          <w:sz w:val="16"/>
          <w:szCs w:val="16"/>
        </w:rPr>
        <w:t>manus</w:t>
      </w:r>
      <w:proofErr w:type="spellEnd"/>
      <w:r>
        <w:rPr>
          <w:color w:val="C0C0C0"/>
          <w:sz w:val="16"/>
          <w:szCs w:val="16"/>
        </w:rPr>
        <w:t>", "motion plastics", "</w:t>
      </w:r>
      <w:proofErr w:type="spellStart"/>
      <w:r>
        <w:rPr>
          <w:color w:val="C0C0C0"/>
          <w:sz w:val="16"/>
          <w:szCs w:val="16"/>
        </w:rPr>
        <w:t>pikchain</w:t>
      </w:r>
      <w:proofErr w:type="spellEnd"/>
      <w:r>
        <w:rPr>
          <w:color w:val="C0C0C0"/>
          <w:sz w:val="16"/>
          <w:szCs w:val="16"/>
        </w:rPr>
        <w:t xml:space="preserve">", „plastics </w:t>
      </w:r>
      <w:proofErr w:type="spellStart"/>
      <w:r>
        <w:rPr>
          <w:color w:val="C0C0C0"/>
          <w:sz w:val="16"/>
          <w:szCs w:val="16"/>
        </w:rPr>
        <w:t>for</w:t>
      </w:r>
      <w:proofErr w:type="spellEnd"/>
      <w:r>
        <w:rPr>
          <w:color w:val="C0C0C0"/>
          <w:sz w:val="16"/>
          <w:szCs w:val="16"/>
        </w:rPr>
        <w:t xml:space="preserve"> </w:t>
      </w:r>
      <w:proofErr w:type="spellStart"/>
      <w:r>
        <w:rPr>
          <w:color w:val="C0C0C0"/>
          <w:sz w:val="16"/>
          <w:szCs w:val="16"/>
        </w:rPr>
        <w:t>longer</w:t>
      </w:r>
      <w:proofErr w:type="spellEnd"/>
      <w:r>
        <w:rPr>
          <w:color w:val="C0C0C0"/>
          <w:sz w:val="16"/>
          <w:szCs w:val="16"/>
        </w:rPr>
        <w:t xml:space="preserve"> </w:t>
      </w:r>
      <w:proofErr w:type="spellStart"/>
      <w:r>
        <w:rPr>
          <w:color w:val="C0C0C0"/>
          <w:sz w:val="16"/>
          <w:szCs w:val="16"/>
        </w:rPr>
        <w:t>life</w:t>
      </w:r>
      <w:proofErr w:type="spellEnd"/>
      <w:r>
        <w:rPr>
          <w:color w:val="C0C0C0"/>
          <w:sz w:val="16"/>
          <w:szCs w:val="16"/>
        </w:rPr>
        <w:t>“, "</w:t>
      </w:r>
      <w:proofErr w:type="spellStart"/>
      <w:r>
        <w:rPr>
          <w:color w:val="C0C0C0"/>
          <w:sz w:val="16"/>
          <w:szCs w:val="16"/>
        </w:rPr>
        <w:t>readychain</w:t>
      </w:r>
      <w:proofErr w:type="spellEnd"/>
      <w:r>
        <w:rPr>
          <w:color w:val="C0C0C0"/>
          <w:sz w:val="16"/>
          <w:szCs w:val="16"/>
        </w:rPr>
        <w:t>", "</w:t>
      </w:r>
      <w:proofErr w:type="spellStart"/>
      <w:r>
        <w:rPr>
          <w:color w:val="C0C0C0"/>
          <w:sz w:val="16"/>
          <w:szCs w:val="16"/>
        </w:rPr>
        <w:t>readycable</w:t>
      </w:r>
      <w:proofErr w:type="spellEnd"/>
      <w:r>
        <w:rPr>
          <w:color w:val="C0C0C0"/>
          <w:sz w:val="16"/>
          <w:szCs w:val="16"/>
        </w:rPr>
        <w:t>", „</w:t>
      </w:r>
      <w:proofErr w:type="spellStart"/>
      <w:r>
        <w:rPr>
          <w:color w:val="C0C0C0"/>
          <w:sz w:val="16"/>
          <w:szCs w:val="16"/>
        </w:rPr>
        <w:t>ReBeL</w:t>
      </w:r>
      <w:proofErr w:type="spellEnd"/>
      <w:r>
        <w:rPr>
          <w:color w:val="C0C0C0"/>
          <w:sz w:val="16"/>
          <w:szCs w:val="16"/>
        </w:rPr>
        <w:t>“, "</w:t>
      </w:r>
      <w:proofErr w:type="spellStart"/>
      <w:r>
        <w:rPr>
          <w:color w:val="C0C0C0"/>
          <w:sz w:val="16"/>
          <w:szCs w:val="16"/>
        </w:rPr>
        <w:t>speedigus</w:t>
      </w:r>
      <w:proofErr w:type="spellEnd"/>
      <w:r>
        <w:rPr>
          <w:color w:val="C0C0C0"/>
          <w:sz w:val="16"/>
          <w:szCs w:val="16"/>
        </w:rPr>
        <w:t>", "</w:t>
      </w:r>
      <w:proofErr w:type="spellStart"/>
      <w:r>
        <w:rPr>
          <w:color w:val="C0C0C0"/>
          <w:sz w:val="16"/>
          <w:szCs w:val="16"/>
        </w:rPr>
        <w:t>triflex</w:t>
      </w:r>
      <w:proofErr w:type="spellEnd"/>
      <w:r>
        <w:rPr>
          <w:color w:val="C0C0C0"/>
          <w:sz w:val="16"/>
          <w:szCs w:val="16"/>
        </w:rPr>
        <w:t>", "</w:t>
      </w:r>
      <w:proofErr w:type="spellStart"/>
      <w:r>
        <w:rPr>
          <w:color w:val="C0C0C0"/>
          <w:sz w:val="16"/>
          <w:szCs w:val="16"/>
        </w:rPr>
        <w:t>robolink</w:t>
      </w:r>
      <w:proofErr w:type="spellEnd"/>
      <w:r>
        <w:rPr>
          <w:color w:val="C0C0C0"/>
          <w:sz w:val="16"/>
          <w:szCs w:val="16"/>
        </w:rPr>
        <w:t>" und "</w:t>
      </w:r>
      <w:proofErr w:type="spellStart"/>
      <w:r>
        <w:rPr>
          <w:color w:val="C0C0C0"/>
          <w:sz w:val="16"/>
          <w:szCs w:val="16"/>
        </w:rPr>
        <w:t>xiros</w:t>
      </w:r>
      <w:proofErr w:type="spellEnd"/>
      <w:r>
        <w:rPr>
          <w:color w:val="C0C0C0"/>
          <w:sz w:val="16"/>
          <w:szCs w:val="16"/>
        </w:rPr>
        <w:t>" sind gesetzlich geschützte Marken in der Bundesrepublik Deutschland und gegebenenfalls auch international.</w:t>
      </w:r>
    </w:p>
    <w:p w14:paraId="5787D512" w14:textId="14959BBE" w:rsidR="0038663C" w:rsidRDefault="0038663C" w:rsidP="0038663C">
      <w:pPr>
        <w:overflowPunct/>
        <w:autoSpaceDE/>
        <w:autoSpaceDN/>
        <w:adjustRightInd/>
        <w:jc w:val="left"/>
        <w:textAlignment w:val="auto"/>
        <w:rPr>
          <w:b/>
        </w:rPr>
      </w:pPr>
      <w:r>
        <w:br w:type="page"/>
      </w:r>
      <w:r w:rsidRPr="007E3E94">
        <w:rPr>
          <w:b/>
        </w:rPr>
        <w:lastRenderedPageBreak/>
        <w:t>Bildunterschrift:</w:t>
      </w:r>
    </w:p>
    <w:p w14:paraId="11060608" w14:textId="77777777" w:rsidR="0038663C" w:rsidRDefault="0038663C" w:rsidP="0038663C">
      <w:pPr>
        <w:overflowPunct/>
        <w:autoSpaceDE/>
        <w:autoSpaceDN/>
        <w:adjustRightInd/>
        <w:jc w:val="left"/>
        <w:textAlignment w:val="auto"/>
        <w:rPr>
          <w:b/>
        </w:rPr>
      </w:pPr>
    </w:p>
    <w:p w14:paraId="2F22295D" w14:textId="77777777" w:rsidR="0038663C" w:rsidRPr="0090277A" w:rsidRDefault="0038663C" w:rsidP="0038663C">
      <w:pPr>
        <w:overflowPunct/>
        <w:autoSpaceDE/>
        <w:autoSpaceDN/>
        <w:adjustRightInd/>
        <w:jc w:val="left"/>
        <w:textAlignment w:val="auto"/>
        <w:rPr>
          <w:color w:val="C0C0C0"/>
          <w:sz w:val="16"/>
          <w:szCs w:val="16"/>
        </w:rPr>
      </w:pPr>
    </w:p>
    <w:p w14:paraId="4C99A110" w14:textId="77777777" w:rsidR="0038663C" w:rsidRPr="007E3E94" w:rsidRDefault="0038663C" w:rsidP="0038663C">
      <w:pPr>
        <w:suppressAutoHyphens/>
        <w:spacing w:line="360" w:lineRule="auto"/>
        <w:rPr>
          <w:b/>
        </w:rPr>
      </w:pPr>
      <w:r>
        <w:rPr>
          <w:noProof/>
        </w:rPr>
        <w:drawing>
          <wp:inline distT="0" distB="0" distL="0" distR="0" wp14:anchorId="7E85F005" wp14:editId="7355F988">
            <wp:extent cx="3008236" cy="22193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078" cy="2231750"/>
                    </a:xfrm>
                    <a:prstGeom prst="rect">
                      <a:avLst/>
                    </a:prstGeom>
                    <a:noFill/>
                    <a:ln>
                      <a:noFill/>
                    </a:ln>
                  </pic:spPr>
                </pic:pic>
              </a:graphicData>
            </a:graphic>
          </wp:inline>
        </w:drawing>
      </w:r>
    </w:p>
    <w:p w14:paraId="3CC4B935" w14:textId="53FDAA4B" w:rsidR="0038663C" w:rsidRPr="0090277A" w:rsidRDefault="0038663C" w:rsidP="0038663C">
      <w:pPr>
        <w:suppressAutoHyphens/>
        <w:spacing w:line="360" w:lineRule="auto"/>
        <w:rPr>
          <w:rFonts w:cs="Arial"/>
          <w:b/>
          <w:szCs w:val="22"/>
        </w:rPr>
      </w:pPr>
      <w:r w:rsidRPr="0090277A">
        <w:rPr>
          <w:rFonts w:cs="Arial"/>
          <w:b/>
          <w:szCs w:val="22"/>
        </w:rPr>
        <w:t>Bild PM</w:t>
      </w:r>
      <w:r w:rsidR="00AD2634">
        <w:rPr>
          <w:rFonts w:cs="Arial"/>
          <w:b/>
          <w:szCs w:val="22"/>
        </w:rPr>
        <w:t>31</w:t>
      </w:r>
      <w:r w:rsidRPr="0090277A">
        <w:rPr>
          <w:rFonts w:cs="Arial"/>
          <w:b/>
          <w:szCs w:val="22"/>
        </w:rPr>
        <w:t>20-1</w:t>
      </w:r>
    </w:p>
    <w:p w14:paraId="6201EA49" w14:textId="4452D137" w:rsidR="0038663C" w:rsidRDefault="0038663C" w:rsidP="0038663C">
      <w:pPr>
        <w:spacing w:line="360" w:lineRule="auto"/>
        <w:rPr>
          <w:bCs/>
        </w:rPr>
      </w:pPr>
      <w:r>
        <w:rPr>
          <w:bCs/>
          <w:szCs w:val="22"/>
        </w:rPr>
        <w:t>M</w:t>
      </w:r>
      <w:r w:rsidRPr="0090277A">
        <w:rPr>
          <w:bCs/>
          <w:szCs w:val="22"/>
        </w:rPr>
        <w:t>ehr Freiheit und Flexibilität im Design</w:t>
      </w:r>
      <w:r>
        <w:rPr>
          <w:bCs/>
          <w:szCs w:val="22"/>
        </w:rPr>
        <w:t xml:space="preserve">: </w:t>
      </w:r>
      <w:r w:rsidRPr="0090277A">
        <w:rPr>
          <w:bCs/>
          <w:szCs w:val="22"/>
        </w:rPr>
        <w:t xml:space="preserve">Mit dem 2K-3D-Druck lassen sich verschiedene Materialeigenschaften einfach kombinieren. </w:t>
      </w:r>
      <w:r w:rsidRPr="0090277A">
        <w:rPr>
          <w:bCs/>
        </w:rPr>
        <w:t>(Quelle: igus GmbH)</w:t>
      </w:r>
    </w:p>
    <w:p w14:paraId="3830F9BB" w14:textId="49E9511A" w:rsidR="0038663C" w:rsidRDefault="0038663C" w:rsidP="0038663C">
      <w:pPr>
        <w:spacing w:line="360" w:lineRule="auto"/>
        <w:rPr>
          <w:bCs/>
        </w:rPr>
      </w:pPr>
    </w:p>
    <w:p w14:paraId="16D927F1" w14:textId="23DE05B2" w:rsidR="0038663C" w:rsidRDefault="0038663C" w:rsidP="0038663C">
      <w:pPr>
        <w:spacing w:line="360" w:lineRule="auto"/>
        <w:rPr>
          <w:bCs/>
        </w:rPr>
      </w:pPr>
    </w:p>
    <w:p w14:paraId="178D3989" w14:textId="77777777" w:rsidR="0038663C" w:rsidRPr="0090277A" w:rsidRDefault="0038663C" w:rsidP="0038663C">
      <w:pPr>
        <w:spacing w:line="360" w:lineRule="auto"/>
        <w:rPr>
          <w:bCs/>
          <w:szCs w:val="22"/>
        </w:rPr>
      </w:pPr>
    </w:p>
    <w:p w14:paraId="6994AB50" w14:textId="77777777" w:rsidR="0038663C" w:rsidRDefault="0038663C" w:rsidP="0090277A">
      <w:pPr>
        <w:overflowPunct/>
        <w:autoSpaceDE/>
        <w:autoSpaceDN/>
        <w:adjustRightInd/>
        <w:jc w:val="left"/>
        <w:textAlignment w:val="auto"/>
        <w:rPr>
          <w:color w:val="C0C0C0"/>
          <w:sz w:val="16"/>
          <w:szCs w:val="16"/>
        </w:rPr>
      </w:pPr>
    </w:p>
    <w:p w14:paraId="64E6178E" w14:textId="77777777" w:rsidR="0038663C" w:rsidRDefault="0038663C" w:rsidP="0090277A">
      <w:pPr>
        <w:overflowPunct/>
        <w:autoSpaceDE/>
        <w:autoSpaceDN/>
        <w:adjustRightInd/>
        <w:jc w:val="left"/>
        <w:textAlignment w:val="auto"/>
        <w:rPr>
          <w:color w:val="C0C0C0"/>
          <w:sz w:val="16"/>
          <w:szCs w:val="16"/>
        </w:rPr>
      </w:pPr>
    </w:p>
    <w:p w14:paraId="12CC819B" w14:textId="77777777" w:rsidR="0038663C" w:rsidRDefault="0038663C" w:rsidP="0090277A">
      <w:pPr>
        <w:overflowPunct/>
        <w:autoSpaceDE/>
        <w:autoSpaceDN/>
        <w:adjustRightInd/>
        <w:jc w:val="left"/>
        <w:textAlignment w:val="auto"/>
        <w:rPr>
          <w:b/>
        </w:rPr>
      </w:pPr>
    </w:p>
    <w:p w14:paraId="2F5B23C2" w14:textId="77777777" w:rsidR="0090277A" w:rsidRPr="006814E6" w:rsidRDefault="0090277A" w:rsidP="00A44123">
      <w:pPr>
        <w:overflowPunct/>
        <w:autoSpaceDE/>
        <w:autoSpaceDN/>
        <w:adjustRightInd/>
        <w:spacing w:line="360" w:lineRule="auto"/>
        <w:textAlignment w:val="auto"/>
      </w:pPr>
    </w:p>
    <w:sectPr w:rsidR="0090277A" w:rsidRPr="006814E6"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B619B" w14:textId="77777777" w:rsidR="00A32B6E" w:rsidRDefault="00A32B6E">
      <w:r>
        <w:separator/>
      </w:r>
    </w:p>
  </w:endnote>
  <w:endnote w:type="continuationSeparator" w:id="0">
    <w:p w14:paraId="67C13E2F" w14:textId="77777777" w:rsidR="00A32B6E" w:rsidRDefault="00A3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5561" w14:textId="77777777" w:rsidR="00AE20F0" w:rsidRDefault="00AE20F0"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9DB268E" w14:textId="77777777" w:rsidR="00AE20F0" w:rsidRDefault="00AE20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526159"/>
      <w:docPartObj>
        <w:docPartGallery w:val="Page Numbers (Bottom of Page)"/>
        <w:docPartUnique/>
      </w:docPartObj>
    </w:sdtPr>
    <w:sdtEndPr/>
    <w:sdtContent>
      <w:p w14:paraId="2ACCCBA8" w14:textId="77777777" w:rsidR="00AE20F0" w:rsidRDefault="00AE20F0" w:rsidP="00744D2B">
        <w:pPr>
          <w:pStyle w:val="Fuzeile"/>
          <w:jc w:val="center"/>
        </w:pPr>
        <w:r>
          <w:fldChar w:fldCharType="begin"/>
        </w:r>
        <w:r>
          <w:instrText>PAGE   \* MERGEFORMAT</w:instrText>
        </w:r>
        <w:r>
          <w:fldChar w:fldCharType="separate"/>
        </w:r>
        <w:r w:rsidR="009A2B03">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27BF8" w14:textId="77777777" w:rsidR="00A32B6E" w:rsidRDefault="00A32B6E">
      <w:r>
        <w:separator/>
      </w:r>
    </w:p>
  </w:footnote>
  <w:footnote w:type="continuationSeparator" w:id="0">
    <w:p w14:paraId="37530405" w14:textId="77777777" w:rsidR="00A32B6E" w:rsidRDefault="00A32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E514" w14:textId="77777777" w:rsidR="00AE20F0" w:rsidRDefault="00AE20F0">
    <w:pPr>
      <w:pStyle w:val="Kopfzeile"/>
    </w:pPr>
    <w:r>
      <w:rPr>
        <w:noProof/>
      </w:rPr>
      <w:drawing>
        <wp:inline distT="0" distB="0" distL="0" distR="0" wp14:anchorId="1DD41C47" wp14:editId="6D4D818B">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10407" w14:textId="77777777" w:rsidR="00AE20F0" w:rsidRPr="002007C5" w:rsidRDefault="00AE20F0"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516FA2B6" wp14:editId="42C20BA4">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43105" w14:textId="77777777" w:rsidR="00AE20F0" w:rsidRPr="000F1248" w:rsidRDefault="00AE20F0" w:rsidP="00411E58">
    <w:pPr>
      <w:pStyle w:val="Kopfzeile"/>
      <w:tabs>
        <w:tab w:val="clear" w:pos="4536"/>
        <w:tab w:val="clear" w:pos="9072"/>
        <w:tab w:val="right" w:pos="1276"/>
      </w:tabs>
    </w:pPr>
  </w:p>
  <w:p w14:paraId="57D97AA9" w14:textId="1478273A" w:rsidR="00AE20F0" w:rsidRDefault="006814E6" w:rsidP="00411E58">
    <w:pPr>
      <w:pStyle w:val="Kopfzeile"/>
      <w:tabs>
        <w:tab w:val="clear" w:pos="4536"/>
        <w:tab w:val="clear" w:pos="9072"/>
        <w:tab w:val="right" w:pos="1276"/>
      </w:tabs>
      <w:rPr>
        <w:b/>
        <w:color w:val="808080"/>
        <w:sz w:val="24"/>
        <w:szCs w:val="24"/>
      </w:rPr>
    </w:pPr>
    <w:r>
      <w:rPr>
        <w:b/>
        <w:color w:val="808080"/>
        <w:sz w:val="24"/>
        <w:szCs w:val="24"/>
      </w:rPr>
      <w:t xml:space="preserve">PRESSEMITTEILUNG </w:t>
    </w:r>
  </w:p>
  <w:p w14:paraId="0C181F5F" w14:textId="77777777" w:rsidR="006814E6" w:rsidRPr="002007C5" w:rsidRDefault="006814E6" w:rsidP="00411E58">
    <w:pPr>
      <w:pStyle w:val="Kopfzeile"/>
      <w:tabs>
        <w:tab w:val="clear" w:pos="4536"/>
        <w:tab w:val="clear" w:pos="9072"/>
        <w:tab w:val="right" w:pos="1276"/>
      </w:tabs>
      <w:rPr>
        <w:b/>
        <w:color w:val="808080"/>
        <w:sz w:val="24"/>
        <w:szCs w:val="24"/>
      </w:rPr>
    </w:pPr>
  </w:p>
  <w:p w14:paraId="4D438A2C" w14:textId="77777777" w:rsidR="00AE20F0" w:rsidRDefault="00AE20F0" w:rsidP="00411E58">
    <w:pPr>
      <w:pStyle w:val="Kopfzeile"/>
      <w:rPr>
        <w:rStyle w:val="Seitenzahl"/>
      </w:rPr>
    </w:pPr>
  </w:p>
  <w:p w14:paraId="33189F97" w14:textId="77777777" w:rsidR="00AE20F0" w:rsidRPr="00411E58" w:rsidRDefault="00AE20F0"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6B9B"/>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C36"/>
    <w:rsid w:val="000775B1"/>
    <w:rsid w:val="000776E1"/>
    <w:rsid w:val="00077C68"/>
    <w:rsid w:val="00077C75"/>
    <w:rsid w:val="00077FD8"/>
    <w:rsid w:val="000805F3"/>
    <w:rsid w:val="0008182B"/>
    <w:rsid w:val="00082025"/>
    <w:rsid w:val="00082E33"/>
    <w:rsid w:val="0008351A"/>
    <w:rsid w:val="00085EB3"/>
    <w:rsid w:val="00086660"/>
    <w:rsid w:val="000873BB"/>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764"/>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92A"/>
    <w:rsid w:val="001429CC"/>
    <w:rsid w:val="00142A78"/>
    <w:rsid w:val="00142CAA"/>
    <w:rsid w:val="00145210"/>
    <w:rsid w:val="0014631A"/>
    <w:rsid w:val="00146545"/>
    <w:rsid w:val="00150729"/>
    <w:rsid w:val="001510EA"/>
    <w:rsid w:val="0015272F"/>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474"/>
    <w:rsid w:val="001A5CC6"/>
    <w:rsid w:val="001A5D05"/>
    <w:rsid w:val="001A604B"/>
    <w:rsid w:val="001A6506"/>
    <w:rsid w:val="001A66E7"/>
    <w:rsid w:val="001A6B66"/>
    <w:rsid w:val="001A746D"/>
    <w:rsid w:val="001A7D90"/>
    <w:rsid w:val="001B0169"/>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FBA"/>
    <w:rsid w:val="001E1480"/>
    <w:rsid w:val="001E1D69"/>
    <w:rsid w:val="001E227E"/>
    <w:rsid w:val="001E2F39"/>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742C"/>
    <w:rsid w:val="00210B02"/>
    <w:rsid w:val="00210C26"/>
    <w:rsid w:val="0021215B"/>
    <w:rsid w:val="00212705"/>
    <w:rsid w:val="00212F74"/>
    <w:rsid w:val="00215386"/>
    <w:rsid w:val="00215514"/>
    <w:rsid w:val="00215683"/>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D13"/>
    <w:rsid w:val="002A7EC3"/>
    <w:rsid w:val="002A7F65"/>
    <w:rsid w:val="002B02E7"/>
    <w:rsid w:val="002B0B6C"/>
    <w:rsid w:val="002B0EE6"/>
    <w:rsid w:val="002B159A"/>
    <w:rsid w:val="002B2626"/>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6849"/>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FA4"/>
    <w:rsid w:val="00331432"/>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DEA"/>
    <w:rsid w:val="003545C1"/>
    <w:rsid w:val="0036024F"/>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ABA"/>
    <w:rsid w:val="00377D26"/>
    <w:rsid w:val="0038174B"/>
    <w:rsid w:val="003820A1"/>
    <w:rsid w:val="00382307"/>
    <w:rsid w:val="00383961"/>
    <w:rsid w:val="00384278"/>
    <w:rsid w:val="00384301"/>
    <w:rsid w:val="003851CC"/>
    <w:rsid w:val="0038618C"/>
    <w:rsid w:val="0038663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A0B1C"/>
    <w:rsid w:val="003A1A56"/>
    <w:rsid w:val="003A1A65"/>
    <w:rsid w:val="003A2CDC"/>
    <w:rsid w:val="003A3155"/>
    <w:rsid w:val="003A4C0E"/>
    <w:rsid w:val="003A5907"/>
    <w:rsid w:val="003A5B13"/>
    <w:rsid w:val="003A64D8"/>
    <w:rsid w:val="003A6C3D"/>
    <w:rsid w:val="003A71E9"/>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6D36"/>
    <w:rsid w:val="0040763C"/>
    <w:rsid w:val="004078D3"/>
    <w:rsid w:val="00407F32"/>
    <w:rsid w:val="00410F07"/>
    <w:rsid w:val="004117BB"/>
    <w:rsid w:val="00411E58"/>
    <w:rsid w:val="00412DAE"/>
    <w:rsid w:val="004141F6"/>
    <w:rsid w:val="00416365"/>
    <w:rsid w:val="00417BEB"/>
    <w:rsid w:val="0042233E"/>
    <w:rsid w:val="00422554"/>
    <w:rsid w:val="00423EB5"/>
    <w:rsid w:val="004259DC"/>
    <w:rsid w:val="004273CC"/>
    <w:rsid w:val="00427731"/>
    <w:rsid w:val="00427B09"/>
    <w:rsid w:val="004322EA"/>
    <w:rsid w:val="00432D6C"/>
    <w:rsid w:val="004332B7"/>
    <w:rsid w:val="0043475E"/>
    <w:rsid w:val="00436517"/>
    <w:rsid w:val="00437B4B"/>
    <w:rsid w:val="00437E15"/>
    <w:rsid w:val="0044051B"/>
    <w:rsid w:val="004407B6"/>
    <w:rsid w:val="00440F83"/>
    <w:rsid w:val="004417FA"/>
    <w:rsid w:val="00443538"/>
    <w:rsid w:val="00443692"/>
    <w:rsid w:val="00443BC5"/>
    <w:rsid w:val="00444188"/>
    <w:rsid w:val="0044528E"/>
    <w:rsid w:val="00445313"/>
    <w:rsid w:val="00447832"/>
    <w:rsid w:val="0045050B"/>
    <w:rsid w:val="00450A15"/>
    <w:rsid w:val="00450B5C"/>
    <w:rsid w:val="00451DD3"/>
    <w:rsid w:val="00452511"/>
    <w:rsid w:val="00453EEB"/>
    <w:rsid w:val="004562C6"/>
    <w:rsid w:val="00456513"/>
    <w:rsid w:val="00457F90"/>
    <w:rsid w:val="00463C32"/>
    <w:rsid w:val="00463E4A"/>
    <w:rsid w:val="00464E40"/>
    <w:rsid w:val="004655AF"/>
    <w:rsid w:val="004659A5"/>
    <w:rsid w:val="00467025"/>
    <w:rsid w:val="004673A2"/>
    <w:rsid w:val="00470B29"/>
    <w:rsid w:val="00472365"/>
    <w:rsid w:val="00473101"/>
    <w:rsid w:val="00474063"/>
    <w:rsid w:val="00475E24"/>
    <w:rsid w:val="00477059"/>
    <w:rsid w:val="00481EC7"/>
    <w:rsid w:val="00482064"/>
    <w:rsid w:val="004846F2"/>
    <w:rsid w:val="00485740"/>
    <w:rsid w:val="0048597B"/>
    <w:rsid w:val="00485AAD"/>
    <w:rsid w:val="0048652A"/>
    <w:rsid w:val="004867C4"/>
    <w:rsid w:val="0048766E"/>
    <w:rsid w:val="00487844"/>
    <w:rsid w:val="0048793D"/>
    <w:rsid w:val="004900BD"/>
    <w:rsid w:val="004902A3"/>
    <w:rsid w:val="004905E0"/>
    <w:rsid w:val="00491E39"/>
    <w:rsid w:val="00492694"/>
    <w:rsid w:val="004942BE"/>
    <w:rsid w:val="004944F3"/>
    <w:rsid w:val="00496F85"/>
    <w:rsid w:val="004A0306"/>
    <w:rsid w:val="004A0316"/>
    <w:rsid w:val="004A1450"/>
    <w:rsid w:val="004A1EAF"/>
    <w:rsid w:val="004A2496"/>
    <w:rsid w:val="004A273A"/>
    <w:rsid w:val="004A3EA7"/>
    <w:rsid w:val="004A4413"/>
    <w:rsid w:val="004A4B1F"/>
    <w:rsid w:val="004A5AF1"/>
    <w:rsid w:val="004A6364"/>
    <w:rsid w:val="004A68AE"/>
    <w:rsid w:val="004A795A"/>
    <w:rsid w:val="004B0EE6"/>
    <w:rsid w:val="004B1416"/>
    <w:rsid w:val="004B28D8"/>
    <w:rsid w:val="004B2D1A"/>
    <w:rsid w:val="004B3100"/>
    <w:rsid w:val="004B57A7"/>
    <w:rsid w:val="004B5B44"/>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1033"/>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F36"/>
    <w:rsid w:val="00543DFF"/>
    <w:rsid w:val="005443D9"/>
    <w:rsid w:val="00545588"/>
    <w:rsid w:val="00545805"/>
    <w:rsid w:val="00545DEB"/>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3CBD"/>
    <w:rsid w:val="00584633"/>
    <w:rsid w:val="00585740"/>
    <w:rsid w:val="00585DCC"/>
    <w:rsid w:val="005860E8"/>
    <w:rsid w:val="005865BE"/>
    <w:rsid w:val="00586789"/>
    <w:rsid w:val="00586C50"/>
    <w:rsid w:val="00587F66"/>
    <w:rsid w:val="00593F07"/>
    <w:rsid w:val="0059461A"/>
    <w:rsid w:val="005956BC"/>
    <w:rsid w:val="005959A4"/>
    <w:rsid w:val="00595D58"/>
    <w:rsid w:val="00596032"/>
    <w:rsid w:val="00596B1A"/>
    <w:rsid w:val="00596BD3"/>
    <w:rsid w:val="005A03B5"/>
    <w:rsid w:val="005A03C7"/>
    <w:rsid w:val="005A08D1"/>
    <w:rsid w:val="005A0D55"/>
    <w:rsid w:val="005A0EF1"/>
    <w:rsid w:val="005A4AE8"/>
    <w:rsid w:val="005A617E"/>
    <w:rsid w:val="005A6EB6"/>
    <w:rsid w:val="005A7349"/>
    <w:rsid w:val="005A7987"/>
    <w:rsid w:val="005B0DE8"/>
    <w:rsid w:val="005B10F0"/>
    <w:rsid w:val="005B181B"/>
    <w:rsid w:val="005B1D65"/>
    <w:rsid w:val="005B2B3B"/>
    <w:rsid w:val="005B3C77"/>
    <w:rsid w:val="005B3F9D"/>
    <w:rsid w:val="005C0CAC"/>
    <w:rsid w:val="005C0DC7"/>
    <w:rsid w:val="005C1876"/>
    <w:rsid w:val="005C22BB"/>
    <w:rsid w:val="005C299D"/>
    <w:rsid w:val="005C3A92"/>
    <w:rsid w:val="005C4DDA"/>
    <w:rsid w:val="005C657D"/>
    <w:rsid w:val="005C78FF"/>
    <w:rsid w:val="005D06E2"/>
    <w:rsid w:val="005D3851"/>
    <w:rsid w:val="005D5B43"/>
    <w:rsid w:val="005D6E83"/>
    <w:rsid w:val="005D71C5"/>
    <w:rsid w:val="005E059B"/>
    <w:rsid w:val="005E098C"/>
    <w:rsid w:val="005E0E1B"/>
    <w:rsid w:val="005E1658"/>
    <w:rsid w:val="005E19C4"/>
    <w:rsid w:val="005E1D25"/>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470"/>
    <w:rsid w:val="006229B4"/>
    <w:rsid w:val="006243EC"/>
    <w:rsid w:val="006251AC"/>
    <w:rsid w:val="006257AE"/>
    <w:rsid w:val="0062612E"/>
    <w:rsid w:val="0062628B"/>
    <w:rsid w:val="0062779E"/>
    <w:rsid w:val="00627B5B"/>
    <w:rsid w:val="00630BE4"/>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5697"/>
    <w:rsid w:val="00676E86"/>
    <w:rsid w:val="0067766B"/>
    <w:rsid w:val="00677DEE"/>
    <w:rsid w:val="00677F9B"/>
    <w:rsid w:val="00680CD7"/>
    <w:rsid w:val="00680E73"/>
    <w:rsid w:val="006814B3"/>
    <w:rsid w:val="006814E6"/>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48D2"/>
    <w:rsid w:val="00694BEB"/>
    <w:rsid w:val="00694DB9"/>
    <w:rsid w:val="0069603A"/>
    <w:rsid w:val="00696314"/>
    <w:rsid w:val="00696321"/>
    <w:rsid w:val="00696C9C"/>
    <w:rsid w:val="006979E3"/>
    <w:rsid w:val="006A0AAF"/>
    <w:rsid w:val="006A16A8"/>
    <w:rsid w:val="006A2B16"/>
    <w:rsid w:val="006A3B30"/>
    <w:rsid w:val="006A4C1A"/>
    <w:rsid w:val="006A5429"/>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7323"/>
    <w:rsid w:val="006D0904"/>
    <w:rsid w:val="006D2CFE"/>
    <w:rsid w:val="006D2DD2"/>
    <w:rsid w:val="006D32E4"/>
    <w:rsid w:val="006D365D"/>
    <w:rsid w:val="006D3752"/>
    <w:rsid w:val="006D3918"/>
    <w:rsid w:val="006D3FE5"/>
    <w:rsid w:val="006D52E6"/>
    <w:rsid w:val="006D6DA8"/>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38A"/>
    <w:rsid w:val="0076481E"/>
    <w:rsid w:val="00765A7E"/>
    <w:rsid w:val="007664B0"/>
    <w:rsid w:val="0076674E"/>
    <w:rsid w:val="00766C02"/>
    <w:rsid w:val="00766E1B"/>
    <w:rsid w:val="0076759E"/>
    <w:rsid w:val="00770A80"/>
    <w:rsid w:val="00771003"/>
    <w:rsid w:val="007724D1"/>
    <w:rsid w:val="007734D9"/>
    <w:rsid w:val="00773C02"/>
    <w:rsid w:val="007741B3"/>
    <w:rsid w:val="00775ABF"/>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02B"/>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13AB"/>
    <w:rsid w:val="00823783"/>
    <w:rsid w:val="008239D3"/>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3D2"/>
    <w:rsid w:val="00873B12"/>
    <w:rsid w:val="00875FA7"/>
    <w:rsid w:val="0087701C"/>
    <w:rsid w:val="008770A0"/>
    <w:rsid w:val="00877ADF"/>
    <w:rsid w:val="0088060F"/>
    <w:rsid w:val="008817D2"/>
    <w:rsid w:val="00881BDD"/>
    <w:rsid w:val="00881CB7"/>
    <w:rsid w:val="008823E6"/>
    <w:rsid w:val="00883909"/>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22A5"/>
    <w:rsid w:val="008D23CD"/>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77A"/>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4C9"/>
    <w:rsid w:val="0091552A"/>
    <w:rsid w:val="00915A40"/>
    <w:rsid w:val="00916229"/>
    <w:rsid w:val="009164C7"/>
    <w:rsid w:val="009169F9"/>
    <w:rsid w:val="009177B7"/>
    <w:rsid w:val="009201A7"/>
    <w:rsid w:val="009209AE"/>
    <w:rsid w:val="0092141F"/>
    <w:rsid w:val="0092188B"/>
    <w:rsid w:val="00921E66"/>
    <w:rsid w:val="009223FF"/>
    <w:rsid w:val="0092243E"/>
    <w:rsid w:val="00923372"/>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2F77"/>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607F"/>
    <w:rsid w:val="00977DF8"/>
    <w:rsid w:val="00980287"/>
    <w:rsid w:val="0098055D"/>
    <w:rsid w:val="00980EC7"/>
    <w:rsid w:val="00981170"/>
    <w:rsid w:val="00981198"/>
    <w:rsid w:val="009811AA"/>
    <w:rsid w:val="00981539"/>
    <w:rsid w:val="00981800"/>
    <w:rsid w:val="00984C6D"/>
    <w:rsid w:val="00984E50"/>
    <w:rsid w:val="00985F5A"/>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B03"/>
    <w:rsid w:val="009A326B"/>
    <w:rsid w:val="009A51B7"/>
    <w:rsid w:val="009A5537"/>
    <w:rsid w:val="009A5935"/>
    <w:rsid w:val="009A5AC8"/>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35E"/>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24A"/>
    <w:rsid w:val="009F2CD6"/>
    <w:rsid w:val="009F41F7"/>
    <w:rsid w:val="009F5349"/>
    <w:rsid w:val="009F7A1C"/>
    <w:rsid w:val="00A00857"/>
    <w:rsid w:val="00A01CD8"/>
    <w:rsid w:val="00A02460"/>
    <w:rsid w:val="00A024A2"/>
    <w:rsid w:val="00A025E6"/>
    <w:rsid w:val="00A036D7"/>
    <w:rsid w:val="00A05235"/>
    <w:rsid w:val="00A071FF"/>
    <w:rsid w:val="00A078B5"/>
    <w:rsid w:val="00A106B3"/>
    <w:rsid w:val="00A10DB7"/>
    <w:rsid w:val="00A1149B"/>
    <w:rsid w:val="00A11B5A"/>
    <w:rsid w:val="00A11CDF"/>
    <w:rsid w:val="00A12328"/>
    <w:rsid w:val="00A1286A"/>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2AC"/>
    <w:rsid w:val="00A3240E"/>
    <w:rsid w:val="00A3241B"/>
    <w:rsid w:val="00A32B6E"/>
    <w:rsid w:val="00A33F5A"/>
    <w:rsid w:val="00A34280"/>
    <w:rsid w:val="00A343B5"/>
    <w:rsid w:val="00A36A5C"/>
    <w:rsid w:val="00A40302"/>
    <w:rsid w:val="00A409C7"/>
    <w:rsid w:val="00A414A5"/>
    <w:rsid w:val="00A42FC6"/>
    <w:rsid w:val="00A43272"/>
    <w:rsid w:val="00A43F6A"/>
    <w:rsid w:val="00A44123"/>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018"/>
    <w:rsid w:val="00A75256"/>
    <w:rsid w:val="00A76E4F"/>
    <w:rsid w:val="00A77527"/>
    <w:rsid w:val="00A775F4"/>
    <w:rsid w:val="00A80381"/>
    <w:rsid w:val="00A813F9"/>
    <w:rsid w:val="00A817D9"/>
    <w:rsid w:val="00A8197E"/>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B44"/>
    <w:rsid w:val="00AA2C20"/>
    <w:rsid w:val="00AA2D15"/>
    <w:rsid w:val="00AA342C"/>
    <w:rsid w:val="00AA4A04"/>
    <w:rsid w:val="00AA5F79"/>
    <w:rsid w:val="00AA7281"/>
    <w:rsid w:val="00AA74AD"/>
    <w:rsid w:val="00AB0D7D"/>
    <w:rsid w:val="00AB2A05"/>
    <w:rsid w:val="00AB2D31"/>
    <w:rsid w:val="00AB33A4"/>
    <w:rsid w:val="00AB3E5C"/>
    <w:rsid w:val="00AB475B"/>
    <w:rsid w:val="00AB49E4"/>
    <w:rsid w:val="00AB4A0F"/>
    <w:rsid w:val="00AB7D00"/>
    <w:rsid w:val="00AC002C"/>
    <w:rsid w:val="00AC08BA"/>
    <w:rsid w:val="00AC09FB"/>
    <w:rsid w:val="00AC2C70"/>
    <w:rsid w:val="00AC2C8B"/>
    <w:rsid w:val="00AC384B"/>
    <w:rsid w:val="00AC69CB"/>
    <w:rsid w:val="00AD057F"/>
    <w:rsid w:val="00AD065E"/>
    <w:rsid w:val="00AD1AE9"/>
    <w:rsid w:val="00AD2634"/>
    <w:rsid w:val="00AD3D31"/>
    <w:rsid w:val="00AD50A7"/>
    <w:rsid w:val="00AD6959"/>
    <w:rsid w:val="00AE09C7"/>
    <w:rsid w:val="00AE0DE3"/>
    <w:rsid w:val="00AE1F91"/>
    <w:rsid w:val="00AE20F0"/>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B3E"/>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DD0"/>
    <w:rsid w:val="00B62387"/>
    <w:rsid w:val="00B63426"/>
    <w:rsid w:val="00B639C0"/>
    <w:rsid w:val="00B645EB"/>
    <w:rsid w:val="00B64BC4"/>
    <w:rsid w:val="00B651B5"/>
    <w:rsid w:val="00B703F3"/>
    <w:rsid w:val="00B7063A"/>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403C"/>
    <w:rsid w:val="00BF42D0"/>
    <w:rsid w:val="00BF6396"/>
    <w:rsid w:val="00BF6937"/>
    <w:rsid w:val="00C00C0B"/>
    <w:rsid w:val="00C01D01"/>
    <w:rsid w:val="00C01FF5"/>
    <w:rsid w:val="00C02F2E"/>
    <w:rsid w:val="00C0560D"/>
    <w:rsid w:val="00C0620F"/>
    <w:rsid w:val="00C07B1B"/>
    <w:rsid w:val="00C10735"/>
    <w:rsid w:val="00C12E31"/>
    <w:rsid w:val="00C13304"/>
    <w:rsid w:val="00C1372C"/>
    <w:rsid w:val="00C13BD5"/>
    <w:rsid w:val="00C13C8D"/>
    <w:rsid w:val="00C143A0"/>
    <w:rsid w:val="00C143BA"/>
    <w:rsid w:val="00C153EE"/>
    <w:rsid w:val="00C16824"/>
    <w:rsid w:val="00C16984"/>
    <w:rsid w:val="00C17129"/>
    <w:rsid w:val="00C173D2"/>
    <w:rsid w:val="00C179A3"/>
    <w:rsid w:val="00C17B12"/>
    <w:rsid w:val="00C20CE6"/>
    <w:rsid w:val="00C21A4F"/>
    <w:rsid w:val="00C21E3E"/>
    <w:rsid w:val="00C224CB"/>
    <w:rsid w:val="00C22FAB"/>
    <w:rsid w:val="00C236DF"/>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3CA"/>
    <w:rsid w:val="00C35402"/>
    <w:rsid w:val="00C37747"/>
    <w:rsid w:val="00C40444"/>
    <w:rsid w:val="00C40462"/>
    <w:rsid w:val="00C41236"/>
    <w:rsid w:val="00C41ADD"/>
    <w:rsid w:val="00C41B57"/>
    <w:rsid w:val="00C42059"/>
    <w:rsid w:val="00C4332C"/>
    <w:rsid w:val="00C43AF6"/>
    <w:rsid w:val="00C44BB1"/>
    <w:rsid w:val="00C44EE8"/>
    <w:rsid w:val="00C4505B"/>
    <w:rsid w:val="00C450AD"/>
    <w:rsid w:val="00C4551F"/>
    <w:rsid w:val="00C461CF"/>
    <w:rsid w:val="00C46224"/>
    <w:rsid w:val="00C46568"/>
    <w:rsid w:val="00C465D8"/>
    <w:rsid w:val="00C4710F"/>
    <w:rsid w:val="00C47D0E"/>
    <w:rsid w:val="00C5004C"/>
    <w:rsid w:val="00C533DE"/>
    <w:rsid w:val="00C53BF3"/>
    <w:rsid w:val="00C54737"/>
    <w:rsid w:val="00C5474F"/>
    <w:rsid w:val="00C54796"/>
    <w:rsid w:val="00C54D64"/>
    <w:rsid w:val="00C54E31"/>
    <w:rsid w:val="00C553DA"/>
    <w:rsid w:val="00C566B0"/>
    <w:rsid w:val="00C57C5F"/>
    <w:rsid w:val="00C614DE"/>
    <w:rsid w:val="00C6472A"/>
    <w:rsid w:val="00C64CB9"/>
    <w:rsid w:val="00C65618"/>
    <w:rsid w:val="00C67C20"/>
    <w:rsid w:val="00C70FD9"/>
    <w:rsid w:val="00C71B7F"/>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503A"/>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6C53"/>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5385"/>
    <w:rsid w:val="00D25C10"/>
    <w:rsid w:val="00D25F05"/>
    <w:rsid w:val="00D267CF"/>
    <w:rsid w:val="00D300B4"/>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C5E"/>
    <w:rsid w:val="00D46022"/>
    <w:rsid w:val="00D469B7"/>
    <w:rsid w:val="00D46E3F"/>
    <w:rsid w:val="00D4779F"/>
    <w:rsid w:val="00D5159E"/>
    <w:rsid w:val="00D5160E"/>
    <w:rsid w:val="00D5366E"/>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33B1"/>
    <w:rsid w:val="00D73819"/>
    <w:rsid w:val="00D73CD6"/>
    <w:rsid w:val="00D741BE"/>
    <w:rsid w:val="00D74753"/>
    <w:rsid w:val="00D75861"/>
    <w:rsid w:val="00D7630A"/>
    <w:rsid w:val="00D7682F"/>
    <w:rsid w:val="00D77721"/>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60FE"/>
    <w:rsid w:val="00DB649B"/>
    <w:rsid w:val="00DB685E"/>
    <w:rsid w:val="00DC072A"/>
    <w:rsid w:val="00DC0DB5"/>
    <w:rsid w:val="00DC2067"/>
    <w:rsid w:val="00DC2F12"/>
    <w:rsid w:val="00DC4619"/>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7340"/>
    <w:rsid w:val="00E17D45"/>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42A6"/>
    <w:rsid w:val="00E8472F"/>
    <w:rsid w:val="00E85273"/>
    <w:rsid w:val="00E85AE3"/>
    <w:rsid w:val="00E85DB4"/>
    <w:rsid w:val="00E86460"/>
    <w:rsid w:val="00E87840"/>
    <w:rsid w:val="00E87908"/>
    <w:rsid w:val="00E900B9"/>
    <w:rsid w:val="00E91597"/>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B0F"/>
    <w:rsid w:val="00EC0CBA"/>
    <w:rsid w:val="00EC163B"/>
    <w:rsid w:val="00EC363A"/>
    <w:rsid w:val="00EC3BA2"/>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406"/>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77BC"/>
    <w:rsid w:val="00F17AEA"/>
    <w:rsid w:val="00F17CF1"/>
    <w:rsid w:val="00F21101"/>
    <w:rsid w:val="00F21166"/>
    <w:rsid w:val="00F21325"/>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205F"/>
    <w:rsid w:val="00F839A2"/>
    <w:rsid w:val="00F83F0A"/>
    <w:rsid w:val="00F84578"/>
    <w:rsid w:val="00F850BA"/>
    <w:rsid w:val="00F85F99"/>
    <w:rsid w:val="00F875D2"/>
    <w:rsid w:val="00F87D03"/>
    <w:rsid w:val="00F904CB"/>
    <w:rsid w:val="00F90643"/>
    <w:rsid w:val="00F90786"/>
    <w:rsid w:val="00F91867"/>
    <w:rsid w:val="00F93186"/>
    <w:rsid w:val="00F934EE"/>
    <w:rsid w:val="00F9354F"/>
    <w:rsid w:val="00F94BB0"/>
    <w:rsid w:val="00F94CF7"/>
    <w:rsid w:val="00F94E12"/>
    <w:rsid w:val="00F9569A"/>
    <w:rsid w:val="00F9585A"/>
    <w:rsid w:val="00F9717B"/>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062"/>
    <w:rsid w:val="00FD0A09"/>
    <w:rsid w:val="00FD1A14"/>
    <w:rsid w:val="00FD1A9E"/>
    <w:rsid w:val="00FD2470"/>
    <w:rsid w:val="00FD3466"/>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CBB"/>
    <w:rsid w:val="00FF51A1"/>
    <w:rsid w:val="00FF55FE"/>
    <w:rsid w:val="00FF5FEC"/>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560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NichtaufgelsteErwhnung1">
    <w:name w:val="Nicht aufgelöste Erwähnung1"/>
    <w:basedOn w:val="Absatz-Standardschriftart"/>
    <w:uiPriority w:val="99"/>
    <w:semiHidden/>
    <w:unhideWhenUsed/>
    <w:rsid w:val="00942F77"/>
    <w:rPr>
      <w:color w:val="808080"/>
      <w:shd w:val="clear" w:color="auto" w:fill="E6E6E6"/>
    </w:rPr>
  </w:style>
  <w:style w:type="character" w:styleId="NichtaufgelsteErwhnung">
    <w:name w:val="Unresolved Mention"/>
    <w:basedOn w:val="Absatz-Standardschriftart"/>
    <w:uiPriority w:val="99"/>
    <w:semiHidden/>
    <w:unhideWhenUsed/>
    <w:rsid w:val="00AD2634"/>
    <w:rPr>
      <w:color w:val="605E5C"/>
      <w:shd w:val="clear" w:color="auto" w:fill="E1DFDD"/>
    </w:rPr>
  </w:style>
  <w:style w:type="character" w:styleId="BesuchterLink">
    <w:name w:val="FollowedHyperlink"/>
    <w:basedOn w:val="Absatz-Standardschriftart"/>
    <w:semiHidden/>
    <w:unhideWhenUsed/>
    <w:rsid w:val="00AD26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93464">
      <w:bodyDiv w:val="1"/>
      <w:marLeft w:val="0"/>
      <w:marRight w:val="0"/>
      <w:marTop w:val="0"/>
      <w:marBottom w:val="0"/>
      <w:divBdr>
        <w:top w:val="none" w:sz="0" w:space="0" w:color="auto"/>
        <w:left w:val="none" w:sz="0" w:space="0" w:color="auto"/>
        <w:bottom w:val="none" w:sz="0" w:space="0" w:color="auto"/>
        <w:right w:val="none" w:sz="0" w:space="0" w:color="auto"/>
      </w:divBdr>
    </w:div>
    <w:div w:id="466556880">
      <w:bodyDiv w:val="1"/>
      <w:marLeft w:val="0"/>
      <w:marRight w:val="0"/>
      <w:marTop w:val="0"/>
      <w:marBottom w:val="0"/>
      <w:divBdr>
        <w:top w:val="none" w:sz="0" w:space="0" w:color="auto"/>
        <w:left w:val="none" w:sz="0" w:space="0" w:color="auto"/>
        <w:bottom w:val="none" w:sz="0" w:space="0" w:color="auto"/>
        <w:right w:val="none" w:sz="0" w:space="0" w:color="auto"/>
      </w:divBdr>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13682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gus.de/info/2k-3d-druc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9A63D-B482-4AB0-9319-92C7B981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4463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2020-06-19T08:03:00Z</dcterms:created>
  <dcterms:modified xsi:type="dcterms:W3CDTF">2020-06-19T08:27:00Z</dcterms:modified>
  <cp:category/>
</cp:coreProperties>
</file>