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6380" w14:textId="77777777" w:rsidR="00F76406" w:rsidRPr="00B4364E" w:rsidRDefault="00F54B65" w:rsidP="00F76406">
      <w:pPr>
        <w:suppressAutoHyphens/>
        <w:overflowPunct/>
        <w:spacing w:line="359" w:lineRule="auto"/>
        <w:textAlignment w:val="auto"/>
        <w:rPr>
          <w:rFonts w:cs="Arial"/>
          <w:b/>
          <w:bCs/>
          <w:sz w:val="32"/>
          <w:szCs w:val="32"/>
        </w:rPr>
      </w:pPr>
      <w:bookmarkStart w:id="0" w:name="OLE_LINK1"/>
      <w:bookmarkStart w:id="1" w:name="_Hlk526413990"/>
      <w:r w:rsidRPr="00B4364E">
        <w:rPr>
          <w:rFonts w:cs="Arial"/>
          <w:b/>
          <w:bCs/>
          <w:sz w:val="32"/>
          <w:szCs w:val="32"/>
        </w:rPr>
        <w:t>Certified safety: new biocompatible igus ball bearing material for medical technology</w:t>
      </w:r>
      <w:bookmarkEnd w:id="0"/>
    </w:p>
    <w:p w14:paraId="10F726E8" w14:textId="77777777" w:rsidR="00F76406" w:rsidRDefault="00F54B65" w:rsidP="00F76406">
      <w:pPr>
        <w:suppressAutoHyphens/>
        <w:overflowPunct/>
        <w:spacing w:line="359" w:lineRule="auto"/>
        <w:textAlignment w:val="auto"/>
        <w:rPr>
          <w:rFonts w:cs="Arial"/>
          <w:b/>
          <w:bCs/>
          <w:sz w:val="24"/>
          <w:szCs w:val="24"/>
        </w:rPr>
      </w:pPr>
      <w:r w:rsidRPr="5B585034">
        <w:rPr>
          <w:rFonts w:cs="Arial"/>
          <w:b/>
          <w:bCs/>
          <w:sz w:val="24"/>
          <w:szCs w:val="24"/>
        </w:rPr>
        <w:t>xirodur MT180 complies with the world's most stringent safety standards and reduces certification costs for medical technology products</w:t>
      </w:r>
    </w:p>
    <w:p w14:paraId="749C3A11" w14:textId="77777777" w:rsidR="00F76406" w:rsidRDefault="00F76406" w:rsidP="00F76406">
      <w:pPr>
        <w:suppressAutoHyphens/>
        <w:overflowPunct/>
        <w:spacing w:line="359" w:lineRule="auto"/>
        <w:textAlignment w:val="auto"/>
        <w:rPr>
          <w:rFonts w:cs="Arial"/>
          <w:b/>
          <w:bCs/>
          <w:szCs w:val="22"/>
        </w:rPr>
      </w:pPr>
    </w:p>
    <w:p w14:paraId="286C8953" w14:textId="77777777" w:rsidR="00F76406" w:rsidRDefault="00F54B65" w:rsidP="34EE2F66">
      <w:pPr>
        <w:suppressAutoHyphens/>
        <w:overflowPunct/>
        <w:spacing w:line="359" w:lineRule="auto"/>
        <w:textAlignment w:val="auto"/>
        <w:rPr>
          <w:rFonts w:cs="Arial"/>
          <w:b/>
          <w:bCs/>
        </w:rPr>
      </w:pPr>
      <w:r w:rsidRPr="34EE2F66">
        <w:rPr>
          <w:rFonts w:cs="Arial"/>
          <w:b/>
          <w:bCs/>
        </w:rPr>
        <w:t xml:space="preserve">igus, the motion </w:t>
      </w:r>
      <w:r w:rsidRPr="34EE2F66">
        <w:rPr>
          <w:rFonts w:cs="Arial"/>
          <w:b/>
          <w:bCs/>
        </w:rPr>
        <w:t>plastics specialist, is expanding its range of high-performance plastics for medical technology. New to the product range: xirodur MT180, a material for light, hygienic, lubrication-free xiros deep groove ball bearings - certified according to the strictes</w:t>
      </w:r>
      <w:r w:rsidRPr="34EE2F66">
        <w:rPr>
          <w:rFonts w:cs="Arial"/>
          <w:b/>
          <w:bCs/>
        </w:rPr>
        <w:t>t standards, such as USP Class VI and DIN EN ISO 10993. The material's certified biocompatibility puts manufacturers of medical technology, such as bio-reactors, on the safe side and saves time and money for product approval.</w:t>
      </w:r>
    </w:p>
    <w:p w14:paraId="66DD0566" w14:textId="77777777" w:rsidR="00F76406" w:rsidRDefault="3105F684" w:rsidP="41261AC8">
      <w:pPr>
        <w:suppressAutoHyphens/>
        <w:overflowPunct/>
        <w:spacing w:line="359" w:lineRule="auto"/>
        <w:textAlignment w:val="auto"/>
        <w:rPr>
          <w:rFonts w:cs="Arial"/>
        </w:rPr>
      </w:pPr>
      <w:r w:rsidRPr="0B723D5E">
        <w:rPr>
          <w:rFonts w:cs="Arial"/>
        </w:rPr>
        <w:br/>
        <w:t>In medical and pharmaceutical technology, too, machine and plant engineers are increasingly replacing metal components such as deep groove ball bearings with counterparts made of high-performance plastic. The advantage is that igus xiros-series ball bearings operate without lubrication and are maintenance-free while remaining low-friction and hygienic. A common difficulty is that not all plastics are suitable for all medical-technology applications. So far, manufacturers have often had to plan time and costs for new assembly certification. "We invest lots of energy in research and development. That way, we bring materials to the market that are certified according to the strictest standards in the world - materials that medical-technology manufacturers can use without hesitation," says Marcus Semsroth, Head of Business Unit xiros Polymer Ball Bearings at igus. "One of our latest developments is xirodur MT180, a biocompatible material from which light, hygienic, non-magnetic xiros deep groove ball bearings can be manufactured."</w:t>
      </w:r>
    </w:p>
    <w:p w14:paraId="48250880" w14:textId="77777777" w:rsidR="00F76406" w:rsidRDefault="00F76406" w:rsidP="00F76406">
      <w:pPr>
        <w:suppressAutoHyphens/>
        <w:overflowPunct/>
        <w:spacing w:line="359" w:lineRule="auto"/>
        <w:textAlignment w:val="auto"/>
        <w:rPr>
          <w:rFonts w:cs="Arial"/>
          <w:szCs w:val="22"/>
        </w:rPr>
      </w:pPr>
    </w:p>
    <w:p w14:paraId="4FC3E64C" w14:textId="77777777" w:rsidR="00F76406" w:rsidRDefault="00F54B65" w:rsidP="50DFA85E">
      <w:pPr>
        <w:suppressAutoHyphens/>
        <w:overflowPunct/>
        <w:spacing w:line="359" w:lineRule="auto"/>
        <w:textAlignment w:val="auto"/>
        <w:rPr>
          <w:rFonts w:cs="Arial"/>
          <w:b/>
          <w:bCs/>
        </w:rPr>
      </w:pPr>
      <w:r w:rsidRPr="4DF261D8">
        <w:rPr>
          <w:rFonts w:cs="Arial"/>
          <w:b/>
          <w:bCs/>
        </w:rPr>
        <w:t>xirodur M</w:t>
      </w:r>
      <w:r w:rsidRPr="4DF261D8">
        <w:rPr>
          <w:rFonts w:cs="Arial"/>
          <w:b/>
          <w:bCs/>
        </w:rPr>
        <w:t>T180: approved even for contact with the bloodstream</w:t>
      </w:r>
    </w:p>
    <w:p w14:paraId="2966DC9C" w14:textId="77777777" w:rsidR="00F76406" w:rsidRDefault="00F54B65" w:rsidP="4B9AC1E3">
      <w:pPr>
        <w:suppressAutoHyphens/>
        <w:overflowPunct/>
        <w:spacing w:line="359" w:lineRule="auto"/>
        <w:textAlignment w:val="auto"/>
        <w:rPr>
          <w:rFonts w:cs="Arial"/>
        </w:rPr>
      </w:pPr>
      <w:r w:rsidRPr="0B723D5E">
        <w:rPr>
          <w:rFonts w:cs="Arial"/>
        </w:rPr>
        <w:t xml:space="preserve">The new ball bearings made of xirodur MT180 are suitable for such applications as bio-reactors, which cultivate microorganisms in a nutrient medium. These reactors played a crucial role in producing RNA </w:t>
      </w:r>
      <w:r w:rsidRPr="0B723D5E">
        <w:rPr>
          <w:rFonts w:cs="Arial"/>
        </w:rPr>
        <w:t xml:space="preserve">vaccines during the COVID-19 pandemic. The ball bearings can be used, e.g. in the agitator. They are classified according to USP 88 Class VI. USP stands for United States </w:t>
      </w:r>
      <w:r w:rsidRPr="0B723D5E">
        <w:rPr>
          <w:rFonts w:cs="Arial"/>
        </w:rPr>
        <w:lastRenderedPageBreak/>
        <w:t xml:space="preserve">Pharmacopeia, a US compendium of drug information that defines quality standards for </w:t>
      </w:r>
      <w:r w:rsidRPr="0B723D5E">
        <w:rPr>
          <w:rFonts w:cs="Arial"/>
        </w:rPr>
        <w:t>medicines – some of the strictest worldwide. This classification proves that the igus ball bearings do not pose a risk of contamination here. "xirodur MT180, our new material, has thus reached the highest biocompatibility class," says Semsroth. In this cla</w:t>
      </w:r>
      <w:r w:rsidRPr="0B723D5E">
        <w:rPr>
          <w:rFonts w:cs="Arial"/>
        </w:rPr>
        <w:t>ss, the high-performance plastic is approved even for contact with the bloodstream and is therefore just as biocompatible as the materials used in implants. The material also complies with DIN EN ISO 10993 for medical products.</w:t>
      </w:r>
    </w:p>
    <w:p w14:paraId="6A2A0ED5" w14:textId="77777777" w:rsidR="00F76406" w:rsidRDefault="00F76406" w:rsidP="00F76406">
      <w:pPr>
        <w:suppressAutoHyphens/>
        <w:overflowPunct/>
        <w:spacing w:line="359" w:lineRule="auto"/>
        <w:textAlignment w:val="auto"/>
        <w:rPr>
          <w:rFonts w:cs="Arial"/>
          <w:szCs w:val="22"/>
        </w:rPr>
      </w:pPr>
    </w:p>
    <w:p w14:paraId="6A87EA20" w14:textId="77777777" w:rsidR="00F76406" w:rsidRPr="006831AC" w:rsidRDefault="00F54B65" w:rsidP="00F76406">
      <w:pPr>
        <w:suppressAutoHyphens/>
        <w:overflowPunct/>
        <w:spacing w:line="359" w:lineRule="auto"/>
        <w:textAlignment w:val="auto"/>
        <w:rPr>
          <w:rFonts w:cs="Arial"/>
          <w:b/>
          <w:bCs/>
          <w:szCs w:val="22"/>
        </w:rPr>
      </w:pPr>
      <w:r>
        <w:rPr>
          <w:rFonts w:cs="Arial"/>
          <w:b/>
          <w:bCs/>
          <w:szCs w:val="22"/>
        </w:rPr>
        <w:t>Suitable for prostheses, la</w:t>
      </w:r>
      <w:r>
        <w:rPr>
          <w:rFonts w:cs="Arial"/>
          <w:b/>
          <w:bCs/>
          <w:szCs w:val="22"/>
        </w:rPr>
        <w:t>boratory equipment and hospital beds</w:t>
      </w:r>
    </w:p>
    <w:p w14:paraId="7B2DCB47" w14:textId="77777777" w:rsidR="000A6A1F" w:rsidRDefault="00F54B65" w:rsidP="41261AC8">
      <w:pPr>
        <w:suppressAutoHyphens/>
        <w:spacing w:line="360" w:lineRule="auto"/>
        <w:rPr>
          <w:b/>
          <w:bCs/>
        </w:rPr>
      </w:pPr>
      <w:r w:rsidRPr="0B723D5E">
        <w:rPr>
          <w:rFonts w:cs="Arial"/>
        </w:rPr>
        <w:t xml:space="preserve">The single-row xiros deep groove ball bearings made of high-performance plastic belong to the rolling bearings family. They consist of four components: an inner and outer race, a cage and the load balls. Cage and races </w:t>
      </w:r>
      <w:r w:rsidRPr="0B723D5E">
        <w:rPr>
          <w:rFonts w:cs="Arial"/>
        </w:rPr>
        <w:t>are injection-moulded from xirodur MT180. The balls can be made of stainless steel or glass as desired. When glass balls are used, the bearings are completely non-magnetic and electrically insulating. This makes them suitable for magnetic resonance imaging</w:t>
      </w:r>
      <w:r w:rsidRPr="0B723D5E">
        <w:rPr>
          <w:rFonts w:cs="Arial"/>
        </w:rPr>
        <w:t xml:space="preserve"> (MRI), a method that uses a pulsating magnetic field in accordance with USP 88 to make the inside of the body visible layer by layer. Since the magnetic field is many thousands of times stronger than the earth's magnetic field, conventional metal rolling </w:t>
      </w:r>
      <w:r w:rsidRPr="0B723D5E">
        <w:rPr>
          <w:rFonts w:cs="Arial"/>
        </w:rPr>
        <w:t>bearings cannot be used. "Ball bearings made of xirodur MT180 are suitable not only for bio-reactors and MRI, but also for prostheses and orthoses, X-ray robots, laboratory equipment and hospital beds," says Ulf Hottung, Medical Technology Industry Manager</w:t>
      </w:r>
      <w:r w:rsidRPr="0B723D5E">
        <w:rPr>
          <w:rFonts w:cs="Arial"/>
        </w:rPr>
        <w:t xml:space="preserve"> at igus. Semsroth adds: "The ball bearings are made of high-performance plastic, so they are not only resistant to corrosion and dirt, but also up to 50% lighter and very durable. To ensure quality and safety, we put each of our ball bearings through thei</w:t>
      </w:r>
      <w:r w:rsidRPr="0B723D5E">
        <w:rPr>
          <w:rFonts w:cs="Arial"/>
        </w:rPr>
        <w:t>r paces in our in-house test laboratory."</w:t>
      </w:r>
    </w:p>
    <w:p w14:paraId="26DC5416" w14:textId="77777777" w:rsidR="006831AC" w:rsidRDefault="006831AC" w:rsidP="00AB0D1C">
      <w:pPr>
        <w:suppressAutoHyphens/>
        <w:spacing w:line="360" w:lineRule="auto"/>
        <w:rPr>
          <w:b/>
        </w:rPr>
      </w:pPr>
    </w:p>
    <w:p w14:paraId="6D929C0B" w14:textId="77777777" w:rsidR="00207843" w:rsidRDefault="00207843" w:rsidP="00AB0D1C">
      <w:pPr>
        <w:suppressAutoHyphens/>
        <w:spacing w:line="360" w:lineRule="auto"/>
        <w:rPr>
          <w:b/>
        </w:rPr>
      </w:pPr>
    </w:p>
    <w:p w14:paraId="2C7939D9" w14:textId="77777777" w:rsidR="00207843" w:rsidRDefault="00207843" w:rsidP="00AB0D1C">
      <w:pPr>
        <w:suppressAutoHyphens/>
        <w:spacing w:line="360" w:lineRule="auto"/>
        <w:rPr>
          <w:b/>
        </w:rPr>
      </w:pPr>
    </w:p>
    <w:p w14:paraId="41AD0A61" w14:textId="77777777" w:rsidR="00207843" w:rsidRDefault="00207843" w:rsidP="00AB0D1C">
      <w:pPr>
        <w:suppressAutoHyphens/>
        <w:spacing w:line="360" w:lineRule="auto"/>
        <w:rPr>
          <w:b/>
        </w:rPr>
      </w:pPr>
    </w:p>
    <w:p w14:paraId="26740F32" w14:textId="77777777" w:rsidR="00207843" w:rsidRDefault="00207843" w:rsidP="00AB0D1C">
      <w:pPr>
        <w:suppressAutoHyphens/>
        <w:spacing w:line="360" w:lineRule="auto"/>
        <w:rPr>
          <w:b/>
        </w:rPr>
      </w:pPr>
    </w:p>
    <w:p w14:paraId="4D77B07A" w14:textId="77777777" w:rsidR="00207843" w:rsidRDefault="00207843" w:rsidP="00AB0D1C">
      <w:pPr>
        <w:suppressAutoHyphens/>
        <w:spacing w:line="360" w:lineRule="auto"/>
        <w:rPr>
          <w:b/>
        </w:rPr>
      </w:pPr>
    </w:p>
    <w:p w14:paraId="03BA24D2" w14:textId="77777777" w:rsidR="000E2F1C" w:rsidRDefault="000E2F1C" w:rsidP="00AB0D1C">
      <w:pPr>
        <w:suppressAutoHyphens/>
        <w:spacing w:line="360" w:lineRule="auto"/>
        <w:rPr>
          <w:b/>
        </w:rPr>
      </w:pPr>
    </w:p>
    <w:p w14:paraId="17765D03" w14:textId="77777777" w:rsidR="00F54B65" w:rsidRDefault="00F54B65" w:rsidP="00AB0D1C">
      <w:pPr>
        <w:suppressAutoHyphens/>
        <w:spacing w:line="360" w:lineRule="auto"/>
        <w:rPr>
          <w:b/>
          <w:bCs/>
        </w:rPr>
      </w:pPr>
    </w:p>
    <w:p w14:paraId="152813B6" w14:textId="77777777" w:rsidR="00F54B65" w:rsidRDefault="00F54B65" w:rsidP="00AB0D1C">
      <w:pPr>
        <w:suppressAutoHyphens/>
        <w:spacing w:line="360" w:lineRule="auto"/>
        <w:rPr>
          <w:b/>
          <w:bCs/>
        </w:rPr>
      </w:pPr>
    </w:p>
    <w:p w14:paraId="1723405E" w14:textId="32DAF64F" w:rsidR="00AB0D1C" w:rsidRPr="0004447E" w:rsidRDefault="00F54B65" w:rsidP="00AB0D1C">
      <w:pPr>
        <w:suppressAutoHyphens/>
        <w:spacing w:line="360" w:lineRule="auto"/>
        <w:rPr>
          <w:b/>
        </w:rPr>
      </w:pPr>
      <w:r w:rsidRPr="16A23109">
        <w:rPr>
          <w:b/>
          <w:bCs/>
        </w:rPr>
        <w:lastRenderedPageBreak/>
        <w:t>Caption:</w:t>
      </w:r>
    </w:p>
    <w:p w14:paraId="3E6912D7" w14:textId="77777777" w:rsidR="00AB0D1C" w:rsidRPr="0004447E" w:rsidRDefault="00AB0D1C" w:rsidP="16A23109">
      <w:pPr>
        <w:suppressAutoHyphens/>
        <w:spacing w:line="360" w:lineRule="auto"/>
      </w:pPr>
    </w:p>
    <w:p w14:paraId="6004A0E3" w14:textId="77777777" w:rsidR="16A23109" w:rsidRDefault="00F54B65" w:rsidP="16A23109">
      <w:pPr>
        <w:spacing w:line="360" w:lineRule="auto"/>
      </w:pPr>
      <w:r>
        <w:rPr>
          <w:noProof/>
          <w:color w:val="2B579A"/>
          <w:shd w:val="clear" w:color="auto" w:fill="E6E6E6"/>
        </w:rPr>
        <w:drawing>
          <wp:inline distT="0" distB="0" distL="0" distR="0" wp14:anchorId="0A3C04B7" wp14:editId="3B8D839F">
            <wp:extent cx="2902827" cy="205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54101" cy="2093741"/>
                    </a:xfrm>
                    <a:prstGeom prst="rect">
                      <a:avLst/>
                    </a:prstGeom>
                    <a:noFill/>
                    <a:ln>
                      <a:noFill/>
                    </a:ln>
                  </pic:spPr>
                </pic:pic>
              </a:graphicData>
            </a:graphic>
          </wp:inline>
        </w:drawing>
      </w:r>
    </w:p>
    <w:p w14:paraId="2C9D1C0D" w14:textId="77777777" w:rsidR="00AB0D1C" w:rsidRPr="005B27E5" w:rsidRDefault="00F54B65" w:rsidP="34EE2F66">
      <w:pPr>
        <w:suppressAutoHyphens/>
        <w:spacing w:line="360" w:lineRule="auto"/>
        <w:rPr>
          <w:rFonts w:cs="Arial"/>
          <w:b/>
          <w:bCs/>
        </w:rPr>
      </w:pPr>
      <w:r w:rsidRPr="34EE2F66">
        <w:rPr>
          <w:rFonts w:cs="Arial"/>
          <w:b/>
          <w:bCs/>
        </w:rPr>
        <w:t>Picture PM0623-1</w:t>
      </w:r>
    </w:p>
    <w:p w14:paraId="2249F4AB" w14:textId="282A5361" w:rsidR="00E01E24" w:rsidRDefault="00AB0D1C" w:rsidP="007E3E94">
      <w:pPr>
        <w:suppressAutoHyphens/>
        <w:spacing w:line="360" w:lineRule="auto"/>
      </w:pPr>
      <w:r w:rsidRPr="0004447E">
        <w:t>With their certified biocompatibility, ball bearings made from xirodur MT180 are suitable for applications such as laboratory equipment, X-ray robots, bio-reactors and magnetic resonance imaging. (Source: igus GmbH)</w:t>
      </w:r>
      <w:bookmarkEnd w:id="1"/>
    </w:p>
    <w:p w14:paraId="1A151A3A" w14:textId="77777777" w:rsidR="00F54B65" w:rsidRDefault="00F54B65">
      <w:pPr>
        <w:overflowPunct/>
        <w:autoSpaceDE/>
        <w:autoSpaceDN/>
        <w:adjustRightInd/>
        <w:jc w:val="left"/>
        <w:textAlignment w:val="auto"/>
        <w:rPr>
          <w:b/>
          <w:sz w:val="18"/>
        </w:rPr>
      </w:pPr>
      <w:r>
        <w:rPr>
          <w:b/>
          <w:sz w:val="18"/>
        </w:rPr>
        <w:br w:type="page"/>
      </w:r>
    </w:p>
    <w:p w14:paraId="358848DE" w14:textId="61231623" w:rsidR="00F54B65" w:rsidRPr="00613A3C" w:rsidRDefault="00F54B65" w:rsidP="00F54B65">
      <w:pPr>
        <w:rPr>
          <w:b/>
          <w:sz w:val="18"/>
        </w:rPr>
      </w:pPr>
      <w:r w:rsidRPr="00613A3C">
        <w:rPr>
          <w:b/>
          <w:sz w:val="18"/>
        </w:rPr>
        <w:lastRenderedPageBreak/>
        <w:t>PRESS CONTACT:</w:t>
      </w:r>
    </w:p>
    <w:p w14:paraId="48603E3F" w14:textId="77777777" w:rsidR="00F54B65" w:rsidRDefault="00F54B65" w:rsidP="00F54B65">
      <w:pPr>
        <w:spacing w:line="360" w:lineRule="auto"/>
        <w:ind w:right="-28"/>
        <w:rPr>
          <w:sz w:val="18"/>
          <w:szCs w:val="18"/>
        </w:rPr>
      </w:pPr>
    </w:p>
    <w:p w14:paraId="2F40C94F" w14:textId="77777777" w:rsidR="00F54B65" w:rsidRPr="00D92A12" w:rsidRDefault="00F54B65" w:rsidP="00F54B65">
      <w:pPr>
        <w:rPr>
          <w:sz w:val="18"/>
          <w:lang w:val="en-US"/>
        </w:rPr>
      </w:pPr>
      <w:r w:rsidRPr="00D92A12">
        <w:rPr>
          <w:sz w:val="18"/>
          <w:lang w:val="en-US"/>
        </w:rPr>
        <w:t>Alexa Heinzelmann</w:t>
      </w:r>
      <w:r w:rsidRPr="00D92A12">
        <w:rPr>
          <w:sz w:val="18"/>
          <w:lang w:val="en-US"/>
        </w:rPr>
        <w:tab/>
      </w:r>
      <w:r w:rsidRPr="00D92A12">
        <w:rPr>
          <w:sz w:val="18"/>
          <w:lang w:val="en-US"/>
        </w:rPr>
        <w:tab/>
      </w:r>
    </w:p>
    <w:p w14:paraId="6377AE0B" w14:textId="77777777" w:rsidR="00F54B65" w:rsidRPr="006D01BC" w:rsidRDefault="00F54B65" w:rsidP="00F54B65">
      <w:pPr>
        <w:rPr>
          <w:sz w:val="18"/>
        </w:rPr>
      </w:pPr>
      <w:r w:rsidRPr="006D01BC">
        <w:rPr>
          <w:sz w:val="18"/>
        </w:rPr>
        <w:t xml:space="preserve">Head of </w:t>
      </w:r>
      <w:r>
        <w:rPr>
          <w:sz w:val="18"/>
        </w:rPr>
        <w:t>International Marketing</w:t>
      </w:r>
    </w:p>
    <w:p w14:paraId="015CCDBE" w14:textId="77777777" w:rsidR="00F54B65" w:rsidRPr="0074672A" w:rsidRDefault="00F54B65" w:rsidP="00F54B65">
      <w:pPr>
        <w:rPr>
          <w:sz w:val="18"/>
        </w:rPr>
      </w:pPr>
    </w:p>
    <w:p w14:paraId="604D9B28" w14:textId="77777777" w:rsidR="00F54B65" w:rsidRPr="0074672A" w:rsidRDefault="00F54B65" w:rsidP="00F54B65">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C464306" w14:textId="77777777" w:rsidR="00F54B65" w:rsidRPr="007258D2" w:rsidRDefault="00F54B65" w:rsidP="00F54B65">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E85F4ED" w14:textId="77777777" w:rsidR="00F54B65" w:rsidRPr="007258D2" w:rsidRDefault="00F54B65" w:rsidP="00F54B65">
      <w:pPr>
        <w:rPr>
          <w:sz w:val="18"/>
          <w:lang w:val="en-US"/>
        </w:rPr>
      </w:pPr>
      <w:r w:rsidRPr="007258D2">
        <w:rPr>
          <w:sz w:val="18"/>
          <w:lang w:val="en-US"/>
        </w:rPr>
        <w:t>51147 Cologne</w:t>
      </w:r>
      <w:r>
        <w:rPr>
          <w:sz w:val="18"/>
          <w:lang w:val="en-US"/>
        </w:rPr>
        <w:tab/>
      </w:r>
    </w:p>
    <w:p w14:paraId="04120756" w14:textId="77777777" w:rsidR="00F54B65" w:rsidRPr="00DA2750" w:rsidRDefault="00F54B65" w:rsidP="00F54B65">
      <w:pPr>
        <w:rPr>
          <w:sz w:val="18"/>
          <w:lang w:val="de-DE"/>
        </w:rPr>
      </w:pPr>
      <w:r w:rsidRPr="00DA2750">
        <w:rPr>
          <w:sz w:val="18"/>
          <w:lang w:val="de-DE"/>
        </w:rPr>
        <w:t>Tel. 0 22 03 / 96 49-7272</w:t>
      </w:r>
    </w:p>
    <w:p w14:paraId="42B01C8C" w14:textId="77777777" w:rsidR="00F54B65" w:rsidRDefault="00F54B65" w:rsidP="00F54B65">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79440A70" w14:textId="77777777" w:rsidR="00F54B65" w:rsidRDefault="00F54B65" w:rsidP="00F54B65">
      <w:pPr>
        <w:suppressAutoHyphens/>
        <w:spacing w:line="360" w:lineRule="auto"/>
        <w:rPr>
          <w:lang w:val="fr-FR"/>
        </w:rPr>
      </w:pPr>
      <w:hyperlink r:id="rId9" w:history="1">
        <w:r w:rsidRPr="00B957D7">
          <w:rPr>
            <w:rStyle w:val="Hyperlink"/>
            <w:sz w:val="18"/>
            <w:lang w:val="fr-FR"/>
          </w:rPr>
          <w:t>www.igus.eu/press</w:t>
        </w:r>
      </w:hyperlink>
    </w:p>
    <w:p w14:paraId="425153E3" w14:textId="77777777" w:rsidR="00F54B65" w:rsidRPr="00D92A12" w:rsidRDefault="00F54B65" w:rsidP="00F54B65">
      <w:pPr>
        <w:rPr>
          <w:b/>
          <w:sz w:val="18"/>
          <w:szCs w:val="18"/>
          <w:lang w:val="fr-FR"/>
        </w:rPr>
      </w:pPr>
    </w:p>
    <w:p w14:paraId="450C0634" w14:textId="77777777" w:rsidR="00F54B65" w:rsidRPr="00DA2750" w:rsidRDefault="00F54B65" w:rsidP="00F54B65">
      <w:pPr>
        <w:rPr>
          <w:b/>
          <w:sz w:val="18"/>
          <w:szCs w:val="18"/>
          <w:lang w:val="de-DE"/>
        </w:rPr>
      </w:pPr>
    </w:p>
    <w:p w14:paraId="7956D174" w14:textId="77777777" w:rsidR="00F54B65" w:rsidRPr="00556323" w:rsidRDefault="00F54B65" w:rsidP="00F54B65">
      <w:pPr>
        <w:rPr>
          <w:b/>
          <w:sz w:val="18"/>
          <w:szCs w:val="18"/>
        </w:rPr>
      </w:pPr>
      <w:r w:rsidRPr="00556323">
        <w:rPr>
          <w:b/>
          <w:sz w:val="18"/>
          <w:szCs w:val="18"/>
        </w:rPr>
        <w:t>ABOUT IGUS:</w:t>
      </w:r>
    </w:p>
    <w:p w14:paraId="12AE43CF" w14:textId="77777777" w:rsidR="00F54B65" w:rsidRPr="00556323" w:rsidRDefault="00F54B65" w:rsidP="00F54B65">
      <w:pPr>
        <w:rPr>
          <w:sz w:val="18"/>
          <w:szCs w:val="18"/>
        </w:rPr>
      </w:pPr>
    </w:p>
    <w:p w14:paraId="426C08A2" w14:textId="77777777" w:rsidR="00F54B65" w:rsidRDefault="00F54B65" w:rsidP="00F54B65">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593FDAD" w14:textId="77777777" w:rsidR="00F54B65" w:rsidRPr="00200F81" w:rsidRDefault="00F54B65" w:rsidP="00F54B65">
      <w:pPr>
        <w:spacing w:line="360" w:lineRule="auto"/>
        <w:ind w:right="-28"/>
        <w:rPr>
          <w:rFonts w:cs="Arial"/>
          <w:color w:val="C0C0C0"/>
          <w:sz w:val="18"/>
          <w:szCs w:val="18"/>
          <w:lang w:val="fr-FR"/>
        </w:rPr>
      </w:pPr>
    </w:p>
    <w:bookmarkEnd w:id="2"/>
    <w:p w14:paraId="5977B2FB" w14:textId="77777777" w:rsidR="00F54B65" w:rsidRPr="00916468" w:rsidRDefault="00F54B65" w:rsidP="00F54B65">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01A3EEB" w14:textId="77777777" w:rsidR="00F54B65" w:rsidRPr="00613A3C" w:rsidRDefault="00F54B65" w:rsidP="00F54B65">
      <w:pPr>
        <w:rPr>
          <w:rFonts w:cs="Arial"/>
          <w:sz w:val="16"/>
          <w:szCs w:val="16"/>
        </w:rPr>
      </w:pPr>
    </w:p>
    <w:p w14:paraId="7ACD6AD4" w14:textId="77777777" w:rsidR="00F54B65" w:rsidRDefault="00F54B65" w:rsidP="007E3E94">
      <w:pPr>
        <w:suppressAutoHyphens/>
        <w:spacing w:line="360" w:lineRule="auto"/>
      </w:pPr>
    </w:p>
    <w:sectPr w:rsidR="00F54B6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E138" w14:textId="77777777" w:rsidR="00000000" w:rsidRDefault="00F54B65">
      <w:r>
        <w:separator/>
      </w:r>
    </w:p>
  </w:endnote>
  <w:endnote w:type="continuationSeparator" w:id="0">
    <w:p w14:paraId="395CB5C5" w14:textId="77777777" w:rsidR="00000000" w:rsidRDefault="00F5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AF79" w14:textId="77777777" w:rsidR="000F1248" w:rsidRDefault="00F54B6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C2A959F"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A0ED245" w14:textId="77777777" w:rsidR="000F1248" w:rsidRDefault="00F54B65"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4BDF" w14:textId="77777777" w:rsidR="00000000" w:rsidRDefault="00F54B65">
      <w:r>
        <w:separator/>
      </w:r>
    </w:p>
  </w:footnote>
  <w:footnote w:type="continuationSeparator" w:id="0">
    <w:p w14:paraId="3B7B3B2F" w14:textId="77777777" w:rsidR="00000000" w:rsidRDefault="00F5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9F2" w14:textId="77777777" w:rsidR="005829F0" w:rsidRDefault="00F54B65">
    <w:pPr>
      <w:pStyle w:val="Kopfzeile"/>
    </w:pPr>
    <w:r>
      <w:rPr>
        <w:noProof/>
        <w:color w:val="2B579A"/>
        <w:shd w:val="clear" w:color="auto" w:fill="E6E6E6"/>
      </w:rPr>
      <w:drawing>
        <wp:inline distT="0" distB="0" distL="0" distR="0" wp14:anchorId="71434758" wp14:editId="3D14F600">
          <wp:extent cx="2933700" cy="1524000"/>
          <wp:effectExtent l="0" t="0" r="0" b="0"/>
          <wp:docPr id="6"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50A2" w14:textId="77777777" w:rsidR="00411E58" w:rsidRPr="002007C5" w:rsidRDefault="00F54B65"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682E41BA" wp14:editId="519C73B5">
          <wp:simplePos x="0" y="0"/>
          <wp:positionH relativeFrom="column">
            <wp:posOffset>5104130</wp:posOffset>
          </wp:positionH>
          <wp:positionV relativeFrom="paragraph">
            <wp:posOffset>8255</wp:posOffset>
          </wp:positionV>
          <wp:extent cx="1295400" cy="728980"/>
          <wp:effectExtent l="0" t="0" r="0" b="0"/>
          <wp:wrapNone/>
          <wp:docPr id="7"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64DD7" w14:textId="77777777" w:rsidR="00411E58" w:rsidRPr="000F1248" w:rsidRDefault="00411E58" w:rsidP="00411E58">
    <w:pPr>
      <w:pStyle w:val="Kopfzeile"/>
      <w:tabs>
        <w:tab w:val="clear" w:pos="4536"/>
        <w:tab w:val="clear" w:pos="9072"/>
        <w:tab w:val="right" w:pos="1276"/>
      </w:tabs>
    </w:pPr>
  </w:p>
  <w:p w14:paraId="6754F5AA" w14:textId="77777777" w:rsidR="00411E58" w:rsidRPr="002007C5" w:rsidRDefault="00F54B65"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1615C51" w14:textId="77777777" w:rsidR="00411E58" w:rsidRDefault="00411E58" w:rsidP="00411E58">
    <w:pPr>
      <w:pStyle w:val="Kopfzeile"/>
      <w:rPr>
        <w:rStyle w:val="Seitenzahl"/>
      </w:rPr>
    </w:pPr>
  </w:p>
  <w:p w14:paraId="4F1F55E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3"/>
    <w:rsid w:val="000005AF"/>
    <w:rsid w:val="00000E0C"/>
    <w:rsid w:val="0000310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85A"/>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8D5"/>
    <w:rsid w:val="000A2CA1"/>
    <w:rsid w:val="000A4255"/>
    <w:rsid w:val="000A4904"/>
    <w:rsid w:val="000A5384"/>
    <w:rsid w:val="000A560F"/>
    <w:rsid w:val="000A5628"/>
    <w:rsid w:val="000A5954"/>
    <w:rsid w:val="000A6007"/>
    <w:rsid w:val="000A60C4"/>
    <w:rsid w:val="000A67F7"/>
    <w:rsid w:val="000A6A1F"/>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8F4"/>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F1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F7C"/>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843"/>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23"/>
    <w:rsid w:val="002A34A1"/>
    <w:rsid w:val="002A3F1F"/>
    <w:rsid w:val="002A4483"/>
    <w:rsid w:val="002A4989"/>
    <w:rsid w:val="002A54AE"/>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110"/>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6A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C50"/>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1C8F"/>
    <w:rsid w:val="00472365"/>
    <w:rsid w:val="00473101"/>
    <w:rsid w:val="00473B78"/>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7E5"/>
    <w:rsid w:val="005B2B3B"/>
    <w:rsid w:val="005B360C"/>
    <w:rsid w:val="005B3C77"/>
    <w:rsid w:val="005B3F9D"/>
    <w:rsid w:val="005C0CAC"/>
    <w:rsid w:val="005C0DC7"/>
    <w:rsid w:val="005C1876"/>
    <w:rsid w:val="005C22BB"/>
    <w:rsid w:val="005C299D"/>
    <w:rsid w:val="005C3A92"/>
    <w:rsid w:val="005C4DDA"/>
    <w:rsid w:val="005C4FD5"/>
    <w:rsid w:val="005C4FE7"/>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1A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012"/>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38"/>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D64"/>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96E"/>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D5E"/>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0E8C"/>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071"/>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60CE"/>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CDB"/>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11C"/>
    <w:rsid w:val="00AE09C7"/>
    <w:rsid w:val="00AE0DE3"/>
    <w:rsid w:val="00AE1F91"/>
    <w:rsid w:val="00AE23A8"/>
    <w:rsid w:val="00AE2DA6"/>
    <w:rsid w:val="00AE37FA"/>
    <w:rsid w:val="00AE41C1"/>
    <w:rsid w:val="00AE4BE4"/>
    <w:rsid w:val="00AE4F73"/>
    <w:rsid w:val="00AE5A90"/>
    <w:rsid w:val="00AE5AB2"/>
    <w:rsid w:val="00AE5B73"/>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6C9"/>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64E"/>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04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35"/>
    <w:rsid w:val="00BA35BC"/>
    <w:rsid w:val="00BA38D2"/>
    <w:rsid w:val="00BA43F4"/>
    <w:rsid w:val="00BA565E"/>
    <w:rsid w:val="00BA5821"/>
    <w:rsid w:val="00BB17FD"/>
    <w:rsid w:val="00BB1CF3"/>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0AC"/>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AC1"/>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AD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869"/>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3900A"/>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1E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485"/>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C78"/>
    <w:rsid w:val="00F45F35"/>
    <w:rsid w:val="00F462B5"/>
    <w:rsid w:val="00F46CEB"/>
    <w:rsid w:val="00F51095"/>
    <w:rsid w:val="00F542E4"/>
    <w:rsid w:val="00F54487"/>
    <w:rsid w:val="00F54A47"/>
    <w:rsid w:val="00F54B65"/>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B21"/>
    <w:rsid w:val="00F72C0C"/>
    <w:rsid w:val="00F76406"/>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3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C5A"/>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1AC2F8"/>
    <w:rsid w:val="032E69D8"/>
    <w:rsid w:val="038D25E7"/>
    <w:rsid w:val="08775C66"/>
    <w:rsid w:val="0A345F21"/>
    <w:rsid w:val="0B1A3390"/>
    <w:rsid w:val="0B397BBD"/>
    <w:rsid w:val="0B723D5E"/>
    <w:rsid w:val="0CA1C780"/>
    <w:rsid w:val="0CBC23C1"/>
    <w:rsid w:val="0DD06549"/>
    <w:rsid w:val="0E243FF5"/>
    <w:rsid w:val="0ECA01FE"/>
    <w:rsid w:val="1325FF0E"/>
    <w:rsid w:val="13D444DF"/>
    <w:rsid w:val="15DC3DC3"/>
    <w:rsid w:val="16A23109"/>
    <w:rsid w:val="1B88B772"/>
    <w:rsid w:val="1DFE6E97"/>
    <w:rsid w:val="1E56CB20"/>
    <w:rsid w:val="1E818AE5"/>
    <w:rsid w:val="203A5448"/>
    <w:rsid w:val="20CFFE47"/>
    <w:rsid w:val="225859AD"/>
    <w:rsid w:val="23AC6CB4"/>
    <w:rsid w:val="2418A671"/>
    <w:rsid w:val="24968BCF"/>
    <w:rsid w:val="250EEB9E"/>
    <w:rsid w:val="28891DAF"/>
    <w:rsid w:val="28A1DFDC"/>
    <w:rsid w:val="2908B28D"/>
    <w:rsid w:val="29428256"/>
    <w:rsid w:val="29AB1410"/>
    <w:rsid w:val="2A013710"/>
    <w:rsid w:val="2A04620B"/>
    <w:rsid w:val="2B9E0882"/>
    <w:rsid w:val="2F2A3BB6"/>
    <w:rsid w:val="30FC6E3A"/>
    <w:rsid w:val="3105F684"/>
    <w:rsid w:val="312C4C97"/>
    <w:rsid w:val="32D676F4"/>
    <w:rsid w:val="32E0E542"/>
    <w:rsid w:val="34EE2F66"/>
    <w:rsid w:val="352C230C"/>
    <w:rsid w:val="36190FC4"/>
    <w:rsid w:val="37E38CBF"/>
    <w:rsid w:val="390DA618"/>
    <w:rsid w:val="3B0399E0"/>
    <w:rsid w:val="3B954BE6"/>
    <w:rsid w:val="3BA12528"/>
    <w:rsid w:val="3DE1173B"/>
    <w:rsid w:val="3E5AE565"/>
    <w:rsid w:val="3F7CE79C"/>
    <w:rsid w:val="4118B7FD"/>
    <w:rsid w:val="41261AC8"/>
    <w:rsid w:val="41FC2309"/>
    <w:rsid w:val="493AE327"/>
    <w:rsid w:val="4B9AC1E3"/>
    <w:rsid w:val="4DF261D8"/>
    <w:rsid w:val="50DFA85E"/>
    <w:rsid w:val="526399C4"/>
    <w:rsid w:val="58A299F2"/>
    <w:rsid w:val="58A942CB"/>
    <w:rsid w:val="5B585034"/>
    <w:rsid w:val="5C7E2145"/>
    <w:rsid w:val="5D20BE3B"/>
    <w:rsid w:val="5F0EF008"/>
    <w:rsid w:val="5FE62FCF"/>
    <w:rsid w:val="61D26527"/>
    <w:rsid w:val="640E5125"/>
    <w:rsid w:val="673B7F40"/>
    <w:rsid w:val="6AF124C9"/>
    <w:rsid w:val="6BF7B0D0"/>
    <w:rsid w:val="6C313DC1"/>
    <w:rsid w:val="6E560529"/>
    <w:rsid w:val="6EAEF87B"/>
    <w:rsid w:val="6F51B4A7"/>
    <w:rsid w:val="6F5E9960"/>
    <w:rsid w:val="7264B8C4"/>
    <w:rsid w:val="7388CF4A"/>
    <w:rsid w:val="757C3234"/>
    <w:rsid w:val="75B64743"/>
    <w:rsid w:val="7604314A"/>
    <w:rsid w:val="78BD6946"/>
    <w:rsid w:val="78EF7A00"/>
    <w:rsid w:val="79C4399E"/>
    <w:rsid w:val="79C982ED"/>
    <w:rsid w:val="7D57E2DE"/>
    <w:rsid w:val="7F67E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2A5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2023-02-02T08:13:00Z</dcterms:created>
  <dcterms:modified xsi:type="dcterms:W3CDTF">2023-02-02T08:13:00Z</dcterms:modified>
</cp:coreProperties>
</file>