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6EA74" w14:textId="5FA49E91" w:rsidR="003C39D0" w:rsidRDefault="00930BC4" w:rsidP="00930BC4">
      <w:pPr>
        <w:widowControl w:val="0"/>
        <w:suppressAutoHyphens/>
        <w:overflowPunct/>
        <w:spacing w:line="359" w:lineRule="auto"/>
        <w:jc w:val="left"/>
        <w:textAlignment w:val="auto"/>
        <w:rPr>
          <w:rFonts w:cs="Arial"/>
          <w:b/>
          <w:bCs/>
          <w:sz w:val="36"/>
          <w:szCs w:val="36"/>
        </w:rPr>
      </w:pPr>
      <w:bookmarkStart w:id="0" w:name="OLE_LINK1"/>
      <w:bookmarkStart w:id="1" w:name="_Hlk526413990"/>
      <w:r w:rsidRPr="00930BC4">
        <w:rPr>
          <w:rFonts w:cs="Arial"/>
          <w:b/>
          <w:bCs/>
          <w:sz w:val="34"/>
          <w:szCs w:val="34"/>
        </w:rPr>
        <w:t>Evolution des Trapezgewindes: Neuer igus Standard erreicht 82 Prozent Wirkungsgrad</w:t>
      </w:r>
      <w:r w:rsidR="00F67A43">
        <w:rPr>
          <w:rFonts w:cs="Arial"/>
          <w:b/>
          <w:bCs/>
          <w:sz w:val="36"/>
          <w:szCs w:val="36"/>
        </w:rPr>
        <w:br/>
      </w:r>
      <w:r w:rsidRPr="00930BC4">
        <w:rPr>
          <w:rFonts w:cs="Arial"/>
          <w:b/>
          <w:bCs/>
          <w:sz w:val="24"/>
          <w:szCs w:val="24"/>
        </w:rPr>
        <w:t>Aufeinander abgestimmte Spindeln und schmierfreie Gewindemuttern erhöhen Lebensdauer um 30 Prozent</w:t>
      </w:r>
    </w:p>
    <w:p w14:paraId="19415CD7" w14:textId="77777777" w:rsidR="003C39D0" w:rsidRPr="003C39D0" w:rsidRDefault="003C39D0" w:rsidP="003C39D0">
      <w:pPr>
        <w:widowControl w:val="0"/>
        <w:suppressAutoHyphens/>
        <w:overflowPunct/>
        <w:spacing w:line="359" w:lineRule="auto"/>
        <w:textAlignment w:val="auto"/>
        <w:rPr>
          <w:rFonts w:cs="Arial"/>
          <w:b/>
          <w:bCs/>
          <w:sz w:val="28"/>
          <w:szCs w:val="28"/>
        </w:rPr>
      </w:pPr>
    </w:p>
    <w:p w14:paraId="100F98C2" w14:textId="77D82E00" w:rsidR="00F67A43" w:rsidRPr="00512AD4" w:rsidRDefault="00F67A43" w:rsidP="003C39D0">
      <w:pPr>
        <w:widowControl w:val="0"/>
        <w:suppressAutoHyphens/>
        <w:overflowPunct/>
        <w:spacing w:line="359" w:lineRule="auto"/>
        <w:textAlignment w:val="auto"/>
        <w:rPr>
          <w:rFonts w:cs="Arial"/>
          <w:b/>
          <w:bCs/>
          <w:sz w:val="36"/>
          <w:szCs w:val="36"/>
        </w:rPr>
      </w:pPr>
      <w:r>
        <w:rPr>
          <w:rFonts w:cs="Arial"/>
          <w:b/>
          <w:bCs/>
          <w:szCs w:val="22"/>
        </w:rPr>
        <w:t xml:space="preserve">Köln, </w:t>
      </w:r>
      <w:r w:rsidR="00930BC4">
        <w:rPr>
          <w:rFonts w:cs="Arial"/>
          <w:b/>
          <w:bCs/>
          <w:szCs w:val="22"/>
        </w:rPr>
        <w:t>4</w:t>
      </w:r>
      <w:r>
        <w:rPr>
          <w:rFonts w:cs="Arial"/>
          <w:b/>
          <w:bCs/>
          <w:szCs w:val="22"/>
        </w:rPr>
        <w:t xml:space="preserve">. </w:t>
      </w:r>
      <w:r w:rsidR="00512AD4">
        <w:rPr>
          <w:rFonts w:cs="Arial"/>
          <w:b/>
          <w:bCs/>
          <w:szCs w:val="22"/>
        </w:rPr>
        <w:t>März</w:t>
      </w:r>
      <w:r w:rsidR="003C39D0">
        <w:rPr>
          <w:rFonts w:cs="Arial"/>
          <w:b/>
          <w:bCs/>
          <w:szCs w:val="22"/>
        </w:rPr>
        <w:t xml:space="preserve"> </w:t>
      </w:r>
      <w:r>
        <w:rPr>
          <w:rFonts w:cs="Arial"/>
          <w:b/>
          <w:bCs/>
          <w:szCs w:val="22"/>
        </w:rPr>
        <w:t>20</w:t>
      </w:r>
      <w:r w:rsidR="003C39D0">
        <w:rPr>
          <w:rFonts w:cs="Arial"/>
          <w:b/>
          <w:bCs/>
          <w:szCs w:val="22"/>
        </w:rPr>
        <w:t>22</w:t>
      </w:r>
      <w:r>
        <w:rPr>
          <w:rFonts w:cs="Arial"/>
          <w:b/>
          <w:bCs/>
          <w:szCs w:val="22"/>
        </w:rPr>
        <w:t xml:space="preserve"> –</w:t>
      </w:r>
      <w:r w:rsidR="00786A1F">
        <w:rPr>
          <w:rFonts w:cs="Arial"/>
          <w:b/>
          <w:bCs/>
          <w:szCs w:val="22"/>
        </w:rPr>
        <w:t xml:space="preserve"> Selbst </w:t>
      </w:r>
      <w:r>
        <w:rPr>
          <w:rFonts w:cs="Arial"/>
          <w:b/>
          <w:bCs/>
          <w:szCs w:val="22"/>
        </w:rPr>
        <w:t>Altbewährtes hat Verbesserungspoten</w:t>
      </w:r>
      <w:r w:rsidR="00786A1F">
        <w:rPr>
          <w:rFonts w:cs="Arial"/>
          <w:b/>
          <w:bCs/>
          <w:szCs w:val="22"/>
        </w:rPr>
        <w:t>z</w:t>
      </w:r>
      <w:r>
        <w:rPr>
          <w:rFonts w:cs="Arial"/>
          <w:b/>
          <w:bCs/>
          <w:szCs w:val="22"/>
        </w:rPr>
        <w:t xml:space="preserve">ial. </w:t>
      </w:r>
      <w:r w:rsidR="00786A1F">
        <w:rPr>
          <w:rFonts w:cs="Arial"/>
          <w:b/>
          <w:bCs/>
          <w:szCs w:val="22"/>
        </w:rPr>
        <w:t>Ein Beispiel sind</w:t>
      </w:r>
      <w:r>
        <w:rPr>
          <w:rFonts w:cs="Arial"/>
          <w:b/>
          <w:bCs/>
          <w:szCs w:val="22"/>
        </w:rPr>
        <w:t xml:space="preserve"> klassische Trapezgewinde, die </w:t>
      </w:r>
      <w:r w:rsidR="00786A1F">
        <w:rPr>
          <w:rFonts w:cs="Arial"/>
          <w:b/>
          <w:bCs/>
          <w:szCs w:val="22"/>
        </w:rPr>
        <w:t>igus weiterentwickelt hat.</w:t>
      </w:r>
      <w:r w:rsidR="000C5348">
        <w:rPr>
          <w:rFonts w:cs="Arial"/>
          <w:b/>
          <w:bCs/>
          <w:szCs w:val="22"/>
        </w:rPr>
        <w:t xml:space="preserve"> </w:t>
      </w:r>
      <w:r w:rsidR="003C39D0">
        <w:rPr>
          <w:rFonts w:cs="Arial"/>
          <w:b/>
          <w:bCs/>
          <w:szCs w:val="22"/>
        </w:rPr>
        <w:t xml:space="preserve">Dank </w:t>
      </w:r>
      <w:r>
        <w:rPr>
          <w:rFonts w:cs="Arial"/>
          <w:b/>
          <w:bCs/>
          <w:szCs w:val="22"/>
        </w:rPr>
        <w:t xml:space="preserve">eines speziellen geometrischen Zusammenspiels von </w:t>
      </w:r>
      <w:r w:rsidR="000A4CFA">
        <w:rPr>
          <w:rFonts w:cs="Arial"/>
          <w:b/>
          <w:bCs/>
          <w:szCs w:val="22"/>
        </w:rPr>
        <w:t>Metall-</w:t>
      </w:r>
      <w:r>
        <w:rPr>
          <w:rFonts w:cs="Arial"/>
          <w:b/>
          <w:bCs/>
          <w:szCs w:val="22"/>
        </w:rPr>
        <w:t xml:space="preserve">Spindel und </w:t>
      </w:r>
      <w:r w:rsidR="003C39D0">
        <w:rPr>
          <w:rFonts w:cs="Arial"/>
          <w:b/>
          <w:bCs/>
          <w:szCs w:val="22"/>
        </w:rPr>
        <w:t xml:space="preserve">schmier- und wartungsfreier </w:t>
      </w:r>
      <w:r>
        <w:rPr>
          <w:rFonts w:cs="Arial"/>
          <w:b/>
          <w:bCs/>
          <w:szCs w:val="22"/>
        </w:rPr>
        <w:t xml:space="preserve">Gewindemutter </w:t>
      </w:r>
      <w:r w:rsidR="003C39D0">
        <w:rPr>
          <w:rFonts w:cs="Arial"/>
          <w:b/>
          <w:bCs/>
          <w:szCs w:val="22"/>
        </w:rPr>
        <w:t xml:space="preserve">verspricht </w:t>
      </w:r>
      <w:r w:rsidR="00786A1F">
        <w:rPr>
          <w:rFonts w:cs="Arial"/>
          <w:b/>
          <w:bCs/>
          <w:szCs w:val="22"/>
        </w:rPr>
        <w:t xml:space="preserve">die </w:t>
      </w:r>
      <w:proofErr w:type="spellStart"/>
      <w:r w:rsidR="00786A1F">
        <w:rPr>
          <w:rFonts w:cs="Arial"/>
          <w:b/>
          <w:bCs/>
          <w:szCs w:val="22"/>
        </w:rPr>
        <w:t>dryspin</w:t>
      </w:r>
      <w:proofErr w:type="spellEnd"/>
      <w:r w:rsidR="00786A1F">
        <w:rPr>
          <w:rFonts w:cs="Arial"/>
          <w:b/>
          <w:bCs/>
          <w:szCs w:val="22"/>
        </w:rPr>
        <w:t xml:space="preserve"> Technologie </w:t>
      </w:r>
      <w:r w:rsidR="00FC65F3">
        <w:rPr>
          <w:rFonts w:cs="Arial"/>
          <w:b/>
          <w:bCs/>
          <w:szCs w:val="22"/>
        </w:rPr>
        <w:t xml:space="preserve">eine hohe Lebensdauer, </w:t>
      </w:r>
      <w:r w:rsidR="00786A1F">
        <w:rPr>
          <w:rFonts w:cs="Arial"/>
          <w:b/>
          <w:bCs/>
          <w:szCs w:val="22"/>
        </w:rPr>
        <w:t xml:space="preserve">verbesserte </w:t>
      </w:r>
      <w:r w:rsidRPr="00512AD4">
        <w:rPr>
          <w:rFonts w:cs="Arial"/>
          <w:b/>
          <w:bCs/>
          <w:szCs w:val="22"/>
        </w:rPr>
        <w:t xml:space="preserve">Wirkungsgrade, </w:t>
      </w:r>
      <w:r w:rsidR="00786A1F" w:rsidRPr="00512AD4">
        <w:rPr>
          <w:rFonts w:cs="Arial"/>
          <w:b/>
          <w:bCs/>
          <w:szCs w:val="22"/>
        </w:rPr>
        <w:t xml:space="preserve">niedrigen </w:t>
      </w:r>
      <w:r w:rsidRPr="00512AD4">
        <w:rPr>
          <w:rFonts w:cs="Arial"/>
          <w:b/>
          <w:bCs/>
          <w:szCs w:val="22"/>
        </w:rPr>
        <w:t>Verschleiß und weniger Bewegungsgeräusche</w:t>
      </w:r>
      <w:r w:rsidR="003C39D0" w:rsidRPr="00512AD4">
        <w:rPr>
          <w:rFonts w:cs="Arial"/>
          <w:b/>
          <w:bCs/>
          <w:szCs w:val="22"/>
        </w:rPr>
        <w:t>.</w:t>
      </w:r>
      <w:r w:rsidR="00786A1F" w:rsidRPr="00512AD4">
        <w:rPr>
          <w:rFonts w:cs="Arial"/>
          <w:b/>
          <w:bCs/>
          <w:szCs w:val="22"/>
        </w:rPr>
        <w:t xml:space="preserve"> Jetzt ist die </w:t>
      </w:r>
      <w:proofErr w:type="spellStart"/>
      <w:r w:rsidR="00786A1F" w:rsidRPr="00512AD4">
        <w:rPr>
          <w:rFonts w:cs="Arial"/>
          <w:b/>
          <w:bCs/>
          <w:szCs w:val="22"/>
        </w:rPr>
        <w:t>dryspin</w:t>
      </w:r>
      <w:proofErr w:type="spellEnd"/>
      <w:r w:rsidR="00786A1F" w:rsidRPr="00512AD4">
        <w:rPr>
          <w:rFonts w:cs="Arial"/>
          <w:b/>
          <w:bCs/>
          <w:szCs w:val="22"/>
        </w:rPr>
        <w:t xml:space="preserve"> Gewindetechnik in acht neuen Baugrößen erhältlich. </w:t>
      </w:r>
    </w:p>
    <w:p w14:paraId="4163F8A2" w14:textId="77777777" w:rsidR="00F67A43" w:rsidRPr="00512AD4" w:rsidRDefault="00F67A43" w:rsidP="00F67A43">
      <w:pPr>
        <w:widowControl w:val="0"/>
        <w:suppressAutoHyphens/>
        <w:overflowPunct/>
        <w:spacing w:line="359" w:lineRule="auto"/>
        <w:textAlignment w:val="auto"/>
        <w:rPr>
          <w:rFonts w:cs="Arial"/>
          <w:b/>
          <w:bCs/>
          <w:szCs w:val="22"/>
        </w:rPr>
      </w:pPr>
    </w:p>
    <w:p w14:paraId="0D9FD79B" w14:textId="1CF28950" w:rsidR="00101F2D" w:rsidRPr="00512AD4" w:rsidRDefault="00F67A43" w:rsidP="00F67A43">
      <w:pPr>
        <w:widowControl w:val="0"/>
        <w:suppressAutoHyphens/>
        <w:overflowPunct/>
        <w:spacing w:line="359" w:lineRule="auto"/>
        <w:textAlignment w:val="auto"/>
        <w:rPr>
          <w:rFonts w:cs="Arial"/>
          <w:szCs w:val="22"/>
        </w:rPr>
      </w:pPr>
      <w:r w:rsidRPr="00512AD4">
        <w:rPr>
          <w:rFonts w:cs="Arial"/>
          <w:szCs w:val="22"/>
        </w:rPr>
        <w:t>Trapezgewinde sind seit Jahrzehnten Klassiker des Maschinenbaus. Die Maschinenelemente wandeln eine drehende in e</w:t>
      </w:r>
      <w:r w:rsidR="005B434A" w:rsidRPr="00512AD4">
        <w:rPr>
          <w:rFonts w:cs="Arial"/>
          <w:szCs w:val="22"/>
        </w:rPr>
        <w:t>ine translatorische Bewegung um</w:t>
      </w:r>
      <w:r w:rsidR="003C39D0" w:rsidRPr="00512AD4">
        <w:rPr>
          <w:rFonts w:cs="Arial"/>
          <w:szCs w:val="22"/>
        </w:rPr>
        <w:t xml:space="preserve"> – </w:t>
      </w:r>
      <w:r w:rsidRPr="00512AD4">
        <w:rPr>
          <w:rFonts w:cs="Arial"/>
          <w:szCs w:val="22"/>
        </w:rPr>
        <w:t>etwa i</w:t>
      </w:r>
      <w:r w:rsidR="00512AD4" w:rsidRPr="00512AD4">
        <w:rPr>
          <w:rFonts w:cs="Arial"/>
          <w:szCs w:val="22"/>
        </w:rPr>
        <w:t xml:space="preserve">n </w:t>
      </w:r>
      <w:r w:rsidR="00C44024" w:rsidRPr="00512AD4">
        <w:rPr>
          <w:rFonts w:cs="Arial"/>
          <w:szCs w:val="22"/>
        </w:rPr>
        <w:t>Fenster</w:t>
      </w:r>
      <w:r w:rsidR="006529D2" w:rsidRPr="00512AD4">
        <w:rPr>
          <w:rFonts w:cs="Arial"/>
          <w:szCs w:val="22"/>
        </w:rPr>
        <w:t xml:space="preserve">- oder Türantrieben, bei </w:t>
      </w:r>
      <w:proofErr w:type="spellStart"/>
      <w:r w:rsidR="006529D2" w:rsidRPr="00512AD4">
        <w:rPr>
          <w:rFonts w:cs="Arial"/>
          <w:szCs w:val="22"/>
        </w:rPr>
        <w:t>Formatverstellungen</w:t>
      </w:r>
      <w:proofErr w:type="spellEnd"/>
      <w:r w:rsidR="00005A97" w:rsidRPr="00512AD4">
        <w:rPr>
          <w:rFonts w:cs="Arial"/>
          <w:szCs w:val="22"/>
        </w:rPr>
        <w:t xml:space="preserve"> in Produktionsanlagen oder in der Labortechnik</w:t>
      </w:r>
      <w:r w:rsidRPr="00512AD4">
        <w:rPr>
          <w:rFonts w:cs="Arial"/>
          <w:szCs w:val="22"/>
        </w:rPr>
        <w:t>. Doch fast jeder Klassiker hat Verbesserungspoten</w:t>
      </w:r>
      <w:r w:rsidR="00C07CC5">
        <w:rPr>
          <w:rFonts w:cs="Arial"/>
          <w:szCs w:val="22"/>
        </w:rPr>
        <w:t>z</w:t>
      </w:r>
      <w:r w:rsidRPr="00512AD4">
        <w:rPr>
          <w:rFonts w:cs="Arial"/>
          <w:szCs w:val="22"/>
        </w:rPr>
        <w:t xml:space="preserve">ial. „Wir </w:t>
      </w:r>
      <w:r w:rsidR="000C5348" w:rsidRPr="00512AD4">
        <w:rPr>
          <w:rFonts w:cs="Arial"/>
          <w:szCs w:val="22"/>
        </w:rPr>
        <w:t>haben uns</w:t>
      </w:r>
      <w:r w:rsidRPr="00512AD4">
        <w:rPr>
          <w:rFonts w:cs="Arial"/>
          <w:szCs w:val="22"/>
        </w:rPr>
        <w:t xml:space="preserve"> an einen Marktstandard heran</w:t>
      </w:r>
      <w:r w:rsidR="000C5348" w:rsidRPr="00512AD4">
        <w:rPr>
          <w:rFonts w:cs="Arial"/>
          <w:szCs w:val="22"/>
        </w:rPr>
        <w:t>gewagt</w:t>
      </w:r>
      <w:r w:rsidRPr="00512AD4">
        <w:rPr>
          <w:rFonts w:cs="Arial"/>
          <w:szCs w:val="22"/>
        </w:rPr>
        <w:t xml:space="preserve"> und sagen: Es geht noch besser“, unterstreicht Thorben Hendricks, Leiter Geschäftsbereich </w:t>
      </w:r>
      <w:proofErr w:type="spellStart"/>
      <w:r w:rsidRPr="00512AD4">
        <w:rPr>
          <w:rFonts w:cs="Arial"/>
          <w:szCs w:val="22"/>
        </w:rPr>
        <w:t>dryspin</w:t>
      </w:r>
      <w:proofErr w:type="spellEnd"/>
      <w:r w:rsidRPr="00512AD4">
        <w:rPr>
          <w:rFonts w:cs="Arial"/>
          <w:szCs w:val="22"/>
        </w:rPr>
        <w:t xml:space="preserve"> Gewindetriebe bei igus. </w:t>
      </w:r>
      <w:r w:rsidR="000A4CFA" w:rsidRPr="00512AD4">
        <w:rPr>
          <w:rFonts w:cs="Arial"/>
          <w:szCs w:val="22"/>
        </w:rPr>
        <w:t>Der motion plastics Spezialist setzt dabei auf</w:t>
      </w:r>
      <w:r w:rsidR="003C39D0" w:rsidRPr="00512AD4">
        <w:rPr>
          <w:rFonts w:cs="Arial"/>
          <w:szCs w:val="22"/>
        </w:rPr>
        <w:t xml:space="preserve"> ein</w:t>
      </w:r>
      <w:r w:rsidRPr="00512AD4">
        <w:rPr>
          <w:rFonts w:cs="Arial"/>
          <w:szCs w:val="22"/>
        </w:rPr>
        <w:t xml:space="preserve"> optimiertes Zusammenspiel der Geometrien von </w:t>
      </w:r>
      <w:r w:rsidR="000A4CFA" w:rsidRPr="00512AD4">
        <w:rPr>
          <w:rFonts w:cs="Arial"/>
          <w:szCs w:val="22"/>
        </w:rPr>
        <w:t>Metall-</w:t>
      </w:r>
      <w:r w:rsidRPr="00512AD4">
        <w:rPr>
          <w:rFonts w:cs="Arial"/>
          <w:szCs w:val="22"/>
        </w:rPr>
        <w:t xml:space="preserve">Spindel und </w:t>
      </w:r>
      <w:r w:rsidR="00FC65F3" w:rsidRPr="00512AD4">
        <w:rPr>
          <w:rFonts w:cs="Arial"/>
          <w:szCs w:val="22"/>
        </w:rPr>
        <w:t>Kunststoff-</w:t>
      </w:r>
      <w:r w:rsidRPr="00512AD4">
        <w:rPr>
          <w:rFonts w:cs="Arial"/>
          <w:szCs w:val="22"/>
        </w:rPr>
        <w:t>Gewindemutter</w:t>
      </w:r>
      <w:r w:rsidR="00FC65F3" w:rsidRPr="00512AD4">
        <w:rPr>
          <w:rFonts w:cs="Arial"/>
          <w:szCs w:val="22"/>
        </w:rPr>
        <w:t>.</w:t>
      </w:r>
    </w:p>
    <w:p w14:paraId="3EF8DD0A" w14:textId="77777777" w:rsidR="003C39D0" w:rsidRPr="00512AD4" w:rsidRDefault="00F67A43" w:rsidP="00F67A43">
      <w:pPr>
        <w:widowControl w:val="0"/>
        <w:suppressAutoHyphens/>
        <w:overflowPunct/>
        <w:spacing w:line="359" w:lineRule="auto"/>
        <w:textAlignment w:val="auto"/>
        <w:rPr>
          <w:rFonts w:cs="Arial"/>
          <w:b/>
          <w:bCs/>
          <w:szCs w:val="22"/>
        </w:rPr>
      </w:pPr>
      <w:r w:rsidRPr="00512AD4">
        <w:rPr>
          <w:rFonts w:cs="Arial"/>
          <w:szCs w:val="22"/>
        </w:rPr>
        <w:br/>
      </w:r>
      <w:r w:rsidRPr="00512AD4">
        <w:rPr>
          <w:rFonts w:cs="Arial"/>
          <w:b/>
          <w:bCs/>
          <w:szCs w:val="22"/>
        </w:rPr>
        <w:t>30 Prozent längere Lebensdauer und 82 Prozent Wirkungsgrad</w:t>
      </w:r>
    </w:p>
    <w:p w14:paraId="50E8B18A" w14:textId="30989D72" w:rsidR="00F67A43" w:rsidRPr="00512AD4" w:rsidRDefault="000A4CFA" w:rsidP="00F67A43">
      <w:pPr>
        <w:widowControl w:val="0"/>
        <w:suppressAutoHyphens/>
        <w:overflowPunct/>
        <w:spacing w:line="359" w:lineRule="auto"/>
        <w:textAlignment w:val="auto"/>
        <w:rPr>
          <w:rFonts w:cs="Arial"/>
          <w:b/>
          <w:bCs/>
          <w:szCs w:val="22"/>
        </w:rPr>
      </w:pPr>
      <w:r w:rsidRPr="00512AD4">
        <w:rPr>
          <w:rFonts w:cs="Arial"/>
          <w:szCs w:val="22"/>
        </w:rPr>
        <w:t>Im Vergleich zu klassischen Trapezgewinden sind bei igus die Gewinde</w:t>
      </w:r>
      <w:r w:rsidR="00011706" w:rsidRPr="00512AD4">
        <w:rPr>
          <w:rFonts w:cs="Arial"/>
          <w:szCs w:val="22"/>
        </w:rPr>
        <w:t>flanken</w:t>
      </w:r>
      <w:r w:rsidRPr="00512AD4">
        <w:rPr>
          <w:rFonts w:cs="Arial"/>
          <w:szCs w:val="22"/>
        </w:rPr>
        <w:t xml:space="preserve"> der Mutter vergrößert, ebenso die Breite des Gewindeganges der Spindel. </w:t>
      </w:r>
      <w:r w:rsidR="00F67A43" w:rsidRPr="00512AD4">
        <w:rPr>
          <w:rFonts w:cs="Arial"/>
          <w:szCs w:val="22"/>
        </w:rPr>
        <w:t>Ein kleiner Eingriff mit Folgen: Denn durch die Vergrößerung der Gewinde</w:t>
      </w:r>
      <w:r w:rsidR="002329D0" w:rsidRPr="00512AD4">
        <w:rPr>
          <w:rFonts w:cs="Arial"/>
          <w:szCs w:val="22"/>
        </w:rPr>
        <w:t>flanken</w:t>
      </w:r>
      <w:r w:rsidR="00F67A43" w:rsidRPr="00512AD4">
        <w:rPr>
          <w:rFonts w:cs="Arial"/>
          <w:szCs w:val="22"/>
        </w:rPr>
        <w:t xml:space="preserve"> ist bei der Kraftübertragung mehr Hochleistungskunststoff im </w:t>
      </w:r>
      <w:r w:rsidR="00F37AA2" w:rsidRPr="00512AD4">
        <w:rPr>
          <w:rFonts w:cs="Arial"/>
          <w:szCs w:val="22"/>
        </w:rPr>
        <w:t>Einsatz</w:t>
      </w:r>
      <w:r w:rsidR="00F67A43" w:rsidRPr="00512AD4">
        <w:rPr>
          <w:rFonts w:cs="Arial"/>
          <w:szCs w:val="22"/>
        </w:rPr>
        <w:t xml:space="preserve">. Mehr Material, das tribologisch, also in puncto Reibung und Verschleiß, optimiert ist. „Durch die Asymmetrie haben wir es geschafft, im Vergleich zu symmetrischen Trapezgewinden die </w:t>
      </w:r>
      <w:proofErr w:type="gramStart"/>
      <w:r w:rsidR="00F67A43" w:rsidRPr="00512AD4">
        <w:rPr>
          <w:rFonts w:cs="Arial"/>
          <w:szCs w:val="22"/>
        </w:rPr>
        <w:t>Lebensdauer</w:t>
      </w:r>
      <w:proofErr w:type="gramEnd"/>
      <w:r w:rsidR="00F67A43" w:rsidRPr="00512AD4">
        <w:rPr>
          <w:rFonts w:cs="Arial"/>
          <w:szCs w:val="22"/>
        </w:rPr>
        <w:t xml:space="preserve"> um rund 30 Prozent zu verlängern“, sagt Hendricks. Auch </w:t>
      </w:r>
      <w:r w:rsidR="00E819CF" w:rsidRPr="00512AD4">
        <w:rPr>
          <w:rFonts w:cs="Arial"/>
          <w:szCs w:val="22"/>
        </w:rPr>
        <w:t xml:space="preserve">durch die </w:t>
      </w:r>
      <w:r w:rsidR="0024377F" w:rsidRPr="00512AD4">
        <w:rPr>
          <w:rFonts w:cs="Arial"/>
          <w:szCs w:val="22"/>
        </w:rPr>
        <w:t>O</w:t>
      </w:r>
      <w:r w:rsidR="00E819CF" w:rsidRPr="00512AD4">
        <w:rPr>
          <w:rFonts w:cs="Arial"/>
          <w:szCs w:val="22"/>
        </w:rPr>
        <w:t xml:space="preserve">ptimierung des Flankenwinkels </w:t>
      </w:r>
      <w:r w:rsidR="00512AD4" w:rsidRPr="00512AD4">
        <w:rPr>
          <w:rFonts w:cs="Arial"/>
          <w:szCs w:val="22"/>
        </w:rPr>
        <w:t>vergrößert sich der</w:t>
      </w:r>
      <w:r w:rsidR="00825974" w:rsidRPr="00512AD4">
        <w:rPr>
          <w:rFonts w:cs="Arial"/>
          <w:szCs w:val="22"/>
        </w:rPr>
        <w:t xml:space="preserve"> </w:t>
      </w:r>
      <w:r w:rsidR="00B435AB" w:rsidRPr="00512AD4">
        <w:rPr>
          <w:rFonts w:cs="Arial"/>
          <w:szCs w:val="22"/>
        </w:rPr>
        <w:t xml:space="preserve">nutzbare </w:t>
      </w:r>
      <w:r w:rsidR="00F67A43" w:rsidRPr="00512AD4">
        <w:rPr>
          <w:rFonts w:cs="Arial"/>
          <w:szCs w:val="22"/>
        </w:rPr>
        <w:t>Anteil der zugeführten Energie</w:t>
      </w:r>
      <w:r w:rsidR="00B435AB" w:rsidRPr="00512AD4">
        <w:rPr>
          <w:rFonts w:cs="Arial"/>
          <w:szCs w:val="22"/>
        </w:rPr>
        <w:t xml:space="preserve">. </w:t>
      </w:r>
      <w:r w:rsidR="00F67A43" w:rsidRPr="00512AD4">
        <w:rPr>
          <w:rFonts w:cs="Arial"/>
          <w:szCs w:val="22"/>
        </w:rPr>
        <w:t xml:space="preserve">Wir haben die Flankenwinkel von Gewindemutter und Spindel abgeflacht. </w:t>
      </w:r>
      <w:r w:rsidR="00F67A43" w:rsidRPr="00512AD4">
        <w:rPr>
          <w:rFonts w:cs="Arial"/>
          <w:szCs w:val="22"/>
        </w:rPr>
        <w:lastRenderedPageBreak/>
        <w:t xml:space="preserve">Dadurch erreichen wir einen überdurchschnittlich hohen Wirkungsgrad von </w:t>
      </w:r>
      <w:r w:rsidR="009827D4" w:rsidRPr="00512AD4">
        <w:rPr>
          <w:rFonts w:cs="Arial"/>
          <w:szCs w:val="22"/>
        </w:rPr>
        <w:t xml:space="preserve">bis zu </w:t>
      </w:r>
      <w:r w:rsidR="00F67A43" w:rsidRPr="00512AD4">
        <w:rPr>
          <w:rFonts w:cs="Arial"/>
          <w:szCs w:val="22"/>
        </w:rPr>
        <w:t>82 Prozent</w:t>
      </w:r>
      <w:r w:rsidR="00FD5B4D" w:rsidRPr="00512AD4">
        <w:rPr>
          <w:rFonts w:cs="Arial"/>
          <w:szCs w:val="22"/>
        </w:rPr>
        <w:t xml:space="preserve"> bei hohen Gewindesteigungen.</w:t>
      </w:r>
      <w:r w:rsidR="00F67A43" w:rsidRPr="00512AD4">
        <w:rPr>
          <w:rFonts w:cs="Arial"/>
          <w:szCs w:val="22"/>
        </w:rPr>
        <w:t>“</w:t>
      </w:r>
    </w:p>
    <w:p w14:paraId="09EFCA1D" w14:textId="77777777" w:rsidR="00F67A43" w:rsidRPr="00512AD4" w:rsidRDefault="00F67A43" w:rsidP="00F67A43">
      <w:pPr>
        <w:widowControl w:val="0"/>
        <w:suppressAutoHyphens/>
        <w:overflowPunct/>
        <w:spacing w:line="359" w:lineRule="auto"/>
        <w:textAlignment w:val="auto"/>
        <w:rPr>
          <w:rFonts w:cs="Arial"/>
          <w:szCs w:val="22"/>
        </w:rPr>
      </w:pPr>
    </w:p>
    <w:p w14:paraId="2ADA0843" w14:textId="77777777" w:rsidR="003C39D0" w:rsidRPr="00512AD4" w:rsidRDefault="00F67A43" w:rsidP="00F67A43">
      <w:pPr>
        <w:widowControl w:val="0"/>
        <w:suppressAutoHyphens/>
        <w:overflowPunct/>
        <w:spacing w:line="359" w:lineRule="auto"/>
        <w:textAlignment w:val="auto"/>
        <w:rPr>
          <w:rFonts w:cs="Arial"/>
          <w:b/>
          <w:bCs/>
          <w:szCs w:val="22"/>
        </w:rPr>
      </w:pPr>
      <w:r w:rsidRPr="00512AD4">
        <w:rPr>
          <w:rFonts w:cs="Arial"/>
          <w:b/>
          <w:bCs/>
          <w:szCs w:val="22"/>
        </w:rPr>
        <w:t>Gewinde arbeiten vibrationsarm und nahezu geräuschlos</w:t>
      </w:r>
    </w:p>
    <w:p w14:paraId="234FC72A" w14:textId="1F8A74B7" w:rsidR="00F67A43" w:rsidRPr="00512AD4" w:rsidRDefault="00F67A43" w:rsidP="00F67A43">
      <w:pPr>
        <w:widowControl w:val="0"/>
        <w:suppressAutoHyphens/>
        <w:overflowPunct/>
        <w:spacing w:line="359" w:lineRule="auto"/>
        <w:textAlignment w:val="auto"/>
        <w:rPr>
          <w:rFonts w:cs="Arial"/>
          <w:b/>
          <w:bCs/>
          <w:szCs w:val="22"/>
        </w:rPr>
      </w:pPr>
      <w:r w:rsidRPr="00512AD4">
        <w:rPr>
          <w:rFonts w:cs="Arial"/>
          <w:szCs w:val="22"/>
        </w:rPr>
        <w:t xml:space="preserve">Die neue Gewindetechnologie </w:t>
      </w:r>
      <w:proofErr w:type="spellStart"/>
      <w:r w:rsidRPr="00512AD4">
        <w:rPr>
          <w:rFonts w:cs="Arial"/>
          <w:szCs w:val="22"/>
        </w:rPr>
        <w:t>dryspin</w:t>
      </w:r>
      <w:proofErr w:type="spellEnd"/>
      <w:r w:rsidRPr="00512AD4">
        <w:rPr>
          <w:rFonts w:cs="Arial"/>
          <w:szCs w:val="22"/>
        </w:rPr>
        <w:t xml:space="preserve"> ist aber nicht nur langlebig und effizient, sondern auch leiser als viele herkömmliche Trapezgewinde. Denn die Zahnflanken sind nicht eckig, sondern abgerundet. Die Kontaktfläche zwischen Gewindemutter und Spindel ist somit reduziert. Und das führt zu weniger Schwingungen, die sich als Rattern oder Quietschen bemerkbar machen können. Hendricks: „Die Gewinde verfahren dank der abgerundeten Zahnflanken vibrationsfrei und nahezu geräuschlos. </w:t>
      </w:r>
      <w:r w:rsidR="002C6F6A" w:rsidRPr="00512AD4">
        <w:rPr>
          <w:rFonts w:cs="Arial"/>
          <w:szCs w:val="22"/>
        </w:rPr>
        <w:t xml:space="preserve">Die </w:t>
      </w:r>
      <w:r w:rsidR="0086085B" w:rsidRPr="00512AD4">
        <w:rPr>
          <w:rFonts w:cs="Arial"/>
          <w:szCs w:val="22"/>
        </w:rPr>
        <w:t xml:space="preserve">engere Fertigungstoleranz </w:t>
      </w:r>
      <w:r w:rsidR="00E93A8B" w:rsidRPr="00512AD4">
        <w:rPr>
          <w:rFonts w:cs="Arial"/>
          <w:szCs w:val="22"/>
        </w:rPr>
        <w:t xml:space="preserve">der Gewindespindeln </w:t>
      </w:r>
      <w:r w:rsidR="003612DB" w:rsidRPr="00512AD4">
        <w:rPr>
          <w:rFonts w:cs="Arial"/>
          <w:szCs w:val="22"/>
        </w:rPr>
        <w:t xml:space="preserve">im Vergleich zur DIN 103 7e </w:t>
      </w:r>
      <w:r w:rsidR="00C92D1B" w:rsidRPr="00512AD4">
        <w:rPr>
          <w:rFonts w:cs="Arial"/>
          <w:szCs w:val="22"/>
        </w:rPr>
        <w:t>sorgt zudem für ein präziseres Laufverhalten</w:t>
      </w:r>
      <w:r w:rsidR="00D208E3" w:rsidRPr="00512AD4">
        <w:rPr>
          <w:rFonts w:cs="Arial"/>
          <w:szCs w:val="22"/>
        </w:rPr>
        <w:t xml:space="preserve"> u</w:t>
      </w:r>
      <w:r w:rsidR="000F0B1B" w:rsidRPr="00512AD4">
        <w:rPr>
          <w:rFonts w:cs="Arial"/>
          <w:szCs w:val="22"/>
        </w:rPr>
        <w:t xml:space="preserve">nd </w:t>
      </w:r>
      <w:r w:rsidR="00D208E3" w:rsidRPr="00512AD4">
        <w:rPr>
          <w:rFonts w:cs="Arial"/>
          <w:szCs w:val="22"/>
        </w:rPr>
        <w:t xml:space="preserve">ermöglich </w:t>
      </w:r>
      <w:r w:rsidR="000F0B1B" w:rsidRPr="00512AD4">
        <w:rPr>
          <w:rFonts w:cs="Arial"/>
          <w:szCs w:val="22"/>
        </w:rPr>
        <w:t xml:space="preserve">deutlich höhere </w:t>
      </w:r>
      <w:r w:rsidR="00D208E3" w:rsidRPr="00512AD4">
        <w:rPr>
          <w:rFonts w:cs="Arial"/>
          <w:szCs w:val="22"/>
        </w:rPr>
        <w:t>Drehzahlen</w:t>
      </w:r>
      <w:r w:rsidR="00C35177" w:rsidRPr="00512AD4">
        <w:rPr>
          <w:rFonts w:cs="Arial"/>
          <w:szCs w:val="22"/>
        </w:rPr>
        <w:t xml:space="preserve"> in der Anwendung.</w:t>
      </w:r>
      <w:r w:rsidR="004E3061" w:rsidRPr="00512AD4">
        <w:rPr>
          <w:rFonts w:cs="Arial"/>
          <w:szCs w:val="22"/>
        </w:rPr>
        <w:t xml:space="preserve">“ </w:t>
      </w:r>
    </w:p>
    <w:p w14:paraId="46986562" w14:textId="77777777" w:rsidR="00F67A43" w:rsidRPr="00512AD4" w:rsidRDefault="00F67A43" w:rsidP="00F67A43">
      <w:pPr>
        <w:widowControl w:val="0"/>
        <w:suppressAutoHyphens/>
        <w:overflowPunct/>
        <w:spacing w:line="359" w:lineRule="auto"/>
        <w:textAlignment w:val="auto"/>
        <w:rPr>
          <w:rFonts w:cs="Arial"/>
          <w:szCs w:val="22"/>
        </w:rPr>
      </w:pPr>
    </w:p>
    <w:p w14:paraId="516FB045" w14:textId="77777777" w:rsidR="003C39D0" w:rsidRPr="00512AD4" w:rsidRDefault="00F67A43" w:rsidP="003C39D0">
      <w:pPr>
        <w:widowControl w:val="0"/>
        <w:suppressAutoHyphens/>
        <w:overflowPunct/>
        <w:spacing w:line="359" w:lineRule="auto"/>
        <w:textAlignment w:val="auto"/>
        <w:rPr>
          <w:rFonts w:cs="Arial"/>
          <w:b/>
          <w:bCs/>
          <w:szCs w:val="22"/>
        </w:rPr>
      </w:pPr>
      <w:r w:rsidRPr="00512AD4">
        <w:rPr>
          <w:rFonts w:cs="Arial"/>
          <w:b/>
          <w:bCs/>
          <w:szCs w:val="22"/>
        </w:rPr>
        <w:t xml:space="preserve">Portfolio der </w:t>
      </w:r>
      <w:proofErr w:type="spellStart"/>
      <w:r w:rsidRPr="00512AD4">
        <w:rPr>
          <w:rFonts w:cs="Arial"/>
          <w:b/>
          <w:bCs/>
          <w:szCs w:val="22"/>
        </w:rPr>
        <w:t>dryspin</w:t>
      </w:r>
      <w:proofErr w:type="spellEnd"/>
      <w:r w:rsidRPr="00512AD4">
        <w:rPr>
          <w:rFonts w:cs="Arial"/>
          <w:b/>
          <w:bCs/>
          <w:szCs w:val="22"/>
        </w:rPr>
        <w:t xml:space="preserve"> Gewindetechnik um acht Baugrößen erweitert</w:t>
      </w:r>
    </w:p>
    <w:p w14:paraId="21FE02EB" w14:textId="04DBF59A" w:rsidR="0004447E" w:rsidRPr="00512AD4" w:rsidRDefault="00F67A43" w:rsidP="003C39D0">
      <w:pPr>
        <w:widowControl w:val="0"/>
        <w:suppressAutoHyphens/>
        <w:overflowPunct/>
        <w:spacing w:line="359" w:lineRule="auto"/>
        <w:textAlignment w:val="auto"/>
        <w:rPr>
          <w:rFonts w:cs="Arial"/>
          <w:b/>
          <w:bCs/>
          <w:szCs w:val="22"/>
        </w:rPr>
      </w:pPr>
      <w:r w:rsidRPr="00512AD4">
        <w:rPr>
          <w:rFonts w:cs="Arial"/>
          <w:szCs w:val="22"/>
        </w:rPr>
        <w:t>igus hat 2013 angefangen, eine eigene Gewindetechnologie am Markt zu etablieren</w:t>
      </w:r>
      <w:r w:rsidR="00C07CC5">
        <w:rPr>
          <w:rFonts w:cs="Arial"/>
          <w:szCs w:val="22"/>
        </w:rPr>
        <w:t>, z</w:t>
      </w:r>
      <w:r w:rsidRPr="00512AD4">
        <w:rPr>
          <w:rFonts w:cs="Arial"/>
          <w:szCs w:val="22"/>
        </w:rPr>
        <w:t xml:space="preserve">unächst als Alternative zu Steilgewinden. Nun folgen acht neue Baugrößen – aufeinander abgestimmte Spindeln und Gewindemuttern, </w:t>
      </w:r>
      <w:r w:rsidR="00034EB0" w:rsidRPr="00512AD4">
        <w:rPr>
          <w:rFonts w:cs="Arial"/>
          <w:szCs w:val="22"/>
        </w:rPr>
        <w:t>d</w:t>
      </w:r>
      <w:r w:rsidR="008B7ECE" w:rsidRPr="00512AD4">
        <w:rPr>
          <w:rFonts w:cs="Arial"/>
          <w:szCs w:val="22"/>
        </w:rPr>
        <w:t>arunter auch</w:t>
      </w:r>
      <w:r w:rsidR="00034EB0" w:rsidRPr="00512AD4">
        <w:rPr>
          <w:rFonts w:cs="Arial"/>
          <w:szCs w:val="22"/>
        </w:rPr>
        <w:t xml:space="preserve"> Abmessungen mit geringen Steigungen</w:t>
      </w:r>
      <w:r w:rsidR="00C07CC5">
        <w:rPr>
          <w:rFonts w:cs="Arial"/>
          <w:szCs w:val="22"/>
        </w:rPr>
        <w:t>,</w:t>
      </w:r>
      <w:r w:rsidR="008B7ECE" w:rsidRPr="00512AD4">
        <w:rPr>
          <w:rFonts w:cs="Arial"/>
          <w:szCs w:val="22"/>
        </w:rPr>
        <w:t xml:space="preserve"> </w:t>
      </w:r>
      <w:r w:rsidRPr="00512AD4">
        <w:rPr>
          <w:rFonts w:cs="Arial"/>
          <w:szCs w:val="22"/>
        </w:rPr>
        <w:t xml:space="preserve">die einen schnellen Eins-zu-Eins Austausch verbauter Trapezgewinde ermöglichen. Die </w:t>
      </w:r>
      <w:r w:rsidR="005B434A" w:rsidRPr="00512AD4">
        <w:rPr>
          <w:rFonts w:cs="Arial"/>
          <w:szCs w:val="22"/>
        </w:rPr>
        <w:t xml:space="preserve">neuen </w:t>
      </w:r>
      <w:r w:rsidRPr="00512AD4">
        <w:rPr>
          <w:rFonts w:cs="Arial"/>
          <w:szCs w:val="22"/>
        </w:rPr>
        <w:t xml:space="preserve">Gewinde sind erhältlich mit den Steigungen 6,35x6,35 RH, 8x40 RH, 10x3 LH, 12x25 LH, 14x4 RH, 16x5 RH, 18x4 RH und 20x10 RH. Die Gewindespindeln </w:t>
      </w:r>
      <w:r w:rsidR="005B434A" w:rsidRPr="00512AD4">
        <w:rPr>
          <w:rFonts w:cs="Arial"/>
          <w:szCs w:val="22"/>
        </w:rPr>
        <w:t xml:space="preserve">bestehen aus </w:t>
      </w:r>
      <w:r w:rsidRPr="00512AD4">
        <w:rPr>
          <w:rFonts w:cs="Arial"/>
          <w:szCs w:val="22"/>
        </w:rPr>
        <w:t>Edelstahl oder Aluminium</w:t>
      </w:r>
      <w:r w:rsidR="00C07CC5">
        <w:rPr>
          <w:rFonts w:cs="Arial"/>
          <w:szCs w:val="22"/>
        </w:rPr>
        <w:t>; die</w:t>
      </w:r>
      <w:r w:rsidRPr="00512AD4">
        <w:rPr>
          <w:rFonts w:cs="Arial"/>
          <w:szCs w:val="22"/>
        </w:rPr>
        <w:t xml:space="preserve"> Gewindemuttern </w:t>
      </w:r>
      <w:r w:rsidR="005B434A" w:rsidRPr="00512AD4">
        <w:rPr>
          <w:rFonts w:cs="Arial"/>
          <w:szCs w:val="22"/>
        </w:rPr>
        <w:t>wahlweise aus</w:t>
      </w:r>
      <w:r w:rsidRPr="00512AD4">
        <w:rPr>
          <w:rFonts w:cs="Arial"/>
          <w:szCs w:val="22"/>
        </w:rPr>
        <w:t xml:space="preserve"> sieben Hochleistungskunststoffen und mehreren Geometrien </w:t>
      </w:r>
      <w:r w:rsidRPr="00512AD4">
        <w:rPr>
          <w:rFonts w:cs="Arial"/>
          <w:szCs w:val="22"/>
        </w:rPr>
        <w:softHyphen/>
        <w:t xml:space="preserve">– von einem zylindrischen, mit Bund oder Schlüsselflächen versehenen Aufbau bis </w:t>
      </w:r>
      <w:r w:rsidR="005B434A" w:rsidRPr="00512AD4">
        <w:rPr>
          <w:rFonts w:cs="Arial"/>
          <w:szCs w:val="22"/>
        </w:rPr>
        <w:t xml:space="preserve">hin </w:t>
      </w:r>
      <w:r w:rsidRPr="00512AD4">
        <w:rPr>
          <w:rFonts w:cs="Arial"/>
          <w:szCs w:val="22"/>
        </w:rPr>
        <w:t>zu</w:t>
      </w:r>
      <w:r w:rsidR="005B434A" w:rsidRPr="00512AD4">
        <w:rPr>
          <w:rFonts w:cs="Arial"/>
          <w:szCs w:val="22"/>
        </w:rPr>
        <w:t>r Variante mit Federvorspannung</w:t>
      </w:r>
      <w:r w:rsidRPr="00512AD4">
        <w:rPr>
          <w:rFonts w:cs="Arial"/>
          <w:szCs w:val="22"/>
        </w:rPr>
        <w:t>.</w:t>
      </w:r>
    </w:p>
    <w:p w14:paraId="4B0139F4" w14:textId="77777777" w:rsidR="00B62935" w:rsidRPr="003C39D0" w:rsidRDefault="00B62935" w:rsidP="00B62935">
      <w:bookmarkStart w:id="2" w:name="_Hlk54684034"/>
      <w:bookmarkEnd w:id="0"/>
    </w:p>
    <w:p w14:paraId="1451ED17" w14:textId="77777777" w:rsidR="00512AD4" w:rsidRPr="0004447E" w:rsidRDefault="00512AD4" w:rsidP="00512AD4">
      <w:pPr>
        <w:rPr>
          <w:b/>
          <w:sz w:val="18"/>
        </w:rPr>
      </w:pPr>
      <w:r w:rsidRPr="0004447E">
        <w:rPr>
          <w:b/>
          <w:sz w:val="18"/>
        </w:rPr>
        <w:t xml:space="preserve">ÜBER IGUS: </w:t>
      </w:r>
    </w:p>
    <w:p w14:paraId="26014128" w14:textId="77777777" w:rsidR="00512AD4" w:rsidRPr="0004447E" w:rsidRDefault="00512AD4" w:rsidP="00512AD4">
      <w:pPr>
        <w:overflowPunct/>
        <w:autoSpaceDE/>
        <w:autoSpaceDN/>
        <w:adjustRightInd/>
        <w:jc w:val="left"/>
        <w:textAlignment w:val="auto"/>
      </w:pPr>
    </w:p>
    <w:p w14:paraId="2035FCEB" w14:textId="59F38066" w:rsidR="00512AD4" w:rsidRPr="00512AD4" w:rsidRDefault="00512AD4" w:rsidP="00512AD4">
      <w:pPr>
        <w:overflowPunct/>
        <w:autoSpaceDE/>
        <w:autoSpaceDN/>
        <w:adjustRightInd/>
        <w:textAlignment w:val="auto"/>
        <w:rPr>
          <w:sz w:val="18"/>
          <w:szCs w:val="18"/>
        </w:rPr>
      </w:pPr>
      <w:r w:rsidRPr="0004447E">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w:t>
      </w:r>
      <w:proofErr w:type="spellStart"/>
      <w:r w:rsidRPr="0004447E">
        <w:rPr>
          <w:sz w:val="18"/>
          <w:szCs w:val="18"/>
        </w:rPr>
        <w:t>Tribopolymeren</w:t>
      </w:r>
      <w:proofErr w:type="spellEnd"/>
      <w:r w:rsidRPr="0004447E">
        <w:rPr>
          <w:sz w:val="18"/>
          <w:szCs w:val="18"/>
        </w:rPr>
        <w:t xml:space="preserve"> führt igus weltweit die Märkte an. Das Familienunternehmen mit Sitz in Köln ist in 35 Ländern vertreten und beschäftigt weltweit über 4.500 Mitarbeiter. 2020 erwirtschaftete igus einen Umsatz von 727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w:t>
      </w:r>
      <w:proofErr w:type="spellStart"/>
      <w:r w:rsidRPr="0004447E">
        <w:rPr>
          <w:sz w:val="18"/>
          <w:szCs w:val="18"/>
        </w:rPr>
        <w:t>chainge</w:t>
      </w:r>
      <w:proofErr w:type="spellEnd"/>
      <w:r w:rsidRPr="0004447E">
        <w:rPr>
          <w:sz w:val="18"/>
          <w:szCs w:val="18"/>
        </w:rPr>
        <w:t xml:space="preserve">“ Programm – das Recycling von gebrauchten e-ketten - und die Beteiligung an einer Firma, die aus Plastikmüll wieder Öl gewinnt. </w:t>
      </w:r>
    </w:p>
    <w:p w14:paraId="23BA8A09" w14:textId="609DC907" w:rsidR="00512AD4" w:rsidRPr="00512AD4" w:rsidRDefault="00512AD4" w:rsidP="00512AD4">
      <w:pPr>
        <w:overflowPunct/>
        <w:autoSpaceDE/>
        <w:autoSpaceDN/>
        <w:adjustRightInd/>
        <w:jc w:val="left"/>
        <w:textAlignment w:val="auto"/>
        <w:rPr>
          <w:b/>
          <w:sz w:val="18"/>
        </w:rPr>
      </w:pPr>
      <w:r w:rsidRPr="0004447E">
        <w:rPr>
          <w:b/>
        </w:rPr>
        <w:lastRenderedPageBreak/>
        <w:t>Bildunterschrift:</w:t>
      </w:r>
    </w:p>
    <w:p w14:paraId="464E4992" w14:textId="77777777" w:rsidR="00512AD4" w:rsidRPr="0004447E" w:rsidRDefault="00512AD4" w:rsidP="00512AD4">
      <w:pPr>
        <w:suppressAutoHyphens/>
        <w:spacing w:line="360" w:lineRule="auto"/>
        <w:rPr>
          <w:b/>
        </w:rPr>
      </w:pPr>
    </w:p>
    <w:p w14:paraId="446938C3" w14:textId="77777777" w:rsidR="00512AD4" w:rsidRPr="0004447E" w:rsidRDefault="00512AD4" w:rsidP="00512AD4">
      <w:pPr>
        <w:suppressAutoHyphens/>
        <w:spacing w:line="360" w:lineRule="auto"/>
        <w:rPr>
          <w:b/>
        </w:rPr>
      </w:pPr>
      <w:r>
        <w:rPr>
          <w:noProof/>
        </w:rPr>
        <w:drawing>
          <wp:inline distT="0" distB="0" distL="0" distR="0" wp14:anchorId="5F447FBB" wp14:editId="5482242C">
            <wp:extent cx="2552700" cy="296864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7697" cy="3009342"/>
                    </a:xfrm>
                    <a:prstGeom prst="rect">
                      <a:avLst/>
                    </a:prstGeom>
                    <a:noFill/>
                    <a:ln>
                      <a:noFill/>
                    </a:ln>
                  </pic:spPr>
                </pic:pic>
              </a:graphicData>
            </a:graphic>
          </wp:inline>
        </w:drawing>
      </w:r>
    </w:p>
    <w:p w14:paraId="13B358B3" w14:textId="720F8946" w:rsidR="00512AD4" w:rsidRPr="0046647F" w:rsidRDefault="00512AD4" w:rsidP="00512AD4">
      <w:pPr>
        <w:suppressAutoHyphens/>
        <w:spacing w:line="360" w:lineRule="auto"/>
        <w:rPr>
          <w:rFonts w:cs="Arial"/>
          <w:b/>
          <w:szCs w:val="22"/>
        </w:rPr>
      </w:pPr>
      <w:r w:rsidRPr="0046647F">
        <w:rPr>
          <w:rFonts w:cs="Arial"/>
          <w:b/>
          <w:szCs w:val="22"/>
        </w:rPr>
        <w:t>Bild PM</w:t>
      </w:r>
      <w:r w:rsidR="00930BC4">
        <w:rPr>
          <w:rFonts w:cs="Arial"/>
          <w:b/>
          <w:szCs w:val="22"/>
        </w:rPr>
        <w:t>10</w:t>
      </w:r>
      <w:r>
        <w:rPr>
          <w:rFonts w:cs="Arial"/>
          <w:b/>
          <w:szCs w:val="22"/>
        </w:rPr>
        <w:t>22-1</w:t>
      </w:r>
    </w:p>
    <w:p w14:paraId="625E85EB" w14:textId="74B6C5A5" w:rsidR="00512AD4" w:rsidRPr="0004447E" w:rsidRDefault="00512AD4" w:rsidP="00512AD4">
      <w:pPr>
        <w:suppressAutoHyphens/>
        <w:spacing w:line="360" w:lineRule="auto"/>
      </w:pPr>
      <w:r>
        <w:t xml:space="preserve">Die Evolution des Trapezgewindes: </w:t>
      </w:r>
      <w:r w:rsidRPr="0046647F">
        <w:t>Wenig Verschleiß und Geräusche, dafür ho</w:t>
      </w:r>
      <w:r>
        <w:t xml:space="preserve">he Lebensdauer und Wirkungsgrade. Das verspricht igus mit seiner </w:t>
      </w:r>
      <w:proofErr w:type="spellStart"/>
      <w:r>
        <w:t>dryspin</w:t>
      </w:r>
      <w:proofErr w:type="spellEnd"/>
      <w:r>
        <w:t xml:space="preserve"> Technologie</w:t>
      </w:r>
      <w:r w:rsidRPr="0046647F">
        <w:t xml:space="preserve"> </w:t>
      </w:r>
      <w:r w:rsidRPr="0004447E">
        <w:t>(Quelle: igus GmbH)</w:t>
      </w:r>
    </w:p>
    <w:p w14:paraId="520428F4" w14:textId="77777777" w:rsidR="00512AD4" w:rsidRDefault="00512AD4" w:rsidP="00B62935">
      <w:pPr>
        <w:rPr>
          <w:b/>
          <w:sz w:val="18"/>
        </w:rPr>
      </w:pPr>
    </w:p>
    <w:p w14:paraId="22E76FD9" w14:textId="77777777" w:rsidR="00512AD4" w:rsidRDefault="00512AD4" w:rsidP="00B62935">
      <w:pPr>
        <w:rPr>
          <w:b/>
          <w:sz w:val="18"/>
        </w:rPr>
      </w:pPr>
    </w:p>
    <w:bookmarkEnd w:id="2"/>
    <w:p w14:paraId="0764AB5E" w14:textId="77777777" w:rsidR="00B62935" w:rsidRPr="0004447E" w:rsidRDefault="00B62935" w:rsidP="00B62935"/>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04447E" w14:paraId="51A8DA4F" w14:textId="77777777" w:rsidTr="00B93A50">
        <w:trPr>
          <w:trHeight w:val="2430"/>
        </w:trPr>
        <w:tc>
          <w:tcPr>
            <w:tcW w:w="3472" w:type="dxa"/>
          </w:tcPr>
          <w:p w14:paraId="3C0EDD16" w14:textId="2BF50435" w:rsidR="00B62935" w:rsidRPr="0004447E" w:rsidRDefault="00B62935" w:rsidP="008D4247">
            <w:pPr>
              <w:rPr>
                <w:b/>
                <w:sz w:val="18"/>
              </w:rPr>
            </w:pPr>
            <w:r w:rsidRPr="0004447E">
              <w:rPr>
                <w:b/>
                <w:sz w:val="18"/>
              </w:rPr>
              <w:t>PRESSEKONTAKT:</w:t>
            </w:r>
          </w:p>
          <w:p w14:paraId="214467B7" w14:textId="77777777" w:rsidR="00B62935" w:rsidRPr="0004447E" w:rsidRDefault="00B62935" w:rsidP="008D4247">
            <w:pPr>
              <w:rPr>
                <w:sz w:val="18"/>
              </w:rPr>
            </w:pPr>
          </w:p>
          <w:p w14:paraId="584B9F56" w14:textId="77777777" w:rsidR="00B62935" w:rsidRPr="0004447E" w:rsidRDefault="00B62935" w:rsidP="008D4247">
            <w:pPr>
              <w:rPr>
                <w:sz w:val="18"/>
              </w:rPr>
            </w:pPr>
            <w:r w:rsidRPr="0004447E">
              <w:rPr>
                <w:sz w:val="18"/>
              </w:rPr>
              <w:t>Oliver Cyrus</w:t>
            </w:r>
          </w:p>
          <w:p w14:paraId="0F570A80" w14:textId="0FF7AE2C" w:rsidR="00B62935" w:rsidRPr="0004447E" w:rsidRDefault="00B62935" w:rsidP="008D4247">
            <w:pPr>
              <w:rPr>
                <w:sz w:val="18"/>
              </w:rPr>
            </w:pPr>
            <w:r w:rsidRPr="0004447E">
              <w:rPr>
                <w:sz w:val="18"/>
              </w:rPr>
              <w:t>Leiter Presse und Werbung</w:t>
            </w:r>
          </w:p>
          <w:p w14:paraId="193A918A" w14:textId="77777777" w:rsidR="00B62935" w:rsidRPr="0004447E" w:rsidRDefault="00B62935" w:rsidP="008D4247">
            <w:pPr>
              <w:rPr>
                <w:sz w:val="18"/>
              </w:rPr>
            </w:pPr>
            <w:r w:rsidRPr="0004447E">
              <w:rPr>
                <w:sz w:val="18"/>
              </w:rPr>
              <w:t>igus</w:t>
            </w:r>
            <w:r w:rsidRPr="0004447E">
              <w:rPr>
                <w:sz w:val="18"/>
                <w:vertAlign w:val="superscript"/>
              </w:rPr>
              <w:t>®</w:t>
            </w:r>
            <w:r w:rsidRPr="0004447E">
              <w:rPr>
                <w:sz w:val="18"/>
              </w:rPr>
              <w:t xml:space="preserve"> GmbH</w:t>
            </w:r>
          </w:p>
          <w:p w14:paraId="76EE2815" w14:textId="77777777" w:rsidR="00B62935" w:rsidRPr="0004447E" w:rsidRDefault="00B62935" w:rsidP="008D4247">
            <w:pPr>
              <w:rPr>
                <w:sz w:val="18"/>
              </w:rPr>
            </w:pPr>
            <w:r w:rsidRPr="0004447E">
              <w:rPr>
                <w:sz w:val="18"/>
              </w:rPr>
              <w:t>Spicher Str. 1a</w:t>
            </w:r>
          </w:p>
          <w:p w14:paraId="29849C60" w14:textId="77777777" w:rsidR="00B62935" w:rsidRPr="0004447E" w:rsidRDefault="00B62935" w:rsidP="008D4247">
            <w:pPr>
              <w:rPr>
                <w:sz w:val="18"/>
              </w:rPr>
            </w:pPr>
            <w:r w:rsidRPr="0004447E">
              <w:rPr>
                <w:sz w:val="18"/>
              </w:rPr>
              <w:t>51147 Köln</w:t>
            </w:r>
          </w:p>
          <w:p w14:paraId="5F6FD455" w14:textId="77777777" w:rsidR="00B62935" w:rsidRPr="0004447E" w:rsidRDefault="00B62935" w:rsidP="008D4247">
            <w:pPr>
              <w:rPr>
                <w:sz w:val="18"/>
              </w:rPr>
            </w:pPr>
            <w:r w:rsidRPr="0004447E">
              <w:rPr>
                <w:sz w:val="18"/>
              </w:rPr>
              <w:t xml:space="preserve">Tel. 0 22 03 / 96 49-459 </w:t>
            </w:r>
          </w:p>
          <w:p w14:paraId="6031A954" w14:textId="77777777" w:rsidR="00B62935" w:rsidRPr="0004447E" w:rsidRDefault="00B62935" w:rsidP="008D4247">
            <w:pPr>
              <w:rPr>
                <w:sz w:val="18"/>
              </w:rPr>
            </w:pPr>
            <w:r w:rsidRPr="0004447E">
              <w:rPr>
                <w:sz w:val="18"/>
              </w:rPr>
              <w:t>ocyrus@igus.net</w:t>
            </w:r>
          </w:p>
          <w:p w14:paraId="6C39DD4B" w14:textId="77777777" w:rsidR="00B62935" w:rsidRPr="0004447E" w:rsidRDefault="00B62935" w:rsidP="008D4247">
            <w:pPr>
              <w:rPr>
                <w:sz w:val="18"/>
              </w:rPr>
            </w:pPr>
            <w:r w:rsidRPr="0004447E">
              <w:rPr>
                <w:sz w:val="18"/>
              </w:rPr>
              <w:t>www.igus.de/presse</w:t>
            </w:r>
          </w:p>
        </w:tc>
        <w:tc>
          <w:tcPr>
            <w:tcW w:w="4412" w:type="dxa"/>
          </w:tcPr>
          <w:p w14:paraId="02EB8807" w14:textId="77777777" w:rsidR="00B62935" w:rsidRPr="0004447E" w:rsidRDefault="00B62935" w:rsidP="008D4247">
            <w:pPr>
              <w:rPr>
                <w:b/>
                <w:sz w:val="18"/>
              </w:rPr>
            </w:pPr>
          </w:p>
          <w:p w14:paraId="20CE18BC" w14:textId="77777777" w:rsidR="00B62935" w:rsidRPr="0004447E" w:rsidRDefault="00B62935" w:rsidP="008D4247">
            <w:pPr>
              <w:rPr>
                <w:sz w:val="18"/>
              </w:rPr>
            </w:pPr>
          </w:p>
          <w:p w14:paraId="642745AD" w14:textId="3505CDBC" w:rsidR="00B62935" w:rsidRPr="0004447E" w:rsidRDefault="00B62935" w:rsidP="008D4247">
            <w:pPr>
              <w:rPr>
                <w:sz w:val="18"/>
              </w:rPr>
            </w:pPr>
          </w:p>
        </w:tc>
      </w:tr>
    </w:tbl>
    <w:p w14:paraId="4D8F44D5" w14:textId="6198A235" w:rsidR="00D168A9" w:rsidRPr="00512AD4" w:rsidRDefault="00B62935" w:rsidP="00512AD4">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"motion plastics", "</w:t>
      </w:r>
      <w:proofErr w:type="spellStart"/>
      <w:r w:rsidRPr="0004447E">
        <w:rPr>
          <w:color w:val="C0C0C0"/>
          <w:sz w:val="16"/>
          <w:szCs w:val="16"/>
        </w:rPr>
        <w:t>pikchain</w:t>
      </w:r>
      <w:proofErr w:type="spellEnd"/>
      <w:r w:rsidRPr="0004447E">
        <w:rPr>
          <w:color w:val="C0C0C0"/>
          <w:sz w:val="16"/>
          <w:szCs w:val="16"/>
        </w:rPr>
        <w:t xml:space="preserve">", „plastics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w:t>
      </w:r>
      <w:proofErr w:type="spellStart"/>
      <w:r w:rsidRPr="0004447E">
        <w:rPr>
          <w:color w:val="C0C0C0"/>
          <w:sz w:val="16"/>
          <w:szCs w:val="16"/>
        </w:rPr>
        <w:t>readycable</w:t>
      </w:r>
      <w:proofErr w:type="spellEnd"/>
      <w:r w:rsidRPr="0004447E">
        <w:rPr>
          <w:color w:val="C0C0C0"/>
          <w:sz w:val="16"/>
          <w:szCs w:val="16"/>
        </w:rPr>
        <w:t>", „ReBeL“,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w:t>
      </w:r>
      <w:proofErr w:type="spellStart"/>
      <w:r w:rsidRPr="0004447E">
        <w:rPr>
          <w:color w:val="C0C0C0"/>
          <w:sz w:val="16"/>
          <w:szCs w:val="16"/>
        </w:rPr>
        <w:t>robolink</w:t>
      </w:r>
      <w:proofErr w:type="spellEnd"/>
      <w:r w:rsidRPr="0004447E">
        <w:rPr>
          <w:color w:val="C0C0C0"/>
          <w:sz w:val="16"/>
          <w:szCs w:val="16"/>
        </w:rPr>
        <w:t>"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bookmarkEnd w:id="1"/>
    </w:p>
    <w:sectPr w:rsidR="00D168A9" w:rsidRPr="00512AD4"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5161C" w14:textId="77777777" w:rsidR="006F5320" w:rsidRDefault="006F5320">
      <w:r>
        <w:separator/>
      </w:r>
    </w:p>
  </w:endnote>
  <w:endnote w:type="continuationSeparator" w:id="0">
    <w:p w14:paraId="7FB901C5" w14:textId="77777777" w:rsidR="006F5320" w:rsidRDefault="006F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4C1BAA" w:rsidRDefault="004C1BAA"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4C1BAA" w:rsidRDefault="004C1B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4C1BAA" w:rsidRDefault="004C1BAA" w:rsidP="00744D2B">
        <w:pPr>
          <w:pStyle w:val="Fuzeile"/>
          <w:jc w:val="center"/>
        </w:pPr>
        <w:r>
          <w:fldChar w:fldCharType="begin"/>
        </w:r>
        <w:r>
          <w:instrText>PAGE   \* MERGEFORMAT</w:instrText>
        </w:r>
        <w:r>
          <w:fldChar w:fldCharType="separate"/>
        </w:r>
        <w:r w:rsidR="005B434A">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7F149" w14:textId="77777777" w:rsidR="006F5320" w:rsidRDefault="006F5320">
      <w:r>
        <w:separator/>
      </w:r>
    </w:p>
  </w:footnote>
  <w:footnote w:type="continuationSeparator" w:id="0">
    <w:p w14:paraId="584ADE0A" w14:textId="77777777" w:rsidR="006F5320" w:rsidRDefault="006F5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4C1BAA" w:rsidRDefault="004C1BAA">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4C1BAA" w:rsidRPr="002007C5" w:rsidRDefault="004C1BAA"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4C1BAA" w:rsidRPr="000F1248" w:rsidRDefault="004C1BAA" w:rsidP="00411E58">
    <w:pPr>
      <w:pStyle w:val="Kopfzeile"/>
      <w:tabs>
        <w:tab w:val="clear" w:pos="4536"/>
        <w:tab w:val="clear" w:pos="9072"/>
        <w:tab w:val="right" w:pos="1276"/>
      </w:tabs>
    </w:pPr>
  </w:p>
  <w:p w14:paraId="1FEC4B4A" w14:textId="77777777" w:rsidR="004C1BAA" w:rsidRPr="002007C5" w:rsidRDefault="004C1BAA"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4C1BAA" w:rsidRDefault="004C1BAA" w:rsidP="00411E58">
    <w:pPr>
      <w:pStyle w:val="Kopfzeile"/>
      <w:rPr>
        <w:rStyle w:val="Seitenzahl"/>
      </w:rPr>
    </w:pPr>
  </w:p>
  <w:p w14:paraId="78A8A627" w14:textId="77777777" w:rsidR="004C1BAA" w:rsidRPr="00411E58" w:rsidRDefault="004C1BAA"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74E"/>
    <w:rsid w:val="0000585B"/>
    <w:rsid w:val="000058D8"/>
    <w:rsid w:val="00005A97"/>
    <w:rsid w:val="00006888"/>
    <w:rsid w:val="00006D23"/>
    <w:rsid w:val="00007308"/>
    <w:rsid w:val="00007795"/>
    <w:rsid w:val="00010008"/>
    <w:rsid w:val="000109E7"/>
    <w:rsid w:val="00010AE5"/>
    <w:rsid w:val="00010F37"/>
    <w:rsid w:val="00011706"/>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4EB0"/>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521"/>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4CFA"/>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348"/>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B1B"/>
    <w:rsid w:val="000F0C48"/>
    <w:rsid w:val="000F0EAD"/>
    <w:rsid w:val="000F107F"/>
    <w:rsid w:val="000F1248"/>
    <w:rsid w:val="000F2117"/>
    <w:rsid w:val="000F218B"/>
    <w:rsid w:val="000F26E0"/>
    <w:rsid w:val="000F2AB6"/>
    <w:rsid w:val="000F3143"/>
    <w:rsid w:val="000F3457"/>
    <w:rsid w:val="000F5C64"/>
    <w:rsid w:val="00101F2D"/>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9D0"/>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377F"/>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F6A"/>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2DB"/>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9D0"/>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5AD"/>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96F"/>
    <w:rsid w:val="00450A15"/>
    <w:rsid w:val="00450B5C"/>
    <w:rsid w:val="004518D1"/>
    <w:rsid w:val="00451DD3"/>
    <w:rsid w:val="00452511"/>
    <w:rsid w:val="00453D41"/>
    <w:rsid w:val="00453EEB"/>
    <w:rsid w:val="004562C6"/>
    <w:rsid w:val="00456513"/>
    <w:rsid w:val="004575B2"/>
    <w:rsid w:val="00457F90"/>
    <w:rsid w:val="00463C32"/>
    <w:rsid w:val="00463E4A"/>
    <w:rsid w:val="00464E40"/>
    <w:rsid w:val="004655AF"/>
    <w:rsid w:val="004659A5"/>
    <w:rsid w:val="0046647F"/>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3D3"/>
    <w:rsid w:val="004B57A7"/>
    <w:rsid w:val="004B7931"/>
    <w:rsid w:val="004B7C79"/>
    <w:rsid w:val="004C0747"/>
    <w:rsid w:val="004C084A"/>
    <w:rsid w:val="004C1736"/>
    <w:rsid w:val="004C1BAA"/>
    <w:rsid w:val="004C1E7D"/>
    <w:rsid w:val="004C38F9"/>
    <w:rsid w:val="004C4B8B"/>
    <w:rsid w:val="004C574F"/>
    <w:rsid w:val="004D12E2"/>
    <w:rsid w:val="004D1895"/>
    <w:rsid w:val="004D190E"/>
    <w:rsid w:val="004D27DA"/>
    <w:rsid w:val="004D2B1C"/>
    <w:rsid w:val="004D2D48"/>
    <w:rsid w:val="004D337F"/>
    <w:rsid w:val="004D4889"/>
    <w:rsid w:val="004D49A4"/>
    <w:rsid w:val="004D4BD6"/>
    <w:rsid w:val="004D54D7"/>
    <w:rsid w:val="004D6315"/>
    <w:rsid w:val="004D6AF7"/>
    <w:rsid w:val="004D6EDB"/>
    <w:rsid w:val="004D7A05"/>
    <w:rsid w:val="004E0E2A"/>
    <w:rsid w:val="004E0E6F"/>
    <w:rsid w:val="004E3061"/>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AD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5FD8"/>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34A"/>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29D2"/>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B76"/>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320"/>
    <w:rsid w:val="006F57AA"/>
    <w:rsid w:val="006F5929"/>
    <w:rsid w:val="006F660D"/>
    <w:rsid w:val="006F763B"/>
    <w:rsid w:val="006F7EFD"/>
    <w:rsid w:val="007029AD"/>
    <w:rsid w:val="00703A49"/>
    <w:rsid w:val="00703A6A"/>
    <w:rsid w:val="007043DE"/>
    <w:rsid w:val="00706B19"/>
    <w:rsid w:val="0070728C"/>
    <w:rsid w:val="007107E4"/>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16AB"/>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A1F"/>
    <w:rsid w:val="007921B9"/>
    <w:rsid w:val="0079405D"/>
    <w:rsid w:val="007942DF"/>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5974"/>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5B"/>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ECE"/>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5F"/>
    <w:rsid w:val="00902B11"/>
    <w:rsid w:val="00902BC6"/>
    <w:rsid w:val="009039CE"/>
    <w:rsid w:val="00903E81"/>
    <w:rsid w:val="009056C8"/>
    <w:rsid w:val="0090598E"/>
    <w:rsid w:val="00905F83"/>
    <w:rsid w:val="009065BB"/>
    <w:rsid w:val="00907B32"/>
    <w:rsid w:val="0091083E"/>
    <w:rsid w:val="009112F2"/>
    <w:rsid w:val="00911B5A"/>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0BC4"/>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27D4"/>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21"/>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614"/>
    <w:rsid w:val="00B35778"/>
    <w:rsid w:val="00B35C82"/>
    <w:rsid w:val="00B35E82"/>
    <w:rsid w:val="00B37733"/>
    <w:rsid w:val="00B37AA1"/>
    <w:rsid w:val="00B40671"/>
    <w:rsid w:val="00B41D4A"/>
    <w:rsid w:val="00B429DE"/>
    <w:rsid w:val="00B43202"/>
    <w:rsid w:val="00B435AB"/>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07CC5"/>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177"/>
    <w:rsid w:val="00C35402"/>
    <w:rsid w:val="00C3722B"/>
    <w:rsid w:val="00C37747"/>
    <w:rsid w:val="00C40444"/>
    <w:rsid w:val="00C40462"/>
    <w:rsid w:val="00C41236"/>
    <w:rsid w:val="00C41ADD"/>
    <w:rsid w:val="00C41B57"/>
    <w:rsid w:val="00C42059"/>
    <w:rsid w:val="00C42543"/>
    <w:rsid w:val="00C4332C"/>
    <w:rsid w:val="00C43AF6"/>
    <w:rsid w:val="00C44024"/>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2D1B"/>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0B3E"/>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A80"/>
    <w:rsid w:val="00D031B1"/>
    <w:rsid w:val="00D03980"/>
    <w:rsid w:val="00D03D65"/>
    <w:rsid w:val="00D05DCE"/>
    <w:rsid w:val="00D06505"/>
    <w:rsid w:val="00D0708F"/>
    <w:rsid w:val="00D07D54"/>
    <w:rsid w:val="00D10EF6"/>
    <w:rsid w:val="00D1147F"/>
    <w:rsid w:val="00D1189B"/>
    <w:rsid w:val="00D128ED"/>
    <w:rsid w:val="00D12E5C"/>
    <w:rsid w:val="00D132CA"/>
    <w:rsid w:val="00D15F62"/>
    <w:rsid w:val="00D165CA"/>
    <w:rsid w:val="00D168A9"/>
    <w:rsid w:val="00D208E3"/>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041"/>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0F"/>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19CF"/>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3A8B"/>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4C27"/>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3C5A"/>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37AA2"/>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A43"/>
    <w:rsid w:val="00F7057A"/>
    <w:rsid w:val="00F71C28"/>
    <w:rsid w:val="00F71D46"/>
    <w:rsid w:val="00F71D98"/>
    <w:rsid w:val="00F72296"/>
    <w:rsid w:val="00F72364"/>
    <w:rsid w:val="00F72435"/>
    <w:rsid w:val="00F728DC"/>
    <w:rsid w:val="00F72C0C"/>
    <w:rsid w:val="00F7421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5F3"/>
    <w:rsid w:val="00FC6762"/>
    <w:rsid w:val="00FD0A09"/>
    <w:rsid w:val="00FD1A14"/>
    <w:rsid w:val="00FD1A9E"/>
    <w:rsid w:val="00FD2470"/>
    <w:rsid w:val="00FD5220"/>
    <w:rsid w:val="00FD5B4D"/>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523830082">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611661353">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7AC27-F075-E74F-855B-586DE288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4971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2022-02-24T17:49:00Z</dcterms:created>
  <dcterms:modified xsi:type="dcterms:W3CDTF">2022-03-04T11:52:00Z</dcterms:modified>
</cp:coreProperties>
</file>