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A7909" w14:textId="38FCD0DF" w:rsidR="003C1032" w:rsidRDefault="00B16193" w:rsidP="2A543C6F">
      <w:pPr>
        <w:spacing w:line="360" w:lineRule="auto"/>
        <w:ind w:right="-30"/>
        <w:rPr>
          <w:b/>
          <w:bCs/>
          <w:sz w:val="32"/>
          <w:szCs w:val="32"/>
        </w:rPr>
      </w:pPr>
      <w:bookmarkStart w:id="0" w:name="OLE_LINK1"/>
      <w:bookmarkStart w:id="1" w:name="_Hlk526413990"/>
      <w:r w:rsidRPr="2A543C6F">
        <w:rPr>
          <w:b/>
          <w:bCs/>
          <w:sz w:val="32"/>
          <w:szCs w:val="32"/>
        </w:rPr>
        <w:t>Von München bis Kairo ohne Schmierung: Gleiten statt Rollen mit langlebigem igus Linearschlitten</w:t>
      </w:r>
    </w:p>
    <w:p w14:paraId="0A3BD3DC" w14:textId="4765CA26" w:rsidR="003C1032" w:rsidRPr="00EB71DB" w:rsidRDefault="00B16193" w:rsidP="4C3631B9">
      <w:pPr>
        <w:spacing w:line="360" w:lineRule="auto"/>
        <w:ind w:right="-30"/>
        <w:rPr>
          <w:b/>
          <w:bCs/>
          <w:sz w:val="24"/>
          <w:szCs w:val="24"/>
        </w:rPr>
      </w:pPr>
      <w:r w:rsidRPr="4DCA9C91">
        <w:rPr>
          <w:b/>
          <w:bCs/>
          <w:sz w:val="24"/>
          <w:szCs w:val="24"/>
        </w:rPr>
        <w:t>Mit dem</w:t>
      </w:r>
      <w:r w:rsidR="003C1032" w:rsidRPr="4DCA9C91">
        <w:rPr>
          <w:b/>
          <w:bCs/>
          <w:sz w:val="24"/>
          <w:szCs w:val="24"/>
        </w:rPr>
        <w:t xml:space="preserve"> Linearschlitten T20 der Serie drylin </w:t>
      </w:r>
      <w:r w:rsidR="00B37C93" w:rsidRPr="4DCA9C91">
        <w:rPr>
          <w:b/>
          <w:bCs/>
          <w:sz w:val="24"/>
          <w:szCs w:val="24"/>
        </w:rPr>
        <w:t>W</w:t>
      </w:r>
      <w:r w:rsidRPr="4DCA9C91">
        <w:rPr>
          <w:b/>
          <w:bCs/>
          <w:sz w:val="24"/>
          <w:szCs w:val="24"/>
        </w:rPr>
        <w:t xml:space="preserve"> wird der Umstieg von Kugelführungen </w:t>
      </w:r>
      <w:proofErr w:type="gramStart"/>
      <w:r w:rsidRPr="4DCA9C91">
        <w:rPr>
          <w:b/>
          <w:bCs/>
          <w:sz w:val="24"/>
          <w:szCs w:val="24"/>
        </w:rPr>
        <w:t>auf gleitende</w:t>
      </w:r>
      <w:proofErr w:type="gramEnd"/>
      <w:r w:rsidRPr="4DCA9C91">
        <w:rPr>
          <w:b/>
          <w:bCs/>
          <w:sz w:val="24"/>
          <w:szCs w:val="24"/>
        </w:rPr>
        <w:t xml:space="preserve"> Linearführungen noch einfacher</w:t>
      </w:r>
    </w:p>
    <w:p w14:paraId="6DF8D3BD" w14:textId="04B5B70E" w:rsidR="00FA1CFB" w:rsidRPr="00006B43" w:rsidRDefault="0017417E" w:rsidP="2A543C6F">
      <w:pPr>
        <w:spacing w:line="360" w:lineRule="auto"/>
        <w:ind w:right="-30"/>
        <w:rPr>
          <w:b/>
          <w:bCs/>
          <w:sz w:val="24"/>
          <w:szCs w:val="24"/>
        </w:rPr>
      </w:pPr>
      <w:r>
        <w:br/>
      </w:r>
      <w:r w:rsidR="00DB56A4" w:rsidRPr="74BEBEBC">
        <w:rPr>
          <w:b/>
          <w:bCs/>
        </w:rPr>
        <w:t xml:space="preserve">Köln, 17. </w:t>
      </w:r>
      <w:r w:rsidR="00B37C93" w:rsidRPr="74BEBEBC">
        <w:rPr>
          <w:b/>
          <w:bCs/>
        </w:rPr>
        <w:t>Juni</w:t>
      </w:r>
      <w:r w:rsidR="00DB56A4" w:rsidRPr="74BEBEBC">
        <w:rPr>
          <w:b/>
          <w:bCs/>
        </w:rPr>
        <w:t xml:space="preserve"> 20</w:t>
      </w:r>
      <w:r w:rsidR="00FA1CFB" w:rsidRPr="74BEBEBC">
        <w:rPr>
          <w:b/>
          <w:bCs/>
        </w:rPr>
        <w:t>22</w:t>
      </w:r>
      <w:r w:rsidR="00DB56A4" w:rsidRPr="74BEBEBC">
        <w:rPr>
          <w:b/>
          <w:bCs/>
        </w:rPr>
        <w:t xml:space="preserve"> –</w:t>
      </w:r>
      <w:r w:rsidR="008B095D" w:rsidRPr="74BEBEBC">
        <w:rPr>
          <w:b/>
          <w:bCs/>
        </w:rPr>
        <w:t xml:space="preserve"> Mit dem T20 der Serie drylin </w:t>
      </w:r>
      <w:r w:rsidR="00006B43" w:rsidRPr="74BEBEBC">
        <w:rPr>
          <w:b/>
          <w:bCs/>
        </w:rPr>
        <w:t>W</w:t>
      </w:r>
      <w:r w:rsidR="008B095D" w:rsidRPr="74BEBEBC">
        <w:rPr>
          <w:b/>
          <w:bCs/>
        </w:rPr>
        <w:t xml:space="preserve"> bringt igus einen neuen Linearschlitten auf den Markt, der abmessungsgleich ist zu den meisten klassischen Schlitten mit Kugelumlaufführungen. Dies ermöglicht einen schnellen 1:1-Austausch</w:t>
      </w:r>
      <w:r w:rsidR="00FC0F75">
        <w:rPr>
          <w:b/>
          <w:bCs/>
        </w:rPr>
        <w:t xml:space="preserve"> </w:t>
      </w:r>
      <w:r w:rsidR="008B095D" w:rsidRPr="74BEBEBC">
        <w:rPr>
          <w:b/>
          <w:bCs/>
        </w:rPr>
        <w:t>– ohne konstruktions</w:t>
      </w:r>
      <w:r w:rsidR="00FC0F75">
        <w:rPr>
          <w:b/>
          <w:bCs/>
        </w:rPr>
        <w:softHyphen/>
      </w:r>
      <w:r w:rsidR="008B095D" w:rsidRPr="74BEBEBC">
        <w:rPr>
          <w:b/>
          <w:bCs/>
        </w:rPr>
        <w:t>technische Anpassungen. Durch den Einsatz von drylin W</w:t>
      </w:r>
      <w:r w:rsidR="003C1032" w:rsidRPr="74BEBEBC">
        <w:rPr>
          <w:b/>
          <w:bCs/>
        </w:rPr>
        <w:t xml:space="preserve"> profitieren Anwendungen</w:t>
      </w:r>
      <w:r w:rsidR="00D93A37" w:rsidRPr="74BEBEBC">
        <w:rPr>
          <w:b/>
          <w:bCs/>
        </w:rPr>
        <w:t xml:space="preserve"> </w:t>
      </w:r>
      <w:r w:rsidR="003C1032" w:rsidRPr="74BEBEBC">
        <w:rPr>
          <w:b/>
          <w:bCs/>
        </w:rPr>
        <w:t>von Schmiermittelfreiheit, Langlebigkeit, geringem Reinigungsaufwand</w:t>
      </w:r>
      <w:r w:rsidR="00A41C25" w:rsidRPr="74BEBEBC">
        <w:rPr>
          <w:b/>
          <w:bCs/>
        </w:rPr>
        <w:t xml:space="preserve"> und</w:t>
      </w:r>
      <w:r w:rsidR="00B312E3" w:rsidRPr="74BEBEBC">
        <w:rPr>
          <w:b/>
          <w:bCs/>
        </w:rPr>
        <w:t xml:space="preserve"> </w:t>
      </w:r>
      <w:r w:rsidR="003C1032" w:rsidRPr="74BEBEBC">
        <w:rPr>
          <w:b/>
          <w:bCs/>
        </w:rPr>
        <w:t>reduziertem Gewicht</w:t>
      </w:r>
      <w:r w:rsidR="00B312E3" w:rsidRPr="74BEBEBC">
        <w:rPr>
          <w:b/>
          <w:bCs/>
        </w:rPr>
        <w:t>.</w:t>
      </w:r>
    </w:p>
    <w:p w14:paraId="6EAC9A7F" w14:textId="77777777" w:rsidR="0091129D" w:rsidRPr="00AC0631" w:rsidRDefault="0091129D" w:rsidP="00006B43">
      <w:pPr>
        <w:spacing w:line="360" w:lineRule="auto"/>
        <w:rPr>
          <w:rStyle w:val="normaltextrun"/>
          <w:rFonts w:cs="Arial"/>
          <w:color w:val="000000"/>
          <w:szCs w:val="22"/>
          <w:shd w:val="clear" w:color="auto" w:fill="FFFFFF"/>
        </w:rPr>
      </w:pPr>
    </w:p>
    <w:p w14:paraId="3B110C9E" w14:textId="07249EE2" w:rsidR="7A2DAF66" w:rsidRDefault="480C114A" w:rsidP="0A82BE85">
      <w:pPr>
        <w:spacing w:line="360" w:lineRule="auto"/>
      </w:pPr>
      <w:r>
        <w:t xml:space="preserve">Ob </w:t>
      </w:r>
      <w:r w:rsidR="5A51C014">
        <w:t xml:space="preserve">die </w:t>
      </w:r>
      <w:r>
        <w:t>Schiebetür eine</w:t>
      </w:r>
      <w:r w:rsidR="1ED56FF4">
        <w:t>s</w:t>
      </w:r>
      <w:r>
        <w:t xml:space="preserve"> Schranks, </w:t>
      </w:r>
      <w:r w:rsidR="5A51C014">
        <w:t xml:space="preserve">die </w:t>
      </w:r>
      <w:r>
        <w:t>Sitzverstellung eines Fitnessgerät</w:t>
      </w:r>
      <w:r w:rsidR="5A51C014">
        <w:t>s</w:t>
      </w:r>
      <w:r>
        <w:t xml:space="preserve"> oder </w:t>
      </w:r>
      <w:r w:rsidR="5A51C014">
        <w:t xml:space="preserve">die </w:t>
      </w:r>
      <w:r>
        <w:t xml:space="preserve">Flaschenausgabe eines Getränkeautomaten: </w:t>
      </w:r>
      <w:r w:rsidR="571C8A4B">
        <w:t>Immer mehr Konstrukteure verabschieden sich bei Linearführungen von klassischen Kugelumlaufsystemen</w:t>
      </w:r>
      <w:r w:rsidR="699E5E41">
        <w:t xml:space="preserve"> u</w:t>
      </w:r>
      <w:r w:rsidR="571C8A4B">
        <w:t>nd setzen stattdessen auf Linearsysteme</w:t>
      </w:r>
      <w:r w:rsidR="1ED56FF4">
        <w:t xml:space="preserve"> der Serie drylin </w:t>
      </w:r>
      <w:r w:rsidR="1CC50D69">
        <w:t xml:space="preserve">W </w:t>
      </w:r>
      <w:r w:rsidR="2C239DD6">
        <w:t>von igus.</w:t>
      </w:r>
      <w:r w:rsidR="01381473">
        <w:t xml:space="preserve"> Ein Paradigmenwechsel. </w:t>
      </w:r>
      <w:r w:rsidR="2C29505A">
        <w:t>Denn d</w:t>
      </w:r>
      <w:r w:rsidR="2C239DD6">
        <w:t>e</w:t>
      </w:r>
      <w:r w:rsidR="01381473">
        <w:t>r Schlitten rollt</w:t>
      </w:r>
      <w:r w:rsidR="2C239DD6">
        <w:t xml:space="preserve"> nicht, </w:t>
      </w:r>
      <w:r w:rsidR="1ED56FF4">
        <w:t xml:space="preserve">sondern </w:t>
      </w:r>
      <w:r w:rsidR="01381473">
        <w:t>gleitet</w:t>
      </w:r>
      <w:r w:rsidR="571C8A4B">
        <w:t xml:space="preserve"> </w:t>
      </w:r>
      <w:r w:rsidR="542FFC43">
        <w:t xml:space="preserve">sehr </w:t>
      </w:r>
      <w:r w:rsidR="171386B4">
        <w:t xml:space="preserve">leise </w:t>
      </w:r>
      <w:r w:rsidR="571C8A4B">
        <w:t xml:space="preserve">über </w:t>
      </w:r>
      <w:r w:rsidR="2C239DD6">
        <w:t>die Schiene</w:t>
      </w:r>
      <w:r w:rsidR="699E5E41">
        <w:t xml:space="preserve"> </w:t>
      </w:r>
      <w:r w:rsidR="2C239DD6">
        <w:t xml:space="preserve">– auf </w:t>
      </w:r>
      <w:r w:rsidR="571C8A4B">
        <w:t xml:space="preserve">Folien aus Hochleistungskunststoff. „Langlebigkeit, Wartungsfreiheit, Verzicht auf Schmierung, Hygiene und geringes Gewicht: Die Vorteile </w:t>
      </w:r>
      <w:r w:rsidR="01381473">
        <w:t xml:space="preserve">von drylin </w:t>
      </w:r>
      <w:r w:rsidR="1CC50D69">
        <w:t xml:space="preserve">W </w:t>
      </w:r>
      <w:r w:rsidR="571C8A4B">
        <w:t xml:space="preserve">sind so groß, dass immer mehr Konstrukteure sogar </w:t>
      </w:r>
      <w:r w:rsidR="01381473">
        <w:t xml:space="preserve">aufwendige </w:t>
      </w:r>
      <w:r w:rsidR="571C8A4B">
        <w:t>technische Änderungen an ihren Maschinen vornehmen, um den Umstieg zu realisieren“, sagt Michael Hornung</w:t>
      </w:r>
      <w:r w:rsidR="2C239DD6">
        <w:t xml:space="preserve">, </w:t>
      </w:r>
      <w:r w:rsidR="699E5E41">
        <w:t>Produktmanager</w:t>
      </w:r>
      <w:r w:rsidR="2C239DD6">
        <w:t xml:space="preserve"> für drylin Lineartechnik bei igus. </w:t>
      </w:r>
      <w:r w:rsidR="2C29505A">
        <w:t>„</w:t>
      </w:r>
      <w:r w:rsidR="1ED56FF4">
        <w:t xml:space="preserve">Ein Aufwand, den </w:t>
      </w:r>
      <w:r w:rsidR="2C29505A">
        <w:t>wir</w:t>
      </w:r>
      <w:r w:rsidR="1ED56FF4">
        <w:t xml:space="preserve"> Konstrukteuren in Zukunft ersparen möchte</w:t>
      </w:r>
      <w:r w:rsidR="2C29505A">
        <w:t>n</w:t>
      </w:r>
      <w:r w:rsidR="00FC0F75">
        <w:t>.</w:t>
      </w:r>
      <w:r w:rsidR="2C29505A">
        <w:t>“</w:t>
      </w:r>
      <w:r w:rsidR="1ED56FF4">
        <w:t xml:space="preserve"> </w:t>
      </w:r>
      <w:r w:rsidR="2C1D27DA">
        <w:t>Das Unternehmen bringt deshalb den neuen Linearschlitten T20</w:t>
      </w:r>
      <w:r w:rsidR="29EDE801">
        <w:t xml:space="preserve"> </w:t>
      </w:r>
      <w:r w:rsidR="171386B4">
        <w:t xml:space="preserve">auf den Markt. Ein robuster und korrosionsbeständiger Monoblock aus Aluminium </w:t>
      </w:r>
      <w:r w:rsidR="29EDE801">
        <w:t xml:space="preserve">mit </w:t>
      </w:r>
      <w:r w:rsidR="171386B4">
        <w:t xml:space="preserve">Lineargleitlagerfolien </w:t>
      </w:r>
      <w:r w:rsidR="29EDE801">
        <w:t>aus iglidur J200</w:t>
      </w:r>
      <w:r w:rsidR="2C1D27DA">
        <w:t xml:space="preserve"> </w:t>
      </w:r>
      <w:r w:rsidR="6ECCF668">
        <w:t>für eine besonders lange Lebensdauer auf hartanodisierten Aluminiumschienen.</w:t>
      </w:r>
    </w:p>
    <w:p w14:paraId="22382BE4" w14:textId="7EC0461A" w:rsidR="00006B43" w:rsidRDefault="00006B43" w:rsidP="0A82BE85">
      <w:pPr>
        <w:spacing w:line="360" w:lineRule="auto"/>
      </w:pPr>
    </w:p>
    <w:p w14:paraId="28EC59E2" w14:textId="7E83F80F" w:rsidR="00006B43" w:rsidRPr="00006B43" w:rsidRDefault="00BB4D7F" w:rsidP="00006B43">
      <w:pPr>
        <w:overflowPunct/>
        <w:autoSpaceDE/>
        <w:autoSpaceDN/>
        <w:adjustRightInd/>
        <w:spacing w:line="360" w:lineRule="auto"/>
        <w:textAlignment w:val="auto"/>
      </w:pPr>
      <w:r>
        <w:rPr>
          <w:b/>
        </w:rPr>
        <w:t>Anschlussmaße</w:t>
      </w:r>
      <w:r w:rsidR="003C1032">
        <w:rPr>
          <w:b/>
        </w:rPr>
        <w:t xml:space="preserve"> mit Kugelumlaufführungen</w:t>
      </w:r>
      <w:r w:rsidR="00006B43" w:rsidRPr="00006B43">
        <w:rPr>
          <w:b/>
        </w:rPr>
        <w:t xml:space="preserve"> </w:t>
      </w:r>
      <w:r w:rsidR="00006B43">
        <w:rPr>
          <w:b/>
        </w:rPr>
        <w:t>identisch</w:t>
      </w:r>
    </w:p>
    <w:p w14:paraId="03B9BF5B" w14:textId="701961D6" w:rsidR="003C1032" w:rsidRPr="00006B43" w:rsidRDefault="009C40F5" w:rsidP="2A543C6F">
      <w:pPr>
        <w:overflowPunct/>
        <w:autoSpaceDE/>
        <w:autoSpaceDN/>
        <w:adjustRightInd/>
        <w:spacing w:line="360" w:lineRule="auto"/>
        <w:textAlignment w:val="auto"/>
        <w:rPr>
          <w:b/>
          <w:bCs/>
        </w:rPr>
      </w:pPr>
      <w:r>
        <w:t xml:space="preserve">Optisch erinnert der Linearschlitten T20 an einen klassischen Schlitten mit Wälzführung. </w:t>
      </w:r>
      <w:r w:rsidR="009A44C1">
        <w:t>„Der Schlitten ist abmessungsgleich zu den meisten Kugelumlaufführungen auf dem Markt – mit gleicher Systemhöhe und identischen Anschlussmaßen. Das ermöglicht einen blitzschnellen</w:t>
      </w:r>
      <w:r w:rsidR="003C699E">
        <w:t xml:space="preserve"> 1:1-Austausch des Schlittens und somit einen bequemen</w:t>
      </w:r>
      <w:r w:rsidR="009A44C1">
        <w:t xml:space="preserve"> Wechsel von der </w:t>
      </w:r>
      <w:r w:rsidR="009A44C1">
        <w:lastRenderedPageBreak/>
        <w:t>Wälzführung zur Gleitführung</w:t>
      </w:r>
      <w:r w:rsidR="00BB4D7F">
        <w:t xml:space="preserve"> – oh</w:t>
      </w:r>
      <w:r w:rsidR="009A44C1">
        <w:t xml:space="preserve">ne konstruktionstechnische Änderungen.“ </w:t>
      </w:r>
      <w:r w:rsidR="00D36942">
        <w:t xml:space="preserve">Ein vergleichbar schneller Wechsel mit abmessungsgleichen Linearschlitten war bislang nur auf das System drylin T möglich. </w:t>
      </w:r>
      <w:r w:rsidR="000872BE">
        <w:t xml:space="preserve">Hier waren Anwender allerdings auf eine T-Führungsschiene festgelegt. </w:t>
      </w:r>
      <w:r w:rsidR="0017417E">
        <w:t>„Mit dem neuen Linearschlitten T20 wird der Sprung von Kugelumlaufführungen in eine schmier- und wartungsfreie Lineartechnik wesentlich vereinfacht.“</w:t>
      </w:r>
    </w:p>
    <w:p w14:paraId="696DCFAD" w14:textId="77777777" w:rsidR="003C1032" w:rsidRDefault="003C1032" w:rsidP="00006B43">
      <w:pPr>
        <w:overflowPunct/>
        <w:autoSpaceDE/>
        <w:autoSpaceDN/>
        <w:adjustRightInd/>
        <w:spacing w:line="360" w:lineRule="auto"/>
        <w:textAlignment w:val="auto"/>
      </w:pPr>
    </w:p>
    <w:p w14:paraId="5B65DA2D" w14:textId="57B835E8" w:rsidR="007049CA" w:rsidRDefault="003C1032" w:rsidP="0A972503">
      <w:pPr>
        <w:overflowPunct/>
        <w:autoSpaceDE/>
        <w:autoSpaceDN/>
        <w:adjustRightInd/>
        <w:spacing w:line="360" w:lineRule="auto"/>
        <w:textAlignment w:val="auto"/>
        <w:rPr>
          <w:b/>
          <w:bCs/>
        </w:rPr>
      </w:pPr>
      <w:r w:rsidRPr="4DCA9C91">
        <w:rPr>
          <w:b/>
          <w:bCs/>
        </w:rPr>
        <w:t xml:space="preserve">T20 erreicht im </w:t>
      </w:r>
      <w:proofErr w:type="gramStart"/>
      <w:r w:rsidRPr="4DCA9C91">
        <w:rPr>
          <w:b/>
          <w:bCs/>
        </w:rPr>
        <w:t>Test</w:t>
      </w:r>
      <w:r w:rsidR="00006B43" w:rsidRPr="4DCA9C91">
        <w:rPr>
          <w:b/>
          <w:bCs/>
        </w:rPr>
        <w:t xml:space="preserve"> </w:t>
      </w:r>
      <w:r w:rsidRPr="4DCA9C91">
        <w:rPr>
          <w:b/>
          <w:bCs/>
        </w:rPr>
        <w:t>Laufleistung</w:t>
      </w:r>
      <w:proofErr w:type="gramEnd"/>
      <w:r w:rsidRPr="4DCA9C91">
        <w:rPr>
          <w:b/>
          <w:bCs/>
        </w:rPr>
        <w:t xml:space="preserve"> von 2.500 bis 18.000 Kilometern</w:t>
      </w:r>
    </w:p>
    <w:p w14:paraId="498641B4" w14:textId="711520DD" w:rsidR="00BB4D7F" w:rsidRDefault="00BB4D7F" w:rsidP="4DCA9C91">
      <w:pPr>
        <w:spacing w:line="360" w:lineRule="auto"/>
        <w:rPr>
          <w:rFonts w:eastAsia="Arial" w:cs="Arial"/>
          <w:highlight w:val="yellow"/>
        </w:rPr>
      </w:pPr>
      <w:r w:rsidRPr="4DCA9C91">
        <w:rPr>
          <w:rFonts w:eastAsia="Arial" w:cs="Arial"/>
        </w:rPr>
        <w:t xml:space="preserve">Das </w:t>
      </w:r>
      <w:r w:rsidR="0017417E" w:rsidRPr="4DCA9C91">
        <w:rPr>
          <w:rFonts w:eastAsia="Arial" w:cs="Arial"/>
        </w:rPr>
        <w:t xml:space="preserve">drylin </w:t>
      </w:r>
      <w:r w:rsidRPr="4DCA9C91">
        <w:rPr>
          <w:rFonts w:eastAsia="Arial" w:cs="Arial"/>
        </w:rPr>
        <w:t xml:space="preserve">W Angebot </w:t>
      </w:r>
      <w:r w:rsidR="0017417E" w:rsidRPr="4DCA9C91">
        <w:rPr>
          <w:rFonts w:eastAsia="Arial" w:cs="Arial"/>
        </w:rPr>
        <w:t xml:space="preserve">ist gekennzeichnet durch hohe Flexibilität. </w:t>
      </w:r>
      <w:r w:rsidR="003C699E" w:rsidRPr="4DCA9C91">
        <w:rPr>
          <w:rFonts w:eastAsia="Arial" w:cs="Arial"/>
        </w:rPr>
        <w:t>So können Anwender zwischen verschiedenen Schienenmodellen wählen. Eines der beliebtesten: die drylin W Standardschiene WS-10-40 – </w:t>
      </w:r>
      <w:r w:rsidR="7159B04D" w:rsidRPr="4DCA9C91">
        <w:rPr>
          <w:rFonts w:eastAsia="Arial" w:cs="Arial"/>
        </w:rPr>
        <w:t>eine robuste Linearschiene</w:t>
      </w:r>
      <w:r w:rsidR="003C699E" w:rsidRPr="4DCA9C91">
        <w:rPr>
          <w:rFonts w:eastAsia="Arial" w:cs="Arial"/>
        </w:rPr>
        <w:t xml:space="preserve"> aus Aluminium, </w:t>
      </w:r>
      <w:r w:rsidR="00D93A37" w:rsidRPr="4DCA9C91">
        <w:rPr>
          <w:rFonts w:eastAsia="Arial" w:cs="Arial"/>
        </w:rPr>
        <w:t>hart</w:t>
      </w:r>
      <w:r w:rsidR="003C699E" w:rsidRPr="4DCA9C91">
        <w:rPr>
          <w:rFonts w:eastAsia="Arial" w:cs="Arial"/>
        </w:rPr>
        <w:t>anodisiert und korrosionsbeständig. Eine Schiene, gekennzeichnet durch</w:t>
      </w:r>
      <w:r w:rsidR="00D3543C" w:rsidRPr="4DCA9C91">
        <w:rPr>
          <w:rFonts w:eastAsia="Arial" w:cs="Arial"/>
        </w:rPr>
        <w:t xml:space="preserve"> eine</w:t>
      </w:r>
      <w:r w:rsidR="003C699E" w:rsidRPr="4DCA9C91">
        <w:rPr>
          <w:rFonts w:eastAsia="Arial" w:cs="Arial"/>
        </w:rPr>
        <w:t xml:space="preserve"> flache Bauweise</w:t>
      </w:r>
      <w:r w:rsidR="7159B04D" w:rsidRPr="4DCA9C91">
        <w:rPr>
          <w:rFonts w:eastAsia="Arial" w:cs="Arial"/>
        </w:rPr>
        <w:t xml:space="preserve"> und</w:t>
      </w:r>
      <w:r w:rsidR="699E5E41" w:rsidRPr="4DCA9C91">
        <w:rPr>
          <w:rFonts w:eastAsia="Arial" w:cs="Arial"/>
        </w:rPr>
        <w:t xml:space="preserve"> </w:t>
      </w:r>
      <w:r w:rsidRPr="4DCA9C91">
        <w:rPr>
          <w:rFonts w:eastAsia="Arial" w:cs="Arial"/>
        </w:rPr>
        <w:t xml:space="preserve">eine </w:t>
      </w:r>
      <w:r w:rsidR="003C699E" w:rsidRPr="4DCA9C91">
        <w:rPr>
          <w:rFonts w:eastAsia="Arial" w:cs="Arial"/>
        </w:rPr>
        <w:t>verwindungssteife Doppelwellen-Geometrie</w:t>
      </w:r>
      <w:r w:rsidR="7159B04D" w:rsidRPr="4DCA9C91">
        <w:rPr>
          <w:rFonts w:eastAsia="Arial" w:cs="Arial"/>
        </w:rPr>
        <w:t>.</w:t>
      </w:r>
      <w:r w:rsidR="003C699E" w:rsidRPr="4DCA9C91">
        <w:rPr>
          <w:rFonts w:eastAsia="Arial" w:cs="Arial"/>
        </w:rPr>
        <w:t xml:space="preserve"> Das zeigen Versuche im Testlabor von igus. Auf einer Schienenlänge von 1.000 </w:t>
      </w:r>
      <w:r w:rsidR="00FC0F75">
        <w:rPr>
          <w:rFonts w:eastAsia="Arial" w:cs="Arial"/>
        </w:rPr>
        <w:t>Millimetern</w:t>
      </w:r>
      <w:r w:rsidR="003C699E" w:rsidRPr="4DCA9C91">
        <w:rPr>
          <w:rFonts w:eastAsia="Arial" w:cs="Arial"/>
        </w:rPr>
        <w:t xml:space="preserve"> fuhr ein Linearschlitten der Serie T20 im 24-Stunden-Betrieb hin und her</w:t>
      </w:r>
      <w:r w:rsidRPr="4DCA9C91">
        <w:rPr>
          <w:rFonts w:eastAsia="Arial" w:cs="Arial"/>
        </w:rPr>
        <w:t xml:space="preserve"> – m</w:t>
      </w:r>
      <w:r w:rsidR="003C699E" w:rsidRPr="4DCA9C91">
        <w:rPr>
          <w:rFonts w:eastAsia="Arial" w:cs="Arial"/>
        </w:rPr>
        <w:t>it einer Last von 250 N und einer Beschleunigung von 10 m/s</w:t>
      </w:r>
      <w:r w:rsidR="003C699E" w:rsidRPr="4DCA9C91">
        <w:rPr>
          <w:rFonts w:eastAsia="Arial" w:cs="Arial"/>
          <w:vertAlign w:val="superscript"/>
        </w:rPr>
        <w:t>2</w:t>
      </w:r>
      <w:r w:rsidR="003C699E" w:rsidRPr="4DCA9C91">
        <w:rPr>
          <w:rFonts w:eastAsia="Arial" w:cs="Arial"/>
        </w:rPr>
        <w:t>. Das System erreichte dabei eine Laufleistung von 2.500 Kilometern im absoluten Trockenlauf</w:t>
      </w:r>
      <w:r w:rsidR="007049CA" w:rsidRPr="4DCA9C91">
        <w:rPr>
          <w:rFonts w:eastAsia="Arial" w:cs="Arial"/>
        </w:rPr>
        <w:t>. D</w:t>
      </w:r>
      <w:r w:rsidR="003C699E" w:rsidRPr="4DCA9C91">
        <w:rPr>
          <w:rFonts w:eastAsia="Arial" w:cs="Arial"/>
        </w:rPr>
        <w:t xml:space="preserve">as entspricht der Distanz zwischen München und Kairo. Bei einer Last von 2 Kilogramm und langsamer Verfahrgeschwindigkeit wurde sogar eine Laufleistung von </w:t>
      </w:r>
      <w:r w:rsidR="0A972503" w:rsidRPr="4DCA9C91">
        <w:rPr>
          <w:rFonts w:eastAsia="Arial" w:cs="Arial"/>
        </w:rPr>
        <w:t>18.000 Kilometern erzielt.</w:t>
      </w:r>
    </w:p>
    <w:p w14:paraId="117CB09C" w14:textId="77777777" w:rsidR="00006B43" w:rsidRDefault="00006B43" w:rsidP="00006B43">
      <w:pPr>
        <w:overflowPunct/>
        <w:autoSpaceDE/>
        <w:autoSpaceDN/>
        <w:adjustRightInd/>
        <w:spacing w:line="360" w:lineRule="auto"/>
        <w:textAlignment w:val="auto"/>
      </w:pPr>
    </w:p>
    <w:p w14:paraId="14C1DF4B" w14:textId="529AC288" w:rsidR="00006B43" w:rsidRDefault="00006B43" w:rsidP="00006B43">
      <w:pPr>
        <w:overflowPunct/>
        <w:autoSpaceDE/>
        <w:autoSpaceDN/>
        <w:adjustRightInd/>
        <w:spacing w:line="360" w:lineRule="auto"/>
        <w:textAlignment w:val="auto"/>
        <w:rPr>
          <w:b/>
        </w:rPr>
      </w:pPr>
      <w:proofErr w:type="spellStart"/>
      <w:r>
        <w:rPr>
          <w:b/>
        </w:rPr>
        <w:t>Tribo</w:t>
      </w:r>
      <w:proofErr w:type="spellEnd"/>
      <w:r>
        <w:rPr>
          <w:b/>
        </w:rPr>
        <w:t xml:space="preserve">-Gleitfolien </w:t>
      </w:r>
      <w:r w:rsidR="008A7A16">
        <w:rPr>
          <w:b/>
        </w:rPr>
        <w:t>– w</w:t>
      </w:r>
      <w:r w:rsidR="008A7A16" w:rsidRPr="008A7A16">
        <w:rPr>
          <w:b/>
        </w:rPr>
        <w:t>artungsarm, nachhaltig und hygienisch</w:t>
      </w:r>
    </w:p>
    <w:p w14:paraId="132D87DC" w14:textId="36E8A310" w:rsidR="00EB71DB" w:rsidRDefault="00D3543C" w:rsidP="00756DFB">
      <w:pPr>
        <w:overflowPunct/>
        <w:autoSpaceDE/>
        <w:autoSpaceDN/>
        <w:adjustRightInd/>
        <w:spacing w:line="360" w:lineRule="auto"/>
        <w:textAlignment w:val="auto"/>
        <w:rPr>
          <w:rFonts w:eastAsia="Arial" w:cs="Arial"/>
        </w:rPr>
      </w:pPr>
      <w:r w:rsidRPr="5D2D3F84">
        <w:rPr>
          <w:rFonts w:eastAsia="Arial" w:cs="Arial"/>
        </w:rPr>
        <w:t xml:space="preserve">Neben der Langlebigkeit ergeben sich </w:t>
      </w:r>
      <w:r w:rsidR="009C40F5" w:rsidRPr="5D2D3F84">
        <w:rPr>
          <w:rFonts w:eastAsia="Arial" w:cs="Arial"/>
        </w:rPr>
        <w:t xml:space="preserve">durch den Umstieg auf </w:t>
      </w:r>
      <w:r w:rsidR="00756DFB" w:rsidRPr="5D2D3F84">
        <w:rPr>
          <w:rFonts w:eastAsia="Arial" w:cs="Arial"/>
        </w:rPr>
        <w:t xml:space="preserve">eine Linearführung mit </w:t>
      </w:r>
      <w:r w:rsidR="009C40F5" w:rsidRPr="5D2D3F84">
        <w:rPr>
          <w:rFonts w:eastAsia="Arial" w:cs="Arial"/>
        </w:rPr>
        <w:t>Gleitfolie aus Hochleistungskunststoff</w:t>
      </w:r>
      <w:r w:rsidRPr="5D2D3F84">
        <w:rPr>
          <w:rFonts w:eastAsia="Arial" w:cs="Arial"/>
        </w:rPr>
        <w:t xml:space="preserve"> weitere Vorteile</w:t>
      </w:r>
      <w:r w:rsidR="009C40F5" w:rsidRPr="5D2D3F84">
        <w:rPr>
          <w:rFonts w:eastAsia="Arial" w:cs="Arial"/>
        </w:rPr>
        <w:t xml:space="preserve">. </w:t>
      </w:r>
      <w:r w:rsidRPr="5D2D3F84">
        <w:rPr>
          <w:rFonts w:eastAsia="Arial" w:cs="Arial"/>
        </w:rPr>
        <w:t>A</w:t>
      </w:r>
      <w:r w:rsidR="009C40F5" w:rsidRPr="5D2D3F84">
        <w:rPr>
          <w:rFonts w:eastAsia="Arial" w:cs="Arial"/>
        </w:rPr>
        <w:t xml:space="preserve">nders als Wälzsysteme benötigt die Folie keine externe Schmierung. Integrierte, mikroskopisch kleine Festschmierstoffe sorgen für einen reibungsarmen Trockenlauf. Der Vorteil liegt auf der Hand: </w:t>
      </w:r>
      <w:r w:rsidR="00756DFB" w:rsidRPr="5D2D3F84">
        <w:rPr>
          <w:rFonts w:eastAsia="Arial" w:cs="Arial"/>
        </w:rPr>
        <w:t xml:space="preserve">Der Verzicht auf Schmiermittel spart Zeit </w:t>
      </w:r>
      <w:r w:rsidR="009C40F5" w:rsidRPr="5D2D3F84">
        <w:rPr>
          <w:rFonts w:eastAsia="Arial" w:cs="Arial"/>
        </w:rPr>
        <w:t xml:space="preserve">und Kosten für Wartungseinsätze </w:t>
      </w:r>
      <w:r w:rsidR="00756DFB" w:rsidRPr="5D2D3F84">
        <w:rPr>
          <w:rFonts w:eastAsia="Arial" w:cs="Arial"/>
        </w:rPr>
        <w:t xml:space="preserve">und wirkt sich </w:t>
      </w:r>
      <w:r w:rsidR="009C40F5" w:rsidRPr="5D2D3F84">
        <w:rPr>
          <w:rFonts w:eastAsia="Arial" w:cs="Arial"/>
        </w:rPr>
        <w:t xml:space="preserve">zudem positiv auf die Ökobilanz aus. </w:t>
      </w:r>
      <w:r w:rsidR="00E822BD" w:rsidRPr="5D2D3F84">
        <w:rPr>
          <w:rFonts w:eastAsia="Arial" w:cs="Arial"/>
        </w:rPr>
        <w:t>Ebenso nachhaltig: Die Lebensdauer des Linearschlittens ist quasi unbegrenzt</w:t>
      </w:r>
      <w:r w:rsidR="18D2006F" w:rsidRPr="5D2D3F84">
        <w:rPr>
          <w:rFonts w:eastAsia="Arial" w:cs="Arial"/>
        </w:rPr>
        <w:t xml:space="preserve">, denn </w:t>
      </w:r>
      <w:r w:rsidR="00E822BD" w:rsidRPr="5D2D3F84">
        <w:rPr>
          <w:rFonts w:eastAsia="Arial" w:cs="Arial"/>
        </w:rPr>
        <w:t xml:space="preserve">die Folien lassen sich mit wenig Aufwand </w:t>
      </w:r>
      <w:r w:rsidR="18D2006F" w:rsidRPr="5D2D3F84">
        <w:rPr>
          <w:rFonts w:eastAsia="Arial" w:cs="Arial"/>
        </w:rPr>
        <w:t xml:space="preserve">immer wieder </w:t>
      </w:r>
      <w:r w:rsidR="00756DFB" w:rsidRPr="5D2D3F84">
        <w:rPr>
          <w:rFonts w:eastAsia="Arial" w:cs="Arial"/>
        </w:rPr>
        <w:t>aus</w:t>
      </w:r>
      <w:r w:rsidR="00E822BD" w:rsidRPr="5D2D3F84">
        <w:rPr>
          <w:rFonts w:eastAsia="Arial" w:cs="Arial"/>
        </w:rPr>
        <w:t xml:space="preserve">tauschen. </w:t>
      </w:r>
      <w:r w:rsidR="009C40F5" w:rsidRPr="5D2D3F84">
        <w:rPr>
          <w:rFonts w:eastAsia="Arial" w:cs="Arial"/>
        </w:rPr>
        <w:t>Und auch der Reinigungsaufwand ist gering</w:t>
      </w:r>
      <w:r w:rsidR="00756DFB" w:rsidRPr="5D2D3F84">
        <w:rPr>
          <w:rFonts w:eastAsia="Arial" w:cs="Arial"/>
        </w:rPr>
        <w:t xml:space="preserve">, denn </w:t>
      </w:r>
      <w:r w:rsidR="009C40F5" w:rsidRPr="5D2D3F84">
        <w:rPr>
          <w:rFonts w:eastAsia="Arial" w:cs="Arial"/>
        </w:rPr>
        <w:t xml:space="preserve">Schmutz und Dreck schiebt die Gleitfolie einfach von der Schiene. Bei Wälzsystemen hingegen besteht </w:t>
      </w:r>
      <w:r w:rsidR="00655BEF" w:rsidRPr="5D2D3F84">
        <w:rPr>
          <w:rFonts w:eastAsia="Arial" w:cs="Arial"/>
        </w:rPr>
        <w:t>oft</w:t>
      </w:r>
      <w:r w:rsidR="009C40F5" w:rsidRPr="5D2D3F84">
        <w:rPr>
          <w:rFonts w:eastAsia="Arial" w:cs="Arial"/>
        </w:rPr>
        <w:t xml:space="preserve"> die Gefahr, dass sich der Schmutz mit Schmieröl zu einem Gemisch verbindet, das die</w:t>
      </w:r>
      <w:r w:rsidRPr="5D2D3F84">
        <w:rPr>
          <w:rFonts w:eastAsia="Arial" w:cs="Arial"/>
        </w:rPr>
        <w:t xml:space="preserve"> Leichtläufigkeit senkt und die </w:t>
      </w:r>
      <w:r w:rsidR="009C40F5" w:rsidRPr="5D2D3F84">
        <w:rPr>
          <w:rFonts w:eastAsia="Arial" w:cs="Arial"/>
        </w:rPr>
        <w:t>Kontaminationsgefahr erhöht.</w:t>
      </w:r>
      <w:r w:rsidR="00B312E3" w:rsidRPr="5D2D3F84">
        <w:rPr>
          <w:rFonts w:eastAsia="Arial" w:cs="Arial"/>
        </w:rPr>
        <w:t xml:space="preserve"> </w:t>
      </w:r>
      <w:r w:rsidR="00516A2E" w:rsidRPr="5D2D3F84">
        <w:rPr>
          <w:rFonts w:eastAsia="Arial" w:cs="Arial"/>
        </w:rPr>
        <w:t>„</w:t>
      </w:r>
      <w:r w:rsidR="00B312E3" w:rsidRPr="5D2D3F84">
        <w:rPr>
          <w:rFonts w:eastAsia="Arial" w:cs="Arial"/>
        </w:rPr>
        <w:t xml:space="preserve">Unsere verschiedenen </w:t>
      </w:r>
      <w:r w:rsidR="00D93A37" w:rsidRPr="5D2D3F84">
        <w:rPr>
          <w:rFonts w:eastAsia="Arial" w:cs="Arial"/>
        </w:rPr>
        <w:t xml:space="preserve">drylin </w:t>
      </w:r>
      <w:r w:rsidR="00655BEF" w:rsidRPr="5D2D3F84">
        <w:rPr>
          <w:rFonts w:eastAsia="Arial" w:cs="Arial"/>
        </w:rPr>
        <w:t xml:space="preserve">Lineargleitfolien </w:t>
      </w:r>
      <w:r w:rsidR="00655BEF" w:rsidRPr="5D2D3F84">
        <w:rPr>
          <w:rFonts w:eastAsia="Arial" w:cs="Arial"/>
        </w:rPr>
        <w:lastRenderedPageBreak/>
        <w:t xml:space="preserve">machen es möglich, </w:t>
      </w:r>
      <w:r w:rsidR="0034220B" w:rsidRPr="5D2D3F84">
        <w:rPr>
          <w:rFonts w:eastAsia="Arial" w:cs="Arial"/>
        </w:rPr>
        <w:t xml:space="preserve">für </w:t>
      </w:r>
      <w:r w:rsidRPr="5D2D3F84">
        <w:rPr>
          <w:rFonts w:eastAsia="Arial" w:cs="Arial"/>
        </w:rPr>
        <w:t xml:space="preserve">jede </w:t>
      </w:r>
      <w:r w:rsidR="0034220B" w:rsidRPr="5D2D3F84">
        <w:rPr>
          <w:rFonts w:eastAsia="Arial" w:cs="Arial"/>
        </w:rPr>
        <w:t>Anwendung das Optimu</w:t>
      </w:r>
      <w:r w:rsidR="00516A2E" w:rsidRPr="5D2D3F84">
        <w:rPr>
          <w:rFonts w:eastAsia="Arial" w:cs="Arial"/>
        </w:rPr>
        <w:t xml:space="preserve">m herauszuholen“, sagt </w:t>
      </w:r>
      <w:r w:rsidR="00756DFB" w:rsidRPr="5D2D3F84">
        <w:rPr>
          <w:rFonts w:eastAsia="Arial" w:cs="Arial"/>
        </w:rPr>
        <w:t xml:space="preserve">Michael </w:t>
      </w:r>
      <w:r w:rsidR="00516A2E" w:rsidRPr="5D2D3F84">
        <w:rPr>
          <w:rFonts w:eastAsia="Arial" w:cs="Arial"/>
        </w:rPr>
        <w:t>Hornung.</w:t>
      </w:r>
      <w:r w:rsidR="00756DFB" w:rsidRPr="5D2D3F84">
        <w:rPr>
          <w:rFonts w:eastAsia="Arial" w:cs="Arial"/>
        </w:rPr>
        <w:t xml:space="preserve"> </w:t>
      </w:r>
      <w:r w:rsidR="540AB60B" w:rsidRPr="5D2D3F84">
        <w:rPr>
          <w:rFonts w:eastAsia="Arial" w:cs="Arial"/>
        </w:rPr>
        <w:t xml:space="preserve">„Neben der Variante aus Aluminium haben wir auch einen </w:t>
      </w:r>
      <w:r w:rsidR="0034220B" w:rsidRPr="5D2D3F84">
        <w:rPr>
          <w:rFonts w:eastAsia="Arial" w:cs="Arial"/>
        </w:rPr>
        <w:t xml:space="preserve">Linearschlitten </w:t>
      </w:r>
      <w:r w:rsidR="540AB60B" w:rsidRPr="5D2D3F84">
        <w:rPr>
          <w:rFonts w:eastAsia="Arial" w:cs="Arial"/>
        </w:rPr>
        <w:t>aus Edelstahl entwickelt. In</w:t>
      </w:r>
      <w:r w:rsidR="0034220B" w:rsidRPr="5D2D3F84">
        <w:rPr>
          <w:rFonts w:eastAsia="Arial" w:cs="Arial"/>
        </w:rPr>
        <w:t xml:space="preserve"> Kombination mit </w:t>
      </w:r>
      <w:r w:rsidR="540AB60B" w:rsidRPr="5D2D3F84">
        <w:rPr>
          <w:rFonts w:eastAsia="Arial" w:cs="Arial"/>
        </w:rPr>
        <w:t>Doppelschienen aus VA-Edelstahl und Lineargleitfolien, zum Beispiel aus dem</w:t>
      </w:r>
      <w:r w:rsidR="0034220B" w:rsidRPr="5D2D3F84">
        <w:rPr>
          <w:rFonts w:eastAsia="Arial" w:cs="Arial"/>
        </w:rPr>
        <w:t xml:space="preserve"> FDA- und EU-konformen </w:t>
      </w:r>
      <w:r w:rsidR="540AB60B" w:rsidRPr="5D2D3F84">
        <w:rPr>
          <w:rFonts w:eastAsia="Arial" w:cs="Arial"/>
        </w:rPr>
        <w:t xml:space="preserve">Material </w:t>
      </w:r>
      <w:r w:rsidR="0034220B" w:rsidRPr="5D2D3F84">
        <w:rPr>
          <w:rFonts w:eastAsia="Arial" w:cs="Arial"/>
        </w:rPr>
        <w:t>iglidur A160</w:t>
      </w:r>
      <w:r w:rsidR="540AB60B" w:rsidRPr="5D2D3F84">
        <w:rPr>
          <w:rFonts w:eastAsia="Arial" w:cs="Arial"/>
        </w:rPr>
        <w:t>,</w:t>
      </w:r>
      <w:r w:rsidR="0034220B" w:rsidRPr="5D2D3F84">
        <w:rPr>
          <w:rFonts w:eastAsia="Arial" w:cs="Arial"/>
        </w:rPr>
        <w:t xml:space="preserve"> </w:t>
      </w:r>
      <w:r w:rsidR="00516A2E" w:rsidRPr="5D2D3F84">
        <w:rPr>
          <w:rFonts w:eastAsia="Arial" w:cs="Arial"/>
        </w:rPr>
        <w:t xml:space="preserve">sind </w:t>
      </w:r>
      <w:r w:rsidR="171386B4" w:rsidRPr="5D2D3F84">
        <w:rPr>
          <w:rFonts w:eastAsia="Arial" w:cs="Arial"/>
        </w:rPr>
        <w:t xml:space="preserve">auch </w:t>
      </w:r>
      <w:r w:rsidR="00516A2E" w:rsidRPr="5D2D3F84">
        <w:rPr>
          <w:rFonts w:eastAsia="Arial" w:cs="Arial"/>
        </w:rPr>
        <w:t xml:space="preserve">besonders hygienische </w:t>
      </w:r>
      <w:r w:rsidR="4A09E607" w:rsidRPr="5D2D3F84">
        <w:rPr>
          <w:rFonts w:eastAsia="Arial" w:cs="Arial"/>
        </w:rPr>
        <w:t xml:space="preserve">und reinigungsintensive </w:t>
      </w:r>
      <w:r w:rsidR="00516A2E" w:rsidRPr="5D2D3F84">
        <w:rPr>
          <w:rFonts w:eastAsia="Arial" w:cs="Arial"/>
        </w:rPr>
        <w:t>Einsätze im Lebensmittel-, Medizin- und Pharmabereich möglich.</w:t>
      </w:r>
      <w:bookmarkEnd w:id="0"/>
      <w:r w:rsidR="00756DFB" w:rsidRPr="5D2D3F84">
        <w:rPr>
          <w:rFonts w:eastAsia="Arial" w:cs="Arial"/>
        </w:rPr>
        <w:t>“</w:t>
      </w:r>
    </w:p>
    <w:p w14:paraId="798093A1" w14:textId="77777777" w:rsidR="00B312E3" w:rsidRPr="00756DFB" w:rsidRDefault="00B312E3" w:rsidP="00756DFB">
      <w:pPr>
        <w:overflowPunct/>
        <w:autoSpaceDE/>
        <w:autoSpaceDN/>
        <w:adjustRightInd/>
        <w:spacing w:line="360" w:lineRule="auto"/>
        <w:textAlignment w:val="auto"/>
      </w:pPr>
    </w:p>
    <w:p w14:paraId="5482DC30" w14:textId="7DB4B7C9" w:rsidR="0A82BE85" w:rsidRDefault="0A82BE85" w:rsidP="0A82BE85">
      <w:pPr>
        <w:spacing w:line="360" w:lineRule="auto"/>
      </w:pPr>
    </w:p>
    <w:p w14:paraId="76D55DE9" w14:textId="4663DA9E" w:rsidR="00AB0D1C" w:rsidRPr="00AC0631" w:rsidRDefault="00AB0D1C" w:rsidP="2209A530">
      <w:pPr>
        <w:suppressAutoHyphens/>
        <w:spacing w:line="360" w:lineRule="auto"/>
        <w:rPr>
          <w:b/>
          <w:bCs/>
        </w:rPr>
      </w:pPr>
      <w:r w:rsidRPr="2209A530">
        <w:rPr>
          <w:b/>
          <w:bCs/>
        </w:rPr>
        <w:t>Bildunterschrift:</w:t>
      </w:r>
    </w:p>
    <w:p w14:paraId="2C25F6E7" w14:textId="7C66EDA2" w:rsidR="00AB0D1C" w:rsidRPr="00AC0631" w:rsidRDefault="00AB0D1C" w:rsidP="2209A530">
      <w:pPr>
        <w:suppressAutoHyphens/>
        <w:spacing w:line="360" w:lineRule="auto"/>
        <w:rPr>
          <w:b/>
          <w:bCs/>
        </w:rPr>
      </w:pPr>
    </w:p>
    <w:p w14:paraId="7280B305" w14:textId="461D8929" w:rsidR="00AB0D1C" w:rsidRPr="00AC0631" w:rsidRDefault="2209A530" w:rsidP="2209A530">
      <w:pPr>
        <w:suppressAutoHyphens/>
        <w:spacing w:line="360" w:lineRule="auto"/>
        <w:rPr>
          <w:rFonts w:cs="Arial"/>
          <w:b/>
          <w:bCs/>
          <w:lang w:val="en-US"/>
        </w:rPr>
      </w:pPr>
      <w:r>
        <w:rPr>
          <w:noProof/>
        </w:rPr>
        <w:drawing>
          <wp:inline distT="0" distB="0" distL="0" distR="0" wp14:anchorId="05730221" wp14:editId="06EB1259">
            <wp:extent cx="3686175" cy="2733913"/>
            <wp:effectExtent l="0" t="0" r="0" b="9525"/>
            <wp:docPr id="303724668" name="Grafik 30372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687598" cy="2734968"/>
                    </a:xfrm>
                    <a:prstGeom prst="rect">
                      <a:avLst/>
                    </a:prstGeom>
                  </pic:spPr>
                </pic:pic>
              </a:graphicData>
            </a:graphic>
          </wp:inline>
        </w:drawing>
      </w:r>
    </w:p>
    <w:p w14:paraId="4E60BEED" w14:textId="15C8DF81" w:rsidR="00AB0D1C" w:rsidRPr="00FC0F75" w:rsidRDefault="00AB0D1C" w:rsidP="2209A530">
      <w:pPr>
        <w:suppressAutoHyphens/>
        <w:spacing w:line="360" w:lineRule="auto"/>
        <w:rPr>
          <w:rFonts w:cs="Arial"/>
          <w:b/>
          <w:bCs/>
        </w:rPr>
      </w:pPr>
      <w:r w:rsidRPr="00FC0F75">
        <w:rPr>
          <w:rFonts w:cs="Arial"/>
          <w:b/>
          <w:bCs/>
        </w:rPr>
        <w:t xml:space="preserve">Bild </w:t>
      </w:r>
      <w:r w:rsidR="000C41B2" w:rsidRPr="00FC0F75">
        <w:rPr>
          <w:rFonts w:cs="Arial"/>
          <w:b/>
          <w:bCs/>
        </w:rPr>
        <w:t>PM32</w:t>
      </w:r>
      <w:r w:rsidR="00EB71DB" w:rsidRPr="00FC0F75">
        <w:rPr>
          <w:rFonts w:cs="Arial"/>
          <w:b/>
          <w:bCs/>
        </w:rPr>
        <w:t>22</w:t>
      </w:r>
      <w:r w:rsidRPr="00FC0F75">
        <w:rPr>
          <w:rFonts w:cs="Arial"/>
          <w:b/>
          <w:bCs/>
        </w:rPr>
        <w:t>-1</w:t>
      </w:r>
    </w:p>
    <w:p w14:paraId="7BF1BF1C" w14:textId="4DFE885A" w:rsidR="00AB0D1C" w:rsidRDefault="00AB0D1C" w:rsidP="2209A530">
      <w:pPr>
        <w:spacing w:line="360" w:lineRule="auto"/>
      </w:pPr>
      <w:r w:rsidRPr="00FC0F75">
        <w:t xml:space="preserve">Gleiten statt Rollen – und das verlässlich: Der schmierfreie drylin W Linearschlitten der Serie T20 erleichtert den 1:1-Umstieg </w:t>
      </w:r>
      <w:r w:rsidR="2209A530" w:rsidRPr="2209A530">
        <w:rPr>
          <w:rFonts w:eastAsia="Arial" w:cs="Arial"/>
        </w:rPr>
        <w:t>von Kugelführungen auf gleitende Linearführungen</w:t>
      </w:r>
      <w:r w:rsidR="2209A530">
        <w:t xml:space="preserve"> und erzielte im Test eine Laufleistung von 2.500 bis 18.000 Kilometern. </w:t>
      </w:r>
      <w:r>
        <w:t>(Quelle: igus Gmb</w:t>
      </w:r>
      <w:bookmarkEnd w:id="1"/>
      <w:r w:rsidR="00AB44AE">
        <w:t>H)</w:t>
      </w:r>
    </w:p>
    <w:p w14:paraId="1FCABEEC" w14:textId="4661A555" w:rsidR="00BE5B55" w:rsidRPr="00AC0631" w:rsidRDefault="00BE5B55" w:rsidP="007E3E94">
      <w:pPr>
        <w:suppressAutoHyphens/>
        <w:spacing w:line="360" w:lineRule="auto"/>
      </w:pPr>
    </w:p>
    <w:p w14:paraId="7DB9A8AE" w14:textId="77777777" w:rsidR="00BE5B55" w:rsidRPr="00AC0631" w:rsidRDefault="00BE5B55" w:rsidP="00BE5B55">
      <w:bookmarkStart w:id="2" w:name="_Hlk54684034"/>
    </w:p>
    <w:p w14:paraId="56890FB9" w14:textId="77777777" w:rsidR="00BE5B55" w:rsidRPr="00AC0631" w:rsidRDefault="00BE5B55" w:rsidP="00BE5B55">
      <w:pPr>
        <w:rPr>
          <w:b/>
          <w:sz w:val="18"/>
        </w:rPr>
      </w:pPr>
      <w:r w:rsidRPr="00AC0631">
        <w:rPr>
          <w:b/>
          <w:sz w:val="18"/>
        </w:rPr>
        <w:t xml:space="preserve">ÜBER IGUS: </w:t>
      </w:r>
    </w:p>
    <w:p w14:paraId="632D176D" w14:textId="77777777" w:rsidR="00BE5B55" w:rsidRPr="00AC0631" w:rsidRDefault="00BE5B55" w:rsidP="00BE5B55">
      <w:pPr>
        <w:overflowPunct/>
        <w:autoSpaceDE/>
        <w:autoSpaceDN/>
        <w:adjustRightInd/>
        <w:jc w:val="left"/>
        <w:textAlignment w:val="auto"/>
      </w:pPr>
    </w:p>
    <w:bookmarkEnd w:id="2"/>
    <w:p w14:paraId="53E8AE07" w14:textId="001C64B2" w:rsidR="00BE5B55" w:rsidRPr="00AC0631" w:rsidRDefault="00BE5B55" w:rsidP="00BE5B55">
      <w:pPr>
        <w:overflowPunct/>
        <w:autoSpaceDE/>
        <w:autoSpaceDN/>
        <w:adjustRightInd/>
        <w:textAlignment w:val="auto"/>
        <w:rPr>
          <w:sz w:val="18"/>
          <w:szCs w:val="18"/>
        </w:rPr>
      </w:pPr>
      <w:r w:rsidRPr="00AC0631">
        <w:rPr>
          <w:sz w:val="18"/>
          <w:szCs w:val="18"/>
        </w:rPr>
        <w:t xml:space="preserve">Die igus GmbH entwickelt und produziert </w:t>
      </w:r>
      <w:proofErr w:type="spellStart"/>
      <w:r w:rsidRPr="00AC0631">
        <w:rPr>
          <w:sz w:val="18"/>
          <w:szCs w:val="18"/>
        </w:rPr>
        <w:t>motion</w:t>
      </w:r>
      <w:proofErr w:type="spellEnd"/>
      <w:r w:rsidRPr="00AC0631">
        <w:rPr>
          <w:sz w:val="18"/>
          <w:szCs w:val="18"/>
        </w:rPr>
        <w:t xml:space="preserve"> </w:t>
      </w:r>
      <w:proofErr w:type="spellStart"/>
      <w:r w:rsidRPr="00AC0631">
        <w:rPr>
          <w:sz w:val="18"/>
          <w:szCs w:val="18"/>
        </w:rPr>
        <w:t>plastics</w:t>
      </w:r>
      <w:proofErr w:type="spellEnd"/>
      <w:r w:rsidRPr="00AC0631">
        <w:rPr>
          <w:sz w:val="18"/>
          <w:szCs w:val="18"/>
        </w:rPr>
        <w:t xml:space="preserve">. Diese schmierfreien Hochleistungskunststoffe verbessern die Technik und senken Kosten überall dort, wo sich etwas bewegt. Bei Energiezuführungen, hochflexiblen Kabeln, Gleit- und Linearlagern sowie der Gewindetechnik aus </w:t>
      </w:r>
      <w:proofErr w:type="spellStart"/>
      <w:r w:rsidRPr="00AC0631">
        <w:rPr>
          <w:sz w:val="18"/>
          <w:szCs w:val="18"/>
        </w:rPr>
        <w:t>Tribopolymeren</w:t>
      </w:r>
      <w:proofErr w:type="spellEnd"/>
      <w:r w:rsidRPr="00AC0631">
        <w:rPr>
          <w:sz w:val="18"/>
          <w:szCs w:val="18"/>
        </w:rPr>
        <w:t xml:space="preserve"> führt igus weltweit die Märkte an. Das Familienunternehmen mit Sitz in Köln ist in 35 Ländern vertreten und beschäftigt weltweit über 4.500 Mitarbeiter. 2021 erwirtschaftete igus einen Umsatz von 961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Lean Robotics und intelligente „smart </w:t>
      </w:r>
      <w:proofErr w:type="spellStart"/>
      <w:r w:rsidRPr="00AC0631">
        <w:rPr>
          <w:sz w:val="18"/>
          <w:szCs w:val="18"/>
        </w:rPr>
        <w:t>plastics</w:t>
      </w:r>
      <w:proofErr w:type="spellEnd"/>
      <w:r w:rsidRPr="00AC0631">
        <w:rPr>
          <w:sz w:val="18"/>
          <w:szCs w:val="18"/>
        </w:rPr>
        <w:t xml:space="preserve">“ </w:t>
      </w:r>
      <w:r w:rsidRPr="00AC0631">
        <w:rPr>
          <w:sz w:val="18"/>
          <w:szCs w:val="18"/>
        </w:rPr>
        <w:lastRenderedPageBreak/>
        <w:t>für die Industrie 4.0. Zu den wichtigsten Umweltinvestitionen zählen das „</w:t>
      </w:r>
      <w:proofErr w:type="spellStart"/>
      <w:r w:rsidRPr="00AC0631">
        <w:rPr>
          <w:sz w:val="18"/>
          <w:szCs w:val="18"/>
        </w:rPr>
        <w:t>chainge</w:t>
      </w:r>
      <w:proofErr w:type="spellEnd"/>
      <w:r w:rsidRPr="00AC0631">
        <w:rPr>
          <w:sz w:val="18"/>
          <w:szCs w:val="18"/>
        </w:rPr>
        <w:t>“ Programm – das Recycling von gebrauchten e-ketten – und die Beteiligung an einer Firma, die aus Plastikmüll wieder Öl gewinnt</w:t>
      </w:r>
      <w:r w:rsidR="009C45ED" w:rsidRPr="00AC0631">
        <w:rPr>
          <w:sz w:val="18"/>
          <w:szCs w:val="18"/>
        </w:rPr>
        <w:t>.</w:t>
      </w:r>
    </w:p>
    <w:p w14:paraId="20691EEF" w14:textId="77777777" w:rsidR="00BE5B55" w:rsidRPr="00AC0631" w:rsidRDefault="00BE5B55" w:rsidP="00BE5B55"/>
    <w:tbl>
      <w:tblPr>
        <w:tblpPr w:leftFromText="141" w:rightFromText="141" w:vertAnchor="text" w:horzAnchor="margin" w:tblpY="186"/>
        <w:tblW w:w="7725" w:type="dxa"/>
        <w:tblLayout w:type="fixed"/>
        <w:tblCellMar>
          <w:left w:w="70" w:type="dxa"/>
          <w:right w:w="70" w:type="dxa"/>
        </w:tblCellMar>
        <w:tblLook w:val="04A0" w:firstRow="1" w:lastRow="0" w:firstColumn="1" w:lastColumn="0" w:noHBand="0" w:noVBand="1"/>
      </w:tblPr>
      <w:tblGrid>
        <w:gridCol w:w="3402"/>
        <w:gridCol w:w="4323"/>
      </w:tblGrid>
      <w:tr w:rsidR="00AE37FA" w:rsidRPr="00AC0631" w14:paraId="627E7E25" w14:textId="77777777" w:rsidTr="00AE37FA">
        <w:tc>
          <w:tcPr>
            <w:tcW w:w="3402" w:type="dxa"/>
          </w:tcPr>
          <w:p w14:paraId="1A147024" w14:textId="77777777" w:rsidR="00AE37FA" w:rsidRPr="00AC0631" w:rsidRDefault="00AE37FA">
            <w:pPr>
              <w:rPr>
                <w:b/>
                <w:sz w:val="18"/>
              </w:rPr>
            </w:pPr>
            <w:r w:rsidRPr="00AC0631">
              <w:rPr>
                <w:b/>
                <w:sz w:val="18"/>
              </w:rPr>
              <w:t>PRESSEKONTAKTE:</w:t>
            </w:r>
          </w:p>
          <w:p w14:paraId="1D1EE1E2" w14:textId="77777777" w:rsidR="00AE37FA" w:rsidRPr="00AC0631" w:rsidRDefault="00AE37FA">
            <w:pPr>
              <w:rPr>
                <w:sz w:val="18"/>
              </w:rPr>
            </w:pPr>
          </w:p>
          <w:p w14:paraId="44CC558C" w14:textId="77777777" w:rsidR="00AE37FA" w:rsidRPr="00AC0631" w:rsidRDefault="00AE37FA">
            <w:pPr>
              <w:rPr>
                <w:sz w:val="18"/>
              </w:rPr>
            </w:pPr>
            <w:r w:rsidRPr="00AC0631">
              <w:rPr>
                <w:sz w:val="18"/>
              </w:rPr>
              <w:t>Oliver Cyrus</w:t>
            </w:r>
          </w:p>
          <w:p w14:paraId="6DFAA968" w14:textId="77777777" w:rsidR="00AE37FA" w:rsidRPr="00AC0631" w:rsidRDefault="00AE37FA">
            <w:pPr>
              <w:rPr>
                <w:sz w:val="18"/>
              </w:rPr>
            </w:pPr>
            <w:r w:rsidRPr="00AC0631">
              <w:rPr>
                <w:sz w:val="18"/>
              </w:rPr>
              <w:t>Leiter Presse und Werbung</w:t>
            </w:r>
          </w:p>
          <w:p w14:paraId="4441FAE9" w14:textId="77777777" w:rsidR="00AE37FA" w:rsidRPr="00AC0631" w:rsidRDefault="00AE37FA">
            <w:pPr>
              <w:rPr>
                <w:sz w:val="18"/>
              </w:rPr>
            </w:pPr>
          </w:p>
          <w:p w14:paraId="32438780" w14:textId="77777777" w:rsidR="00AE37FA" w:rsidRPr="00AC0631" w:rsidRDefault="00AE37FA">
            <w:pPr>
              <w:rPr>
                <w:sz w:val="18"/>
              </w:rPr>
            </w:pPr>
            <w:r w:rsidRPr="00AC0631">
              <w:rPr>
                <w:sz w:val="18"/>
              </w:rPr>
              <w:t>igus</w:t>
            </w:r>
            <w:r w:rsidRPr="00AC0631">
              <w:rPr>
                <w:sz w:val="18"/>
                <w:vertAlign w:val="superscript"/>
              </w:rPr>
              <w:t>®</w:t>
            </w:r>
            <w:r w:rsidRPr="00AC0631">
              <w:rPr>
                <w:sz w:val="18"/>
              </w:rPr>
              <w:t xml:space="preserve"> GmbH</w:t>
            </w:r>
          </w:p>
          <w:p w14:paraId="63B1FE95" w14:textId="77777777" w:rsidR="00AE37FA" w:rsidRPr="00AC0631" w:rsidRDefault="00AE37FA">
            <w:pPr>
              <w:rPr>
                <w:sz w:val="18"/>
              </w:rPr>
            </w:pPr>
            <w:r w:rsidRPr="00AC0631">
              <w:rPr>
                <w:sz w:val="18"/>
              </w:rPr>
              <w:t>Spicher Str. 1a</w:t>
            </w:r>
          </w:p>
          <w:p w14:paraId="3E80861A" w14:textId="77777777" w:rsidR="00AE37FA" w:rsidRPr="00AC0631" w:rsidRDefault="00AE37FA">
            <w:pPr>
              <w:rPr>
                <w:sz w:val="18"/>
              </w:rPr>
            </w:pPr>
            <w:r w:rsidRPr="00AC0631">
              <w:rPr>
                <w:sz w:val="18"/>
              </w:rPr>
              <w:t>51147 Köln</w:t>
            </w:r>
          </w:p>
          <w:p w14:paraId="63A56378" w14:textId="77777777" w:rsidR="00AE37FA" w:rsidRPr="00AC0631" w:rsidRDefault="00AE37FA">
            <w:pPr>
              <w:rPr>
                <w:sz w:val="18"/>
              </w:rPr>
            </w:pPr>
            <w:r w:rsidRPr="00AC0631">
              <w:rPr>
                <w:sz w:val="18"/>
              </w:rPr>
              <w:t xml:space="preserve">Tel. 0 22 03 / 96 49-459 </w:t>
            </w:r>
          </w:p>
          <w:p w14:paraId="5AE5CC22" w14:textId="77777777" w:rsidR="00AE37FA" w:rsidRPr="00AC0631" w:rsidRDefault="00AE37FA">
            <w:pPr>
              <w:rPr>
                <w:sz w:val="18"/>
              </w:rPr>
            </w:pPr>
            <w:r w:rsidRPr="00AC0631">
              <w:rPr>
                <w:sz w:val="18"/>
              </w:rPr>
              <w:t>ocyrus@igus.net</w:t>
            </w:r>
          </w:p>
          <w:p w14:paraId="3CD51084" w14:textId="77777777" w:rsidR="00AE37FA" w:rsidRPr="00AC0631" w:rsidRDefault="00AE37FA">
            <w:pPr>
              <w:rPr>
                <w:sz w:val="18"/>
              </w:rPr>
            </w:pPr>
            <w:r w:rsidRPr="00AC0631">
              <w:rPr>
                <w:sz w:val="18"/>
              </w:rPr>
              <w:t>www.igus.de/presse</w:t>
            </w:r>
          </w:p>
        </w:tc>
        <w:tc>
          <w:tcPr>
            <w:tcW w:w="4323" w:type="dxa"/>
          </w:tcPr>
          <w:p w14:paraId="54E75B76" w14:textId="77777777" w:rsidR="00AE37FA" w:rsidRPr="00AC0631" w:rsidRDefault="00AE37FA">
            <w:pPr>
              <w:rPr>
                <w:b/>
                <w:sz w:val="18"/>
              </w:rPr>
            </w:pPr>
          </w:p>
          <w:p w14:paraId="4AACB0F5" w14:textId="77777777" w:rsidR="00AE37FA" w:rsidRPr="00AC0631" w:rsidRDefault="00AE37FA">
            <w:pPr>
              <w:rPr>
                <w:sz w:val="18"/>
              </w:rPr>
            </w:pPr>
          </w:p>
          <w:p w14:paraId="5E0D80D7" w14:textId="77777777" w:rsidR="00AE37FA" w:rsidRPr="00AC0631" w:rsidRDefault="00AE37FA">
            <w:pPr>
              <w:rPr>
                <w:sz w:val="18"/>
              </w:rPr>
            </w:pPr>
            <w:r w:rsidRPr="00AC0631">
              <w:rPr>
                <w:sz w:val="18"/>
              </w:rPr>
              <w:t>Selina Pappers</w:t>
            </w:r>
          </w:p>
          <w:p w14:paraId="4714B024" w14:textId="68522177" w:rsidR="00AE37FA" w:rsidRPr="00AC0631" w:rsidRDefault="00AE37FA">
            <w:pPr>
              <w:rPr>
                <w:sz w:val="18"/>
              </w:rPr>
            </w:pPr>
            <w:r w:rsidRPr="00AC0631">
              <w:rPr>
                <w:sz w:val="18"/>
              </w:rPr>
              <w:t xml:space="preserve">Managerin Presse </w:t>
            </w:r>
            <w:r w:rsidR="00EB71DB">
              <w:rPr>
                <w:sz w:val="18"/>
              </w:rPr>
              <w:t>und</w:t>
            </w:r>
            <w:r w:rsidRPr="00AC0631">
              <w:rPr>
                <w:sz w:val="18"/>
              </w:rPr>
              <w:t xml:space="preserve"> Werbung</w:t>
            </w:r>
          </w:p>
          <w:p w14:paraId="7FB62E77" w14:textId="77777777" w:rsidR="00AE37FA" w:rsidRPr="00AC0631" w:rsidRDefault="00AE37FA">
            <w:pPr>
              <w:rPr>
                <w:sz w:val="18"/>
              </w:rPr>
            </w:pPr>
          </w:p>
          <w:p w14:paraId="0B217FD3" w14:textId="77777777" w:rsidR="00AE37FA" w:rsidRPr="00AC0631" w:rsidRDefault="00AE37FA">
            <w:pPr>
              <w:rPr>
                <w:sz w:val="18"/>
              </w:rPr>
            </w:pPr>
            <w:r w:rsidRPr="00AC0631">
              <w:rPr>
                <w:sz w:val="18"/>
              </w:rPr>
              <w:t>igus</w:t>
            </w:r>
            <w:r w:rsidRPr="00AC0631">
              <w:rPr>
                <w:sz w:val="18"/>
                <w:vertAlign w:val="superscript"/>
              </w:rPr>
              <w:t>®</w:t>
            </w:r>
            <w:r w:rsidRPr="00AC0631">
              <w:rPr>
                <w:sz w:val="18"/>
              </w:rPr>
              <w:t xml:space="preserve"> GmbH</w:t>
            </w:r>
          </w:p>
          <w:p w14:paraId="1F31670B" w14:textId="77777777" w:rsidR="00AE37FA" w:rsidRPr="00AC0631" w:rsidRDefault="00AE37FA">
            <w:pPr>
              <w:rPr>
                <w:sz w:val="18"/>
              </w:rPr>
            </w:pPr>
            <w:r w:rsidRPr="00AC0631">
              <w:rPr>
                <w:sz w:val="18"/>
              </w:rPr>
              <w:t>Spicher Str. 1a</w:t>
            </w:r>
          </w:p>
          <w:p w14:paraId="454ADCF9" w14:textId="77777777" w:rsidR="00AE37FA" w:rsidRPr="00AC0631" w:rsidRDefault="00AE37FA">
            <w:pPr>
              <w:rPr>
                <w:sz w:val="18"/>
              </w:rPr>
            </w:pPr>
            <w:r w:rsidRPr="00AC0631">
              <w:rPr>
                <w:sz w:val="18"/>
              </w:rPr>
              <w:t>51147 Köln</w:t>
            </w:r>
          </w:p>
          <w:p w14:paraId="640C1D56" w14:textId="77777777" w:rsidR="00AE37FA" w:rsidRPr="00AC0631" w:rsidRDefault="00AE37FA">
            <w:pPr>
              <w:rPr>
                <w:sz w:val="18"/>
              </w:rPr>
            </w:pPr>
            <w:r w:rsidRPr="00AC0631">
              <w:rPr>
                <w:sz w:val="18"/>
              </w:rPr>
              <w:t>Tel. 0 22 03 / 96 49-7276</w:t>
            </w:r>
          </w:p>
          <w:p w14:paraId="3FCE6720" w14:textId="77777777" w:rsidR="00AE37FA" w:rsidRPr="00AC0631" w:rsidRDefault="00AE37FA">
            <w:pPr>
              <w:rPr>
                <w:sz w:val="18"/>
              </w:rPr>
            </w:pPr>
            <w:r w:rsidRPr="00AC0631">
              <w:rPr>
                <w:sz w:val="18"/>
              </w:rPr>
              <w:t>spappers@igus.net</w:t>
            </w:r>
          </w:p>
          <w:p w14:paraId="6C570C44" w14:textId="77777777" w:rsidR="00AE37FA" w:rsidRPr="00AC0631" w:rsidRDefault="00AE37FA">
            <w:pPr>
              <w:rPr>
                <w:sz w:val="18"/>
              </w:rPr>
            </w:pPr>
            <w:r w:rsidRPr="00AC0631">
              <w:rPr>
                <w:sz w:val="18"/>
              </w:rPr>
              <w:t>www.igus.de/presse</w:t>
            </w:r>
          </w:p>
        </w:tc>
      </w:tr>
    </w:tbl>
    <w:p w14:paraId="580A74FE" w14:textId="77777777" w:rsidR="00BE5B55" w:rsidRPr="00AC0631" w:rsidRDefault="00BE5B55" w:rsidP="00BE5B55">
      <w:pPr>
        <w:spacing w:line="300" w:lineRule="exact"/>
        <w:ind w:right="-284"/>
        <w:rPr>
          <w:color w:val="C0C0C0"/>
          <w:sz w:val="16"/>
          <w:szCs w:val="16"/>
        </w:rPr>
      </w:pPr>
    </w:p>
    <w:p w14:paraId="24371B9B" w14:textId="77777777" w:rsidR="00BE5B55" w:rsidRPr="00AC0631" w:rsidRDefault="00BE5B55" w:rsidP="00BE5B55">
      <w:pPr>
        <w:overflowPunct/>
        <w:autoSpaceDE/>
        <w:autoSpaceDN/>
        <w:adjustRightInd/>
        <w:spacing w:line="360" w:lineRule="auto"/>
        <w:textAlignment w:val="auto"/>
      </w:pPr>
      <w:r w:rsidRPr="00AC0631">
        <w:rPr>
          <w:color w:val="C0C0C0"/>
          <w:sz w:val="16"/>
          <w:szCs w:val="16"/>
        </w:rPr>
        <w:t>Die Begriffe "igus", “</w:t>
      </w:r>
      <w:proofErr w:type="spellStart"/>
      <w:r w:rsidRPr="00AC0631">
        <w:rPr>
          <w:color w:val="C0C0C0"/>
          <w:sz w:val="16"/>
          <w:szCs w:val="16"/>
        </w:rPr>
        <w:t>Apiro</w:t>
      </w:r>
      <w:proofErr w:type="spellEnd"/>
      <w:r w:rsidRPr="00AC0631">
        <w:rPr>
          <w:color w:val="C0C0C0"/>
          <w:sz w:val="16"/>
          <w:szCs w:val="16"/>
        </w:rPr>
        <w:t>”, "chainflex", "CFRIP", "</w:t>
      </w:r>
      <w:proofErr w:type="spellStart"/>
      <w:r w:rsidRPr="00AC0631">
        <w:rPr>
          <w:color w:val="C0C0C0"/>
          <w:sz w:val="16"/>
          <w:szCs w:val="16"/>
        </w:rPr>
        <w:t>conprotect</w:t>
      </w:r>
      <w:proofErr w:type="spellEnd"/>
      <w:r w:rsidRPr="00AC0631">
        <w:rPr>
          <w:color w:val="C0C0C0"/>
          <w:sz w:val="16"/>
          <w:szCs w:val="16"/>
        </w:rPr>
        <w:t>", "CTD", "</w:t>
      </w:r>
      <w:proofErr w:type="spellStart"/>
      <w:r w:rsidRPr="00AC0631">
        <w:rPr>
          <w:color w:val="C0C0C0"/>
          <w:sz w:val="16"/>
          <w:szCs w:val="16"/>
        </w:rPr>
        <w:t>drygear</w:t>
      </w:r>
      <w:proofErr w:type="spellEnd"/>
      <w:r w:rsidRPr="00AC0631">
        <w:rPr>
          <w:color w:val="C0C0C0"/>
          <w:sz w:val="16"/>
          <w:szCs w:val="16"/>
        </w:rPr>
        <w:t>“, "drylin", "dry-</w:t>
      </w:r>
      <w:proofErr w:type="spellStart"/>
      <w:r w:rsidRPr="00AC0631">
        <w:rPr>
          <w:color w:val="C0C0C0"/>
          <w:sz w:val="16"/>
          <w:szCs w:val="16"/>
        </w:rPr>
        <w:t>tech</w:t>
      </w:r>
      <w:proofErr w:type="spellEnd"/>
      <w:r w:rsidRPr="00AC0631">
        <w:rPr>
          <w:color w:val="C0C0C0"/>
          <w:sz w:val="16"/>
          <w:szCs w:val="16"/>
        </w:rPr>
        <w:t>", "</w:t>
      </w:r>
      <w:proofErr w:type="spellStart"/>
      <w:r w:rsidRPr="00AC0631">
        <w:rPr>
          <w:color w:val="C0C0C0"/>
          <w:sz w:val="16"/>
          <w:szCs w:val="16"/>
        </w:rPr>
        <w:t>dryspin</w:t>
      </w:r>
      <w:proofErr w:type="spellEnd"/>
      <w:r w:rsidRPr="00AC0631">
        <w:rPr>
          <w:color w:val="C0C0C0"/>
          <w:sz w:val="16"/>
          <w:szCs w:val="16"/>
        </w:rPr>
        <w:t xml:space="preserve">", "easy </w:t>
      </w:r>
      <w:proofErr w:type="spellStart"/>
      <w:r w:rsidRPr="00AC0631">
        <w:rPr>
          <w:color w:val="C0C0C0"/>
          <w:sz w:val="16"/>
          <w:szCs w:val="16"/>
        </w:rPr>
        <w:t>chain</w:t>
      </w:r>
      <w:proofErr w:type="spellEnd"/>
      <w:r w:rsidRPr="00AC0631">
        <w:rPr>
          <w:color w:val="C0C0C0"/>
          <w:sz w:val="16"/>
          <w:szCs w:val="16"/>
        </w:rPr>
        <w:t>", "e-</w:t>
      </w:r>
      <w:proofErr w:type="spellStart"/>
      <w:r w:rsidRPr="00AC0631">
        <w:rPr>
          <w:color w:val="C0C0C0"/>
          <w:sz w:val="16"/>
          <w:szCs w:val="16"/>
        </w:rPr>
        <w:t>chain</w:t>
      </w:r>
      <w:proofErr w:type="spellEnd"/>
      <w:r w:rsidRPr="00AC0631">
        <w:rPr>
          <w:color w:val="C0C0C0"/>
          <w:sz w:val="16"/>
          <w:szCs w:val="16"/>
        </w:rPr>
        <w:t>", "e-</w:t>
      </w:r>
      <w:proofErr w:type="spellStart"/>
      <w:r w:rsidRPr="00AC0631">
        <w:rPr>
          <w:color w:val="C0C0C0"/>
          <w:sz w:val="16"/>
          <w:szCs w:val="16"/>
        </w:rPr>
        <w:t>chain</w:t>
      </w:r>
      <w:proofErr w:type="spellEnd"/>
      <w:r w:rsidRPr="00AC0631">
        <w:rPr>
          <w:color w:val="C0C0C0"/>
          <w:sz w:val="16"/>
          <w:szCs w:val="16"/>
        </w:rPr>
        <w:t xml:space="preserve"> </w:t>
      </w:r>
      <w:proofErr w:type="spellStart"/>
      <w:r w:rsidRPr="00AC0631">
        <w:rPr>
          <w:color w:val="C0C0C0"/>
          <w:sz w:val="16"/>
          <w:szCs w:val="16"/>
        </w:rPr>
        <w:t>systems</w:t>
      </w:r>
      <w:proofErr w:type="spellEnd"/>
      <w:r w:rsidRPr="00AC0631">
        <w:rPr>
          <w:color w:val="C0C0C0"/>
          <w:sz w:val="16"/>
          <w:szCs w:val="16"/>
        </w:rPr>
        <w:t>", "e-ketten", "e-</w:t>
      </w:r>
      <w:proofErr w:type="spellStart"/>
      <w:r w:rsidRPr="00AC0631">
        <w:rPr>
          <w:color w:val="C0C0C0"/>
          <w:sz w:val="16"/>
          <w:szCs w:val="16"/>
        </w:rPr>
        <w:t>kettensysteme</w:t>
      </w:r>
      <w:proofErr w:type="spellEnd"/>
      <w:r w:rsidRPr="00AC0631">
        <w:rPr>
          <w:color w:val="C0C0C0"/>
          <w:sz w:val="16"/>
          <w:szCs w:val="16"/>
        </w:rPr>
        <w:t>", "e-skin", "e-spool“, "</w:t>
      </w:r>
      <w:proofErr w:type="spellStart"/>
      <w:r w:rsidRPr="00AC0631">
        <w:rPr>
          <w:color w:val="C0C0C0"/>
          <w:sz w:val="16"/>
          <w:szCs w:val="16"/>
        </w:rPr>
        <w:t>flizz</w:t>
      </w:r>
      <w:proofErr w:type="spellEnd"/>
      <w:r w:rsidRPr="00AC0631">
        <w:rPr>
          <w:color w:val="C0C0C0"/>
          <w:sz w:val="16"/>
          <w:szCs w:val="16"/>
        </w:rPr>
        <w:t>", „</w:t>
      </w:r>
      <w:proofErr w:type="spellStart"/>
      <w:r w:rsidRPr="00AC0631">
        <w:rPr>
          <w:color w:val="C0C0C0"/>
          <w:sz w:val="16"/>
          <w:szCs w:val="16"/>
        </w:rPr>
        <w:t>ibow</w:t>
      </w:r>
      <w:proofErr w:type="spellEnd"/>
      <w:r w:rsidRPr="00AC0631">
        <w:rPr>
          <w:color w:val="C0C0C0"/>
          <w:sz w:val="16"/>
          <w:szCs w:val="16"/>
        </w:rPr>
        <w:t>“, „</w:t>
      </w:r>
      <w:proofErr w:type="spellStart"/>
      <w:r w:rsidRPr="00AC0631">
        <w:rPr>
          <w:color w:val="C0C0C0"/>
          <w:sz w:val="16"/>
          <w:szCs w:val="16"/>
        </w:rPr>
        <w:t>igear</w:t>
      </w:r>
      <w:proofErr w:type="spellEnd"/>
      <w:r w:rsidRPr="00AC0631">
        <w:rPr>
          <w:color w:val="C0C0C0"/>
          <w:sz w:val="16"/>
          <w:szCs w:val="16"/>
        </w:rPr>
        <w:t>“, "iglidur", "</w:t>
      </w:r>
      <w:proofErr w:type="spellStart"/>
      <w:r w:rsidRPr="00AC0631">
        <w:rPr>
          <w:color w:val="C0C0C0"/>
          <w:sz w:val="16"/>
          <w:szCs w:val="16"/>
        </w:rPr>
        <w:t>igubal</w:t>
      </w:r>
      <w:proofErr w:type="spellEnd"/>
      <w:r w:rsidRPr="00AC0631">
        <w:rPr>
          <w:color w:val="C0C0C0"/>
          <w:sz w:val="16"/>
          <w:szCs w:val="16"/>
        </w:rPr>
        <w:t>", „</w:t>
      </w:r>
      <w:proofErr w:type="spellStart"/>
      <w:r w:rsidRPr="00AC0631">
        <w:rPr>
          <w:color w:val="C0C0C0"/>
          <w:sz w:val="16"/>
          <w:szCs w:val="16"/>
        </w:rPr>
        <w:t>kineKIT</w:t>
      </w:r>
      <w:proofErr w:type="spellEnd"/>
      <w:r w:rsidRPr="00AC0631">
        <w:rPr>
          <w:color w:val="C0C0C0"/>
          <w:sz w:val="16"/>
          <w:szCs w:val="16"/>
        </w:rPr>
        <w:t>“, "</w:t>
      </w:r>
      <w:proofErr w:type="spellStart"/>
      <w:r w:rsidRPr="00AC0631">
        <w:rPr>
          <w:color w:val="C0C0C0"/>
          <w:sz w:val="16"/>
          <w:szCs w:val="16"/>
        </w:rPr>
        <w:t>manus</w:t>
      </w:r>
      <w:proofErr w:type="spellEnd"/>
      <w:r w:rsidRPr="00AC0631">
        <w:rPr>
          <w:color w:val="C0C0C0"/>
          <w:sz w:val="16"/>
          <w:szCs w:val="16"/>
        </w:rPr>
        <w:t>", "</w:t>
      </w:r>
      <w:proofErr w:type="spellStart"/>
      <w:r w:rsidRPr="00AC0631">
        <w:rPr>
          <w:color w:val="C0C0C0"/>
          <w:sz w:val="16"/>
          <w:szCs w:val="16"/>
        </w:rPr>
        <w:t>motion</w:t>
      </w:r>
      <w:proofErr w:type="spellEnd"/>
      <w:r w:rsidRPr="00AC0631">
        <w:rPr>
          <w:color w:val="C0C0C0"/>
          <w:sz w:val="16"/>
          <w:szCs w:val="16"/>
        </w:rPr>
        <w:t xml:space="preserve"> </w:t>
      </w:r>
      <w:proofErr w:type="spellStart"/>
      <w:r w:rsidRPr="00AC0631">
        <w:rPr>
          <w:color w:val="C0C0C0"/>
          <w:sz w:val="16"/>
          <w:szCs w:val="16"/>
        </w:rPr>
        <w:t>plastics</w:t>
      </w:r>
      <w:proofErr w:type="spellEnd"/>
      <w:r w:rsidRPr="00AC0631">
        <w:rPr>
          <w:color w:val="C0C0C0"/>
          <w:sz w:val="16"/>
          <w:szCs w:val="16"/>
        </w:rPr>
        <w:t>", "</w:t>
      </w:r>
      <w:proofErr w:type="spellStart"/>
      <w:r w:rsidRPr="00AC0631">
        <w:rPr>
          <w:color w:val="C0C0C0"/>
          <w:sz w:val="16"/>
          <w:szCs w:val="16"/>
        </w:rPr>
        <w:t>pikchain</w:t>
      </w:r>
      <w:proofErr w:type="spellEnd"/>
      <w:r w:rsidRPr="00AC0631">
        <w:rPr>
          <w:color w:val="C0C0C0"/>
          <w:sz w:val="16"/>
          <w:szCs w:val="16"/>
        </w:rPr>
        <w:t>", „</w:t>
      </w:r>
      <w:proofErr w:type="spellStart"/>
      <w:r w:rsidRPr="00AC0631">
        <w:rPr>
          <w:color w:val="C0C0C0"/>
          <w:sz w:val="16"/>
          <w:szCs w:val="16"/>
        </w:rPr>
        <w:t>plastics</w:t>
      </w:r>
      <w:proofErr w:type="spellEnd"/>
      <w:r w:rsidRPr="00AC0631">
        <w:rPr>
          <w:color w:val="C0C0C0"/>
          <w:sz w:val="16"/>
          <w:szCs w:val="16"/>
        </w:rPr>
        <w:t xml:space="preserve"> </w:t>
      </w:r>
      <w:proofErr w:type="spellStart"/>
      <w:r w:rsidRPr="00AC0631">
        <w:rPr>
          <w:color w:val="C0C0C0"/>
          <w:sz w:val="16"/>
          <w:szCs w:val="16"/>
        </w:rPr>
        <w:t>for</w:t>
      </w:r>
      <w:proofErr w:type="spellEnd"/>
      <w:r w:rsidRPr="00AC0631">
        <w:rPr>
          <w:color w:val="C0C0C0"/>
          <w:sz w:val="16"/>
          <w:szCs w:val="16"/>
        </w:rPr>
        <w:t xml:space="preserve"> </w:t>
      </w:r>
      <w:proofErr w:type="spellStart"/>
      <w:r w:rsidRPr="00AC0631">
        <w:rPr>
          <w:color w:val="C0C0C0"/>
          <w:sz w:val="16"/>
          <w:szCs w:val="16"/>
        </w:rPr>
        <w:t>longer</w:t>
      </w:r>
      <w:proofErr w:type="spellEnd"/>
      <w:r w:rsidRPr="00AC0631">
        <w:rPr>
          <w:color w:val="C0C0C0"/>
          <w:sz w:val="16"/>
          <w:szCs w:val="16"/>
        </w:rPr>
        <w:t xml:space="preserve"> </w:t>
      </w:r>
      <w:proofErr w:type="spellStart"/>
      <w:r w:rsidRPr="00AC0631">
        <w:rPr>
          <w:color w:val="C0C0C0"/>
          <w:sz w:val="16"/>
          <w:szCs w:val="16"/>
        </w:rPr>
        <w:t>life</w:t>
      </w:r>
      <w:proofErr w:type="spellEnd"/>
      <w:r w:rsidRPr="00AC0631">
        <w:rPr>
          <w:color w:val="C0C0C0"/>
          <w:sz w:val="16"/>
          <w:szCs w:val="16"/>
        </w:rPr>
        <w:t>“, "</w:t>
      </w:r>
      <w:proofErr w:type="spellStart"/>
      <w:r w:rsidRPr="00AC0631">
        <w:rPr>
          <w:color w:val="C0C0C0"/>
          <w:sz w:val="16"/>
          <w:szCs w:val="16"/>
        </w:rPr>
        <w:t>readychain</w:t>
      </w:r>
      <w:proofErr w:type="spellEnd"/>
      <w:r w:rsidRPr="00AC0631">
        <w:rPr>
          <w:color w:val="C0C0C0"/>
          <w:sz w:val="16"/>
          <w:szCs w:val="16"/>
        </w:rPr>
        <w:t>", "</w:t>
      </w:r>
      <w:proofErr w:type="spellStart"/>
      <w:r w:rsidRPr="00AC0631">
        <w:rPr>
          <w:color w:val="C0C0C0"/>
          <w:sz w:val="16"/>
          <w:szCs w:val="16"/>
        </w:rPr>
        <w:t>readycable</w:t>
      </w:r>
      <w:proofErr w:type="spellEnd"/>
      <w:r w:rsidRPr="00AC0631">
        <w:rPr>
          <w:color w:val="C0C0C0"/>
          <w:sz w:val="16"/>
          <w:szCs w:val="16"/>
        </w:rPr>
        <w:t>", „</w:t>
      </w:r>
      <w:proofErr w:type="spellStart"/>
      <w:r w:rsidRPr="00AC0631">
        <w:rPr>
          <w:color w:val="C0C0C0"/>
          <w:sz w:val="16"/>
          <w:szCs w:val="16"/>
        </w:rPr>
        <w:t>ReBeL</w:t>
      </w:r>
      <w:proofErr w:type="spellEnd"/>
      <w:r w:rsidRPr="00AC0631">
        <w:rPr>
          <w:color w:val="C0C0C0"/>
          <w:sz w:val="16"/>
          <w:szCs w:val="16"/>
        </w:rPr>
        <w:t>“, "</w:t>
      </w:r>
      <w:proofErr w:type="spellStart"/>
      <w:r w:rsidRPr="00AC0631">
        <w:rPr>
          <w:color w:val="C0C0C0"/>
          <w:sz w:val="16"/>
          <w:szCs w:val="16"/>
        </w:rPr>
        <w:t>speedigus</w:t>
      </w:r>
      <w:proofErr w:type="spellEnd"/>
      <w:r w:rsidRPr="00AC0631">
        <w:rPr>
          <w:color w:val="C0C0C0"/>
          <w:sz w:val="16"/>
          <w:szCs w:val="16"/>
        </w:rPr>
        <w:t>", "</w:t>
      </w:r>
      <w:proofErr w:type="spellStart"/>
      <w:r w:rsidRPr="00AC0631">
        <w:rPr>
          <w:color w:val="C0C0C0"/>
          <w:sz w:val="16"/>
          <w:szCs w:val="16"/>
        </w:rPr>
        <w:t>triflex</w:t>
      </w:r>
      <w:proofErr w:type="spellEnd"/>
      <w:r w:rsidRPr="00AC0631">
        <w:rPr>
          <w:color w:val="C0C0C0"/>
          <w:sz w:val="16"/>
          <w:szCs w:val="16"/>
        </w:rPr>
        <w:t>", "</w:t>
      </w:r>
      <w:proofErr w:type="spellStart"/>
      <w:r w:rsidRPr="00AC0631">
        <w:rPr>
          <w:color w:val="C0C0C0"/>
          <w:sz w:val="16"/>
          <w:szCs w:val="16"/>
        </w:rPr>
        <w:t>robolink</w:t>
      </w:r>
      <w:proofErr w:type="spellEnd"/>
      <w:r w:rsidRPr="00AC0631">
        <w:rPr>
          <w:color w:val="C0C0C0"/>
          <w:sz w:val="16"/>
          <w:szCs w:val="16"/>
        </w:rPr>
        <w:t>" und "</w:t>
      </w:r>
      <w:proofErr w:type="spellStart"/>
      <w:r w:rsidRPr="00AC0631">
        <w:rPr>
          <w:color w:val="C0C0C0"/>
          <w:sz w:val="16"/>
          <w:szCs w:val="16"/>
        </w:rPr>
        <w:t>xiros</w:t>
      </w:r>
      <w:proofErr w:type="spellEnd"/>
      <w:r w:rsidRPr="00AC0631">
        <w:rPr>
          <w:color w:val="C0C0C0"/>
          <w:sz w:val="16"/>
          <w:szCs w:val="16"/>
        </w:rPr>
        <w:t>" sind gesetzlich geschützte Marken in der Bundesrepublik Deutschland und gegebenenfalls auch international.</w:t>
      </w:r>
    </w:p>
    <w:sectPr w:rsidR="00BE5B55" w:rsidRPr="00AC0631" w:rsidSect="00677DEE">
      <w:headerReference w:type="even" r:id="rId8"/>
      <w:headerReference w:type="default" r:id="rId9"/>
      <w:footerReference w:type="even" r:id="rId10"/>
      <w:footerReference w:type="default" r:id="rId11"/>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6ACB1" w14:textId="77777777" w:rsidR="003E2254" w:rsidRDefault="003E2254">
      <w:r>
        <w:separator/>
      </w:r>
    </w:p>
  </w:endnote>
  <w:endnote w:type="continuationSeparator" w:id="0">
    <w:p w14:paraId="39C84933" w14:textId="77777777" w:rsidR="003E2254" w:rsidRDefault="003E2254">
      <w:r>
        <w:continuationSeparator/>
      </w:r>
    </w:p>
  </w:endnote>
  <w:endnote w:type="continuationNotice" w:id="1">
    <w:p w14:paraId="307AF268" w14:textId="77777777" w:rsidR="00426CDF" w:rsidRDefault="00426C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54F" w14:textId="77777777" w:rsidR="003E2254" w:rsidRDefault="003E2254"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3E2254" w:rsidRDefault="003E225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6C6B184" w14:textId="77777777" w:rsidR="003E2254" w:rsidRDefault="003E2254" w:rsidP="00744D2B">
        <w:pPr>
          <w:pStyle w:val="Fuzeile"/>
          <w:jc w:val="center"/>
        </w:pPr>
        <w:r>
          <w:fldChar w:fldCharType="begin"/>
        </w:r>
        <w:r>
          <w:instrText>PAGE   \* MERGEFORMAT</w:instrText>
        </w:r>
        <w:r>
          <w:fldChar w:fldCharType="separate"/>
        </w:r>
        <w:r w:rsidR="00D3543C">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0384" w14:textId="77777777" w:rsidR="003E2254" w:rsidRDefault="003E2254">
      <w:r>
        <w:separator/>
      </w:r>
    </w:p>
  </w:footnote>
  <w:footnote w:type="continuationSeparator" w:id="0">
    <w:p w14:paraId="688A7085" w14:textId="77777777" w:rsidR="003E2254" w:rsidRDefault="003E2254">
      <w:r>
        <w:continuationSeparator/>
      </w:r>
    </w:p>
  </w:footnote>
  <w:footnote w:type="continuationNotice" w:id="1">
    <w:p w14:paraId="2D8342E7" w14:textId="77777777" w:rsidR="00426CDF" w:rsidRDefault="00426C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D7CF" w14:textId="77777777" w:rsidR="003E2254" w:rsidRDefault="003E2254">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E635" w14:textId="77777777" w:rsidR="003E2254" w:rsidRPr="002007C5" w:rsidRDefault="003E2254"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3E2254" w:rsidRPr="000F1248" w:rsidRDefault="003E2254" w:rsidP="00411E58">
    <w:pPr>
      <w:pStyle w:val="Kopfzeile"/>
      <w:tabs>
        <w:tab w:val="clear" w:pos="4536"/>
        <w:tab w:val="clear" w:pos="9072"/>
        <w:tab w:val="right" w:pos="1276"/>
      </w:tabs>
    </w:pPr>
  </w:p>
  <w:p w14:paraId="1FEC4B4A" w14:textId="77777777" w:rsidR="003E2254" w:rsidRPr="002007C5" w:rsidRDefault="003E2254" w:rsidP="00411E58">
    <w:pPr>
      <w:pStyle w:val="Kopfzeile"/>
      <w:tabs>
        <w:tab w:val="clear" w:pos="4536"/>
        <w:tab w:val="clear" w:pos="9072"/>
        <w:tab w:val="right" w:pos="1276"/>
      </w:tabs>
      <w:rPr>
        <w:b/>
        <w:color w:val="808080"/>
        <w:sz w:val="24"/>
        <w:szCs w:val="24"/>
      </w:rPr>
    </w:pPr>
    <w:r>
      <w:rPr>
        <w:b/>
        <w:color w:val="808080"/>
        <w:sz w:val="24"/>
        <w:szCs w:val="24"/>
      </w:rPr>
      <w:t>PRESSEINFORMATION</w:t>
    </w:r>
  </w:p>
  <w:p w14:paraId="47112AED" w14:textId="77777777" w:rsidR="003E2254" w:rsidRDefault="003E2254" w:rsidP="00411E58">
    <w:pPr>
      <w:pStyle w:val="Kopfzeile"/>
      <w:rPr>
        <w:rStyle w:val="Seitenzahl"/>
      </w:rPr>
    </w:pPr>
  </w:p>
  <w:p w14:paraId="78A8A627" w14:textId="77777777" w:rsidR="003E2254" w:rsidRPr="00411E58" w:rsidRDefault="003E2254"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B43"/>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0F5B"/>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2BE"/>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417E"/>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87C62"/>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2451"/>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20B"/>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032"/>
    <w:rsid w:val="003C1735"/>
    <w:rsid w:val="003C1F80"/>
    <w:rsid w:val="003C2287"/>
    <w:rsid w:val="003C23F3"/>
    <w:rsid w:val="003C2F3B"/>
    <w:rsid w:val="003C3EA2"/>
    <w:rsid w:val="003C4C5C"/>
    <w:rsid w:val="003C4C62"/>
    <w:rsid w:val="003C5659"/>
    <w:rsid w:val="003C699E"/>
    <w:rsid w:val="003C69D9"/>
    <w:rsid w:val="003C6D02"/>
    <w:rsid w:val="003C749A"/>
    <w:rsid w:val="003C7AE7"/>
    <w:rsid w:val="003D3C81"/>
    <w:rsid w:val="003D4565"/>
    <w:rsid w:val="003D4CF1"/>
    <w:rsid w:val="003D5BA5"/>
    <w:rsid w:val="003E08BA"/>
    <w:rsid w:val="003E08DB"/>
    <w:rsid w:val="003E0C7D"/>
    <w:rsid w:val="003E197D"/>
    <w:rsid w:val="003E1C11"/>
    <w:rsid w:val="003E2254"/>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6BD3"/>
    <w:rsid w:val="00426CDF"/>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7D7"/>
    <w:rsid w:val="004659A5"/>
    <w:rsid w:val="00467025"/>
    <w:rsid w:val="004673A2"/>
    <w:rsid w:val="00470B29"/>
    <w:rsid w:val="00470F6B"/>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420B"/>
    <w:rsid w:val="004B57A7"/>
    <w:rsid w:val="004B7931"/>
    <w:rsid w:val="004B7C79"/>
    <w:rsid w:val="004C0747"/>
    <w:rsid w:val="004C084A"/>
    <w:rsid w:val="004C1736"/>
    <w:rsid w:val="004C1E7D"/>
    <w:rsid w:val="004C38F9"/>
    <w:rsid w:val="004C4B8B"/>
    <w:rsid w:val="004C574F"/>
    <w:rsid w:val="004D0350"/>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6A2E"/>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BEF"/>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0EA"/>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49CA"/>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2DEA"/>
    <w:rsid w:val="00753C4A"/>
    <w:rsid w:val="0075430A"/>
    <w:rsid w:val="00754B16"/>
    <w:rsid w:val="00755654"/>
    <w:rsid w:val="007559C6"/>
    <w:rsid w:val="00755D94"/>
    <w:rsid w:val="00756323"/>
    <w:rsid w:val="00756DFB"/>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32EC"/>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A16"/>
    <w:rsid w:val="008A7C6E"/>
    <w:rsid w:val="008B06B4"/>
    <w:rsid w:val="008B095D"/>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44C1"/>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0F5"/>
    <w:rsid w:val="009C45E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1C2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637"/>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631"/>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37FA"/>
    <w:rsid w:val="00AE41C1"/>
    <w:rsid w:val="00AE4BE4"/>
    <w:rsid w:val="00AE4F73"/>
    <w:rsid w:val="00AE5A90"/>
    <w:rsid w:val="00AE5AB2"/>
    <w:rsid w:val="00AE6A82"/>
    <w:rsid w:val="00AF0468"/>
    <w:rsid w:val="00AF08DF"/>
    <w:rsid w:val="00AF0D59"/>
    <w:rsid w:val="00AF12A3"/>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193"/>
    <w:rsid w:val="00B16713"/>
    <w:rsid w:val="00B21400"/>
    <w:rsid w:val="00B227D0"/>
    <w:rsid w:val="00B22EED"/>
    <w:rsid w:val="00B231D2"/>
    <w:rsid w:val="00B23411"/>
    <w:rsid w:val="00B23801"/>
    <w:rsid w:val="00B23A53"/>
    <w:rsid w:val="00B25496"/>
    <w:rsid w:val="00B25CA9"/>
    <w:rsid w:val="00B267E7"/>
    <w:rsid w:val="00B26B22"/>
    <w:rsid w:val="00B312E3"/>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37C93"/>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4D7F"/>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79B"/>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657"/>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52D"/>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9CC"/>
    <w:rsid w:val="00D33BE7"/>
    <w:rsid w:val="00D33F87"/>
    <w:rsid w:val="00D34EF2"/>
    <w:rsid w:val="00D3529B"/>
    <w:rsid w:val="00D353F5"/>
    <w:rsid w:val="00D3543C"/>
    <w:rsid w:val="00D35AE0"/>
    <w:rsid w:val="00D36613"/>
    <w:rsid w:val="00D36777"/>
    <w:rsid w:val="00D36942"/>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3A37"/>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9A0"/>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2BD"/>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B71DB"/>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AD5"/>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0F75"/>
    <w:rsid w:val="00FC13C7"/>
    <w:rsid w:val="00FC2858"/>
    <w:rsid w:val="00FC4015"/>
    <w:rsid w:val="00FC5EDB"/>
    <w:rsid w:val="00FC65EB"/>
    <w:rsid w:val="00FC6762"/>
    <w:rsid w:val="00FD0A09"/>
    <w:rsid w:val="00FD1A14"/>
    <w:rsid w:val="00FD1A9E"/>
    <w:rsid w:val="00FD2470"/>
    <w:rsid w:val="00FD5220"/>
    <w:rsid w:val="00FD5A4D"/>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381473"/>
    <w:rsid w:val="020EC3BA"/>
    <w:rsid w:val="03EE5C1A"/>
    <w:rsid w:val="0503B324"/>
    <w:rsid w:val="0666CBAB"/>
    <w:rsid w:val="0725FCDC"/>
    <w:rsid w:val="074F7E79"/>
    <w:rsid w:val="0A6DF6DE"/>
    <w:rsid w:val="0A82BE85"/>
    <w:rsid w:val="0A972503"/>
    <w:rsid w:val="0B69D213"/>
    <w:rsid w:val="0BEAD205"/>
    <w:rsid w:val="0C06C84A"/>
    <w:rsid w:val="0D05A274"/>
    <w:rsid w:val="0D303DA8"/>
    <w:rsid w:val="0DBEBFFD"/>
    <w:rsid w:val="0E71DD90"/>
    <w:rsid w:val="0F2272C7"/>
    <w:rsid w:val="0FD26DBB"/>
    <w:rsid w:val="100DADF1"/>
    <w:rsid w:val="104ABB20"/>
    <w:rsid w:val="1067DE6A"/>
    <w:rsid w:val="10700F19"/>
    <w:rsid w:val="108CBC90"/>
    <w:rsid w:val="131628ED"/>
    <w:rsid w:val="167CEF75"/>
    <w:rsid w:val="171386B4"/>
    <w:rsid w:val="17E9CA16"/>
    <w:rsid w:val="18D2006F"/>
    <w:rsid w:val="18D41E2F"/>
    <w:rsid w:val="1CC50D69"/>
    <w:rsid w:val="1ED56FF4"/>
    <w:rsid w:val="20FE6C51"/>
    <w:rsid w:val="2209A530"/>
    <w:rsid w:val="226D9876"/>
    <w:rsid w:val="234AD1E9"/>
    <w:rsid w:val="24229134"/>
    <w:rsid w:val="26025B6A"/>
    <w:rsid w:val="264E3142"/>
    <w:rsid w:val="287A9925"/>
    <w:rsid w:val="29EDE801"/>
    <w:rsid w:val="2A543C6F"/>
    <w:rsid w:val="2AA54E97"/>
    <w:rsid w:val="2AE5F3F7"/>
    <w:rsid w:val="2C1D27DA"/>
    <w:rsid w:val="2C239DD6"/>
    <w:rsid w:val="2C29505A"/>
    <w:rsid w:val="2C3273D7"/>
    <w:rsid w:val="2C99311C"/>
    <w:rsid w:val="2E0D6D4F"/>
    <w:rsid w:val="32C7843F"/>
    <w:rsid w:val="32D08152"/>
    <w:rsid w:val="33411AD9"/>
    <w:rsid w:val="3555F4FF"/>
    <w:rsid w:val="37AB4EA2"/>
    <w:rsid w:val="398B458A"/>
    <w:rsid w:val="3D3E7A42"/>
    <w:rsid w:val="3DC726BB"/>
    <w:rsid w:val="3FC74F00"/>
    <w:rsid w:val="3FE74D95"/>
    <w:rsid w:val="41631F61"/>
    <w:rsid w:val="4245F3DB"/>
    <w:rsid w:val="43629DB9"/>
    <w:rsid w:val="4807C931"/>
    <w:rsid w:val="480C114A"/>
    <w:rsid w:val="4A09E607"/>
    <w:rsid w:val="4BF03020"/>
    <w:rsid w:val="4C1DAA92"/>
    <w:rsid w:val="4C3631B9"/>
    <w:rsid w:val="4DAA01F4"/>
    <w:rsid w:val="4DCA9C91"/>
    <w:rsid w:val="5333B346"/>
    <w:rsid w:val="53928BF0"/>
    <w:rsid w:val="54066056"/>
    <w:rsid w:val="540AB60B"/>
    <w:rsid w:val="542FFC43"/>
    <w:rsid w:val="55A230B7"/>
    <w:rsid w:val="560A9DEC"/>
    <w:rsid w:val="571C8A4B"/>
    <w:rsid w:val="57274EE4"/>
    <w:rsid w:val="59B6F831"/>
    <w:rsid w:val="5A51C014"/>
    <w:rsid w:val="5A6B7B19"/>
    <w:rsid w:val="5C3E8806"/>
    <w:rsid w:val="5C673A82"/>
    <w:rsid w:val="5C7DA530"/>
    <w:rsid w:val="5D2D3F84"/>
    <w:rsid w:val="5D969068"/>
    <w:rsid w:val="5F67C915"/>
    <w:rsid w:val="602623BC"/>
    <w:rsid w:val="6259A46B"/>
    <w:rsid w:val="627D4B94"/>
    <w:rsid w:val="6557FBFA"/>
    <w:rsid w:val="69835FAF"/>
    <w:rsid w:val="699E5E41"/>
    <w:rsid w:val="6A6C127D"/>
    <w:rsid w:val="6AAC424B"/>
    <w:rsid w:val="6BEEBA81"/>
    <w:rsid w:val="6E045DB2"/>
    <w:rsid w:val="6ECCF668"/>
    <w:rsid w:val="7008A262"/>
    <w:rsid w:val="7159B04D"/>
    <w:rsid w:val="723E6C88"/>
    <w:rsid w:val="73B7F911"/>
    <w:rsid w:val="73F9CC66"/>
    <w:rsid w:val="74879133"/>
    <w:rsid w:val="748AD220"/>
    <w:rsid w:val="74BEBEBC"/>
    <w:rsid w:val="79DA8B95"/>
    <w:rsid w:val="7A2DAF66"/>
    <w:rsid w:val="7A8D1BA8"/>
    <w:rsid w:val="7C8B57A2"/>
    <w:rsid w:val="7FC2F864"/>
    <w:rsid w:val="7FEE6EA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styleId="Kommentarzeichen">
    <w:name w:val="annotation reference"/>
    <w:basedOn w:val="Absatz-Standardschriftart"/>
    <w:semiHidden/>
    <w:unhideWhenUsed/>
    <w:rsid w:val="00D93A37"/>
    <w:rPr>
      <w:sz w:val="16"/>
      <w:szCs w:val="16"/>
    </w:rPr>
  </w:style>
  <w:style w:type="paragraph" w:styleId="Kommentartext">
    <w:name w:val="annotation text"/>
    <w:basedOn w:val="Standard"/>
    <w:link w:val="KommentartextZchn"/>
    <w:semiHidden/>
    <w:unhideWhenUsed/>
    <w:rsid w:val="00D93A37"/>
    <w:rPr>
      <w:sz w:val="20"/>
    </w:rPr>
  </w:style>
  <w:style w:type="character" w:customStyle="1" w:styleId="KommentartextZchn">
    <w:name w:val="Kommentartext Zchn"/>
    <w:basedOn w:val="Absatz-Standardschriftart"/>
    <w:link w:val="Kommentartext"/>
    <w:semiHidden/>
    <w:rsid w:val="00D93A37"/>
    <w:rPr>
      <w:rFonts w:ascii="Arial" w:hAnsi="Arial"/>
    </w:rPr>
  </w:style>
  <w:style w:type="paragraph" w:styleId="Kommentarthema">
    <w:name w:val="annotation subject"/>
    <w:basedOn w:val="Kommentartext"/>
    <w:next w:val="Kommentartext"/>
    <w:link w:val="KommentarthemaZchn"/>
    <w:semiHidden/>
    <w:unhideWhenUsed/>
    <w:rsid w:val="00D93A37"/>
    <w:rPr>
      <w:b/>
      <w:bCs/>
    </w:rPr>
  </w:style>
  <w:style w:type="character" w:customStyle="1" w:styleId="KommentarthemaZchn">
    <w:name w:val="Kommentarthema Zchn"/>
    <w:basedOn w:val="KommentartextZchn"/>
    <w:link w:val="Kommentarthema"/>
    <w:semiHidden/>
    <w:rsid w:val="00D93A37"/>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191696968">
      <w:bodyDiv w:val="1"/>
      <w:marLeft w:val="0"/>
      <w:marRight w:val="0"/>
      <w:marTop w:val="0"/>
      <w:marBottom w:val="0"/>
      <w:divBdr>
        <w:top w:val="none" w:sz="0" w:space="0" w:color="auto"/>
        <w:left w:val="none" w:sz="0" w:space="0" w:color="auto"/>
        <w:bottom w:val="none" w:sz="0" w:space="0" w:color="auto"/>
        <w:right w:val="none" w:sz="0" w:space="0" w:color="auto"/>
      </w:divBdr>
    </w:div>
    <w:div w:id="230700303">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097680701">
      <w:bodyDiv w:val="1"/>
      <w:marLeft w:val="0"/>
      <w:marRight w:val="0"/>
      <w:marTop w:val="0"/>
      <w:marBottom w:val="0"/>
      <w:divBdr>
        <w:top w:val="none" w:sz="0" w:space="0" w:color="auto"/>
        <w:left w:val="none" w:sz="0" w:space="0" w:color="auto"/>
        <w:bottom w:val="none" w:sz="0" w:space="0" w:color="auto"/>
        <w:right w:val="none" w:sz="0" w:space="0" w:color="auto"/>
      </w:divBdr>
    </w:div>
    <w:div w:id="1152674426">
      <w:bodyDiv w:val="1"/>
      <w:marLeft w:val="0"/>
      <w:marRight w:val="0"/>
      <w:marTop w:val="0"/>
      <w:marBottom w:val="0"/>
      <w:divBdr>
        <w:top w:val="none" w:sz="0" w:space="0" w:color="auto"/>
        <w:left w:val="none" w:sz="0" w:space="0" w:color="auto"/>
        <w:bottom w:val="none" w:sz="0" w:space="0" w:color="auto"/>
        <w:right w:val="none" w:sz="0" w:space="0" w:color="auto"/>
      </w:divBdr>
    </w:div>
    <w:div w:id="1265109763">
      <w:bodyDiv w:val="1"/>
      <w:marLeft w:val="0"/>
      <w:marRight w:val="0"/>
      <w:marTop w:val="0"/>
      <w:marBottom w:val="0"/>
      <w:divBdr>
        <w:top w:val="none" w:sz="0" w:space="0" w:color="auto"/>
        <w:left w:val="none" w:sz="0" w:space="0" w:color="auto"/>
        <w:bottom w:val="none" w:sz="0" w:space="0" w:color="auto"/>
        <w:right w:val="none" w:sz="0" w:space="0" w:color="auto"/>
      </w:divBdr>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8122">
      <w:bodyDiv w:val="1"/>
      <w:marLeft w:val="0"/>
      <w:marRight w:val="0"/>
      <w:marTop w:val="0"/>
      <w:marBottom w:val="0"/>
      <w:divBdr>
        <w:top w:val="none" w:sz="0" w:space="0" w:color="auto"/>
        <w:left w:val="none" w:sz="0" w:space="0" w:color="auto"/>
        <w:bottom w:val="none" w:sz="0" w:space="0" w:color="auto"/>
        <w:right w:val="none" w:sz="0" w:space="0" w:color="auto"/>
      </w:divBdr>
      <w:divsChild>
        <w:div w:id="61875511">
          <w:marLeft w:val="0"/>
          <w:marRight w:val="0"/>
          <w:marTop w:val="0"/>
          <w:marBottom w:val="0"/>
          <w:divBdr>
            <w:top w:val="none" w:sz="0" w:space="0" w:color="auto"/>
            <w:left w:val="none" w:sz="0" w:space="0" w:color="auto"/>
            <w:bottom w:val="none" w:sz="0" w:space="0" w:color="auto"/>
            <w:right w:val="none" w:sz="0" w:space="0" w:color="auto"/>
          </w:divBdr>
        </w:div>
        <w:div w:id="882139409">
          <w:marLeft w:val="0"/>
          <w:marRight w:val="0"/>
          <w:marTop w:val="0"/>
          <w:marBottom w:val="0"/>
          <w:divBdr>
            <w:top w:val="none" w:sz="0" w:space="0" w:color="auto"/>
            <w:left w:val="none" w:sz="0" w:space="0" w:color="auto"/>
            <w:bottom w:val="none" w:sz="0" w:space="0" w:color="auto"/>
            <w:right w:val="none" w:sz="0" w:space="0" w:color="auto"/>
          </w:divBdr>
        </w:div>
        <w:div w:id="1050377726">
          <w:marLeft w:val="0"/>
          <w:marRight w:val="0"/>
          <w:marTop w:val="0"/>
          <w:marBottom w:val="0"/>
          <w:divBdr>
            <w:top w:val="none" w:sz="0" w:space="0" w:color="auto"/>
            <w:left w:val="none" w:sz="0" w:space="0" w:color="auto"/>
            <w:bottom w:val="none" w:sz="0" w:space="0" w:color="auto"/>
            <w:right w:val="none" w:sz="0" w:space="0" w:color="auto"/>
          </w:divBdr>
        </w:div>
        <w:div w:id="1967613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849D1-A050-6F44-A12D-85E014C9B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920</Words>
  <Characters>6346</Characters>
  <Application>Microsoft Office Word</Application>
  <DocSecurity>0</DocSecurity>
  <Lines>52</Lines>
  <Paragraphs>14</Paragraphs>
  <ScaleCrop>false</ScaleCrop>
  <Company/>
  <LinksUpToDate>false</LinksUpToDate>
  <CharactersWithSpaces>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7</cp:revision>
  <cp:lastPrinted>2013-04-16T09:13:00Z</cp:lastPrinted>
  <dcterms:created xsi:type="dcterms:W3CDTF">2022-05-20T12:23:00Z</dcterms:created>
  <dcterms:modified xsi:type="dcterms:W3CDTF">2022-06-17T06:46:00Z</dcterms:modified>
</cp:coreProperties>
</file>