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0341C9C4" w:rsidR="001A51FA" w:rsidRPr="009C3164" w:rsidRDefault="00282E58" w:rsidP="00597DEB">
      <w:pPr>
        <w:spacing w:line="360" w:lineRule="auto"/>
        <w:ind w:right="-30"/>
        <w:rPr>
          <w:b/>
          <w:sz w:val="36"/>
          <w:szCs w:val="36"/>
          <w:lang w:val="en-GB"/>
        </w:rPr>
      </w:pPr>
      <w:bookmarkStart w:id="0" w:name="OLE_LINK1"/>
      <w:bookmarkStart w:id="1" w:name="_Hlk526413990"/>
      <w:r w:rsidRPr="009C3164">
        <w:rPr>
          <w:b/>
          <w:sz w:val="36"/>
          <w:szCs w:val="36"/>
          <w:lang w:val="en-GB"/>
        </w:rPr>
        <w:t>Reliable bearings, even in hot environments: new igus material for the food industry</w:t>
      </w:r>
    </w:p>
    <w:p w14:paraId="76CB1125" w14:textId="026C7FF6" w:rsidR="001A51FA" w:rsidRPr="009C3164" w:rsidRDefault="00F35365" w:rsidP="00597DEB">
      <w:pPr>
        <w:spacing w:line="360" w:lineRule="auto"/>
        <w:ind w:right="-30"/>
        <w:rPr>
          <w:b/>
          <w:sz w:val="24"/>
          <w:szCs w:val="24"/>
          <w:lang w:val="en-GB"/>
        </w:rPr>
      </w:pPr>
      <w:r w:rsidRPr="009C3164">
        <w:rPr>
          <w:b/>
          <w:sz w:val="24"/>
          <w:szCs w:val="24"/>
          <w:lang w:val="en-GB"/>
        </w:rPr>
        <w:t>Electrostatically dissipative iglidur AX500 tribo-polymer ensures maintenance-free applications with food contact</w:t>
      </w:r>
    </w:p>
    <w:p w14:paraId="090CE093" w14:textId="77777777" w:rsidR="00282E58" w:rsidRPr="009C3164" w:rsidRDefault="00282E58" w:rsidP="00597DEB">
      <w:pPr>
        <w:spacing w:line="360" w:lineRule="auto"/>
        <w:ind w:right="-30"/>
        <w:rPr>
          <w:b/>
          <w:lang w:val="en-GB"/>
        </w:rPr>
      </w:pPr>
    </w:p>
    <w:p w14:paraId="73A41ACE" w14:textId="45C82D2E" w:rsidR="00CF5294" w:rsidRPr="009C3164" w:rsidRDefault="00CF5294" w:rsidP="00597DEB">
      <w:pPr>
        <w:spacing w:line="360" w:lineRule="auto"/>
        <w:rPr>
          <w:b/>
          <w:lang w:val="en-GB"/>
        </w:rPr>
      </w:pPr>
      <w:r w:rsidRPr="009C3164">
        <w:rPr>
          <w:b/>
          <w:lang w:val="en-GB"/>
        </w:rPr>
        <w:t>In bearing points in the food and packaging industries, temperatures and speeds are frequently high. Ensuring that mechanisms function reliably requires durable plain bearing solutions that can continuously handle friction and heat. Another challenge is electrostatic charges. iglidur AX500 now gives igus, the motion plastics specialist, a new, wear-resistant material for high-temperature applications that also has ESD properties.</w:t>
      </w:r>
    </w:p>
    <w:p w14:paraId="42B947FD" w14:textId="77777777" w:rsidR="00597DEB" w:rsidRPr="009C3164" w:rsidRDefault="00597DEB" w:rsidP="00597DEB">
      <w:pPr>
        <w:spacing w:line="360" w:lineRule="auto"/>
        <w:rPr>
          <w:b/>
          <w:lang w:val="en-GB"/>
        </w:rPr>
      </w:pPr>
    </w:p>
    <w:bookmarkEnd w:id="0"/>
    <w:p w14:paraId="55F4C0E4" w14:textId="1595020D" w:rsidR="004A5F3D" w:rsidRPr="009C3164" w:rsidRDefault="00282E58" w:rsidP="00084E50">
      <w:pPr>
        <w:spacing w:line="360" w:lineRule="auto"/>
        <w:rPr>
          <w:lang w:val="en-GB"/>
        </w:rPr>
      </w:pPr>
      <w:r w:rsidRPr="009C3164">
        <w:rPr>
          <w:lang w:val="en-GB"/>
        </w:rPr>
        <w:t>How do exactly ten grammes of gummy bears end up in a small bag? With dosing systems equipped with highly sensitive mechanisms. Such mechanisms fill thousands of bags in no time. Slides and belts then move the sweets to a box. At these high speeds, all the packaging mechanisms, and especially their bearings, are subjected to wear. Plain bearings made of the new iglidur AX500 high-performance polymer help make bearing points maintenance-free and durable. The new material is electrostatically dissipative, ensuring that the bags do not stick to each other and employees do not receive electric shocks. In very dusty environments such as flour processing, sparks can also lead to dust explosions. These sparks can take the form of small arcs that occur when moving machine parts do not have an electrically dissipative design.</w:t>
      </w:r>
    </w:p>
    <w:p w14:paraId="684FD3AB" w14:textId="77777777" w:rsidR="004A5F3D" w:rsidRPr="009C3164" w:rsidRDefault="004A5F3D" w:rsidP="00084E50">
      <w:pPr>
        <w:spacing w:line="360" w:lineRule="auto"/>
        <w:rPr>
          <w:lang w:val="en-GB"/>
        </w:rPr>
      </w:pPr>
    </w:p>
    <w:p w14:paraId="73FC47DA" w14:textId="1D4DC363" w:rsidR="004A5F3D" w:rsidRPr="009C3164" w:rsidRDefault="004A5F3D" w:rsidP="00084E50">
      <w:pPr>
        <w:spacing w:line="360" w:lineRule="auto"/>
        <w:rPr>
          <w:b/>
          <w:bCs/>
          <w:lang w:val="en-GB"/>
        </w:rPr>
      </w:pPr>
      <w:r w:rsidRPr="009C3164">
        <w:rPr>
          <w:b/>
          <w:bCs/>
          <w:lang w:val="en-GB"/>
        </w:rPr>
        <w:t>Safe, wear-resistant bearings, even in high temperatures</w:t>
      </w:r>
    </w:p>
    <w:p w14:paraId="303C037D" w14:textId="3A4734B1" w:rsidR="00084E50" w:rsidRPr="009C3164" w:rsidRDefault="00F35365" w:rsidP="00084E50">
      <w:pPr>
        <w:spacing w:line="360" w:lineRule="auto"/>
        <w:rPr>
          <w:lang w:val="en-GB"/>
        </w:rPr>
      </w:pPr>
      <w:r w:rsidRPr="009C3164">
        <w:rPr>
          <w:lang w:val="en-GB"/>
        </w:rPr>
        <w:t>iglidur AX500 is also specifically suited to the high-temperature range, allowing it to be used in applications such as ovens and bottle cleaning. Its good chemical resistance means that aggressive cleaning agents will not harm the bearing. Nor is there any problem if iglidur AX500 contacts food, since the tribologically optimised polymer, with its embedded solid lubricants, requires no additional lubrication. The material also complies with Regulation (EU) No. 10/2011. iglidur AX500 plain bearings are not only maintenance-free, unlike stainless steel bearings, but also cost and weigh less than the latter.</w:t>
      </w:r>
    </w:p>
    <w:p w14:paraId="4169911A" w14:textId="4AC98787" w:rsidR="00084E50" w:rsidRPr="009C3164" w:rsidRDefault="00084E50" w:rsidP="00084E50">
      <w:pPr>
        <w:spacing w:line="360" w:lineRule="auto"/>
        <w:rPr>
          <w:lang w:val="en-GB"/>
        </w:rPr>
      </w:pPr>
    </w:p>
    <w:p w14:paraId="30613098" w14:textId="77777777" w:rsidR="009C3164" w:rsidRPr="009C3164" w:rsidRDefault="009C3164" w:rsidP="00084E50">
      <w:pPr>
        <w:spacing w:line="360" w:lineRule="auto"/>
        <w:rPr>
          <w:lang w:val="en-GB"/>
        </w:rPr>
      </w:pPr>
    </w:p>
    <w:p w14:paraId="467C454B" w14:textId="025DDCC4" w:rsidR="00F35365" w:rsidRPr="009C3164" w:rsidRDefault="00F35365" w:rsidP="00084E50">
      <w:pPr>
        <w:spacing w:line="360" w:lineRule="auto"/>
        <w:rPr>
          <w:b/>
          <w:bCs/>
          <w:lang w:val="en-GB"/>
        </w:rPr>
      </w:pPr>
      <w:r w:rsidRPr="009C3164">
        <w:rPr>
          <w:b/>
          <w:bCs/>
          <w:lang w:val="en-GB"/>
        </w:rPr>
        <w:lastRenderedPageBreak/>
        <w:t>On the test rig: wear testing</w:t>
      </w:r>
    </w:p>
    <w:p w14:paraId="580D3770" w14:textId="34DC5048" w:rsidR="00820C01" w:rsidRPr="009C3164" w:rsidRDefault="00084E50" w:rsidP="00F94EE9">
      <w:pPr>
        <w:pStyle w:val="StandardWeb"/>
        <w:shd w:val="clear" w:color="auto" w:fill="FFFFFF"/>
        <w:spacing w:before="0" w:beforeAutospacing="0" w:after="0" w:line="360" w:lineRule="auto"/>
        <w:jc w:val="both"/>
        <w:rPr>
          <w:rFonts w:ascii="Arial" w:hAnsi="Arial" w:cs="Arial"/>
          <w:sz w:val="22"/>
          <w:szCs w:val="22"/>
          <w:lang w:val="en-GB"/>
        </w:rPr>
      </w:pPr>
      <w:r w:rsidRPr="009C3164">
        <w:rPr>
          <w:rFonts w:ascii="Arial" w:hAnsi="Arial" w:cs="Arial"/>
          <w:sz w:val="22"/>
          <w:szCs w:val="22"/>
          <w:lang w:val="en-GB"/>
        </w:rPr>
        <w:t>iglidur AX500 achieves much better wear results than the long-running food material iglidur A500. The wear of the iglidur A500 and iglidur AX500 was tested in a rotation test on stainless steel shafts in the 3,800 square metre in-house laboratory at igus in Cologne. The new material achieved a coefficient of wear that was up to three times as good as those of the old one.</w:t>
      </w:r>
    </w:p>
    <w:p w14:paraId="36D8FE2A" w14:textId="08B5A17A" w:rsidR="00115274" w:rsidRPr="009C3164" w:rsidRDefault="00115274" w:rsidP="00F35365">
      <w:pPr>
        <w:spacing w:line="360" w:lineRule="auto"/>
        <w:rPr>
          <w:rFonts w:cs="Arial"/>
          <w:b/>
          <w:bCs/>
          <w:szCs w:val="22"/>
          <w:lang w:val="en-GB"/>
        </w:rPr>
      </w:pPr>
      <w:r w:rsidRPr="009C3164">
        <w:rPr>
          <w:rFonts w:cs="Arial"/>
          <w:b/>
          <w:bCs/>
          <w:szCs w:val="22"/>
          <w:lang w:val="en-GB"/>
        </w:rPr>
        <w:t>Special dimensions from injection moulding can be supplied in a few days</w:t>
      </w:r>
    </w:p>
    <w:p w14:paraId="6A23288D" w14:textId="791D9B96" w:rsidR="00F35365" w:rsidRPr="009C3164" w:rsidRDefault="00F35365" w:rsidP="00F35365">
      <w:pPr>
        <w:spacing w:line="360" w:lineRule="auto"/>
        <w:rPr>
          <w:rFonts w:cs="Arial"/>
          <w:szCs w:val="22"/>
          <w:lang w:val="en-GB"/>
        </w:rPr>
      </w:pPr>
      <w:r w:rsidRPr="009C3164">
        <w:rPr>
          <w:rFonts w:cs="Arial"/>
          <w:szCs w:val="22"/>
          <w:lang w:val="en-GB"/>
        </w:rPr>
        <w:t xml:space="preserve">igus currently offers the new material in standard dimensions (6-20mm diameters), with or without a flange. For special dimensions that are needed quickly, the </w:t>
      </w:r>
      <w:hyperlink r:id="rId8" w:history="1">
        <w:r w:rsidRPr="009C3164">
          <w:rPr>
            <w:rStyle w:val="Hyperlink"/>
            <w:rFonts w:cs="Arial"/>
            <w:szCs w:val="22"/>
            <w:lang w:val="en-GB"/>
          </w:rPr>
          <w:t>FastLine service</w:t>
        </w:r>
      </w:hyperlink>
      <w:r w:rsidRPr="009C3164">
        <w:rPr>
          <w:rFonts w:cs="Arial"/>
          <w:szCs w:val="22"/>
          <w:lang w:val="en-GB"/>
        </w:rPr>
        <w:t xml:space="preserve"> is also available to users. Expanding in-house toolmaking allows igus to manufacture and deliver iglidur polymer plain bearings in special dimensions at low part prices within a few days.</w:t>
      </w:r>
    </w:p>
    <w:p w14:paraId="7FE6B9A8" w14:textId="4E3D062E" w:rsidR="009C0349" w:rsidRPr="009C3164" w:rsidRDefault="009C0349" w:rsidP="00F35365">
      <w:pPr>
        <w:spacing w:line="360" w:lineRule="auto"/>
        <w:rPr>
          <w:rFonts w:cs="Arial"/>
          <w:szCs w:val="22"/>
          <w:lang w:val="en-GB"/>
        </w:rPr>
      </w:pPr>
    </w:p>
    <w:p w14:paraId="1622EEF3" w14:textId="77777777" w:rsidR="009C0349" w:rsidRPr="009C3164" w:rsidRDefault="009C0349" w:rsidP="00F35365">
      <w:pPr>
        <w:spacing w:line="360" w:lineRule="auto"/>
        <w:rPr>
          <w:rFonts w:cs="Arial"/>
          <w:szCs w:val="22"/>
          <w:lang w:val="en-GB"/>
        </w:rPr>
      </w:pPr>
    </w:p>
    <w:p w14:paraId="7A02D21C" w14:textId="77777777" w:rsidR="009C3164" w:rsidRDefault="009C3164" w:rsidP="004A5F3D">
      <w:pPr>
        <w:suppressAutoHyphens/>
        <w:spacing w:line="360" w:lineRule="auto"/>
        <w:rPr>
          <w:b/>
        </w:rPr>
      </w:pPr>
    </w:p>
    <w:p w14:paraId="0D747BB6" w14:textId="77777777" w:rsidR="009C3164" w:rsidRDefault="009C3164" w:rsidP="004A5F3D">
      <w:pPr>
        <w:suppressAutoHyphens/>
        <w:spacing w:line="360" w:lineRule="auto"/>
        <w:rPr>
          <w:b/>
        </w:rPr>
      </w:pPr>
    </w:p>
    <w:p w14:paraId="3C63FB12" w14:textId="77777777" w:rsidR="009C3164" w:rsidRDefault="009C3164" w:rsidP="004A5F3D">
      <w:pPr>
        <w:suppressAutoHyphens/>
        <w:spacing w:line="360" w:lineRule="auto"/>
        <w:rPr>
          <w:b/>
        </w:rPr>
      </w:pPr>
    </w:p>
    <w:p w14:paraId="3F3B5FB2" w14:textId="77777777" w:rsidR="009C3164" w:rsidRDefault="009C3164" w:rsidP="004A5F3D">
      <w:pPr>
        <w:suppressAutoHyphens/>
        <w:spacing w:line="360" w:lineRule="auto"/>
        <w:rPr>
          <w:b/>
        </w:rPr>
      </w:pPr>
    </w:p>
    <w:p w14:paraId="2F436C84" w14:textId="77777777" w:rsidR="009C3164" w:rsidRDefault="009C3164" w:rsidP="004A5F3D">
      <w:pPr>
        <w:suppressAutoHyphens/>
        <w:spacing w:line="360" w:lineRule="auto"/>
        <w:rPr>
          <w:b/>
        </w:rPr>
      </w:pPr>
    </w:p>
    <w:p w14:paraId="71D8CCDC" w14:textId="63D2F665" w:rsidR="004A5F3D" w:rsidRPr="007E3E94" w:rsidRDefault="004A5F3D" w:rsidP="004A5F3D">
      <w:pPr>
        <w:suppressAutoHyphens/>
        <w:spacing w:line="360" w:lineRule="auto"/>
        <w:rPr>
          <w:b/>
        </w:rPr>
      </w:pPr>
      <w:r>
        <w:rPr>
          <w:b/>
        </w:rPr>
        <w:t>Caption:</w:t>
      </w:r>
    </w:p>
    <w:p w14:paraId="253814E0" w14:textId="77777777" w:rsidR="004A5F3D" w:rsidRPr="007E3E94" w:rsidRDefault="004A5F3D" w:rsidP="004A5F3D">
      <w:pPr>
        <w:suppressAutoHyphens/>
        <w:spacing w:line="360" w:lineRule="auto"/>
        <w:rPr>
          <w:b/>
        </w:rPr>
      </w:pPr>
    </w:p>
    <w:p w14:paraId="7385A013" w14:textId="725C7127" w:rsidR="004A5F3D" w:rsidRPr="007E3E94" w:rsidRDefault="004A5F3D" w:rsidP="004A5F3D">
      <w:pPr>
        <w:suppressAutoHyphens/>
        <w:spacing w:line="360" w:lineRule="auto"/>
        <w:rPr>
          <w:b/>
        </w:rPr>
      </w:pPr>
      <w:r>
        <w:rPr>
          <w:noProof/>
        </w:rPr>
        <w:drawing>
          <wp:inline distT="0" distB="0" distL="0" distR="0" wp14:anchorId="0DB3CB53" wp14:editId="3CFFDC31">
            <wp:extent cx="3157705" cy="2247900"/>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1432" cy="2250553"/>
                    </a:xfrm>
                    <a:prstGeom prst="rect">
                      <a:avLst/>
                    </a:prstGeom>
                    <a:noFill/>
                    <a:ln>
                      <a:noFill/>
                    </a:ln>
                  </pic:spPr>
                </pic:pic>
              </a:graphicData>
            </a:graphic>
          </wp:inline>
        </w:drawing>
      </w:r>
    </w:p>
    <w:p w14:paraId="685AFCC6" w14:textId="2A0149B2" w:rsidR="004A5F3D" w:rsidRPr="009C3164" w:rsidRDefault="004A5F3D" w:rsidP="004A5F3D">
      <w:pPr>
        <w:suppressAutoHyphens/>
        <w:spacing w:line="360" w:lineRule="auto"/>
        <w:rPr>
          <w:rFonts w:cs="Arial"/>
          <w:b/>
          <w:szCs w:val="22"/>
          <w:lang w:val="en-GB"/>
        </w:rPr>
      </w:pPr>
      <w:r w:rsidRPr="009C3164">
        <w:rPr>
          <w:rFonts w:cs="Arial"/>
          <w:b/>
          <w:szCs w:val="22"/>
          <w:lang w:val="en-GB"/>
        </w:rPr>
        <w:t>Picture PM3721-1</w:t>
      </w:r>
    </w:p>
    <w:p w14:paraId="4F741549" w14:textId="0E74F720" w:rsidR="004A5F3D" w:rsidRPr="00FB1DA9" w:rsidRDefault="004A5F3D" w:rsidP="00EC6D20">
      <w:pPr>
        <w:suppressAutoHyphens/>
        <w:spacing w:line="360" w:lineRule="auto"/>
        <w:rPr>
          <w:lang w:val="en-GB"/>
        </w:rPr>
      </w:pPr>
      <w:r w:rsidRPr="009C3164">
        <w:rPr>
          <w:lang w:val="en-GB"/>
        </w:rPr>
        <w:t xml:space="preserve">iglidur AX500 gives igus a new, wear-resistant material for the food industry that is electrically dissipative and can be used at high temperatures. </w:t>
      </w:r>
      <w:r w:rsidRPr="00FB1DA9">
        <w:rPr>
          <w:lang w:val="en-GB"/>
        </w:rPr>
        <w:t>(Source: igus GmbH)</w:t>
      </w:r>
    </w:p>
    <w:p w14:paraId="4B0139F4" w14:textId="77777777" w:rsidR="00B62935" w:rsidRPr="00FB1DA9" w:rsidRDefault="00B62935" w:rsidP="00B62935">
      <w:pPr>
        <w:rPr>
          <w:lang w:val="en-GB"/>
        </w:rPr>
      </w:pPr>
      <w:bookmarkStart w:id="2" w:name="_Hlk54684034"/>
    </w:p>
    <w:p w14:paraId="22371363" w14:textId="77777777" w:rsidR="00FB1DA9" w:rsidRPr="00FB1DA9" w:rsidRDefault="00FB1DA9" w:rsidP="00FB1DA9">
      <w:pPr>
        <w:rPr>
          <w:b/>
          <w:sz w:val="18"/>
          <w:szCs w:val="18"/>
          <w:lang w:val="en-GB"/>
        </w:rPr>
      </w:pPr>
      <w:bookmarkStart w:id="3" w:name="_Hlk39676655"/>
      <w:bookmarkEnd w:id="2"/>
      <w:r w:rsidRPr="00FB1DA9">
        <w:rPr>
          <w:b/>
          <w:sz w:val="18"/>
          <w:szCs w:val="18"/>
          <w:lang w:val="en-GB"/>
        </w:rPr>
        <w:lastRenderedPageBreak/>
        <w:t>ABOUT IGUS:</w:t>
      </w:r>
    </w:p>
    <w:p w14:paraId="35EF7251" w14:textId="77777777" w:rsidR="00FB1DA9" w:rsidRPr="00FB1DA9" w:rsidRDefault="00FB1DA9" w:rsidP="00FB1DA9">
      <w:pPr>
        <w:rPr>
          <w:sz w:val="18"/>
          <w:szCs w:val="18"/>
          <w:lang w:val="en-GB"/>
        </w:rPr>
      </w:pPr>
    </w:p>
    <w:p w14:paraId="3E014D7D" w14:textId="77777777" w:rsidR="00FB1DA9" w:rsidRDefault="00FB1DA9" w:rsidP="00FB1DA9">
      <w:pPr>
        <w:spacing w:line="360" w:lineRule="auto"/>
        <w:ind w:right="-28"/>
        <w:rPr>
          <w:sz w:val="18"/>
          <w:szCs w:val="18"/>
        </w:rPr>
      </w:pPr>
      <w:bookmarkStart w:id="4" w:name="_Hlk71031814"/>
      <w:r w:rsidRPr="00FB1DA9">
        <w:rPr>
          <w:sz w:val="18"/>
          <w:szCs w:val="18"/>
          <w:lang w:val="en-GB"/>
        </w:rPr>
        <w:t xml:space="preserve">igus GmbH develops and produces motion plastics. These lubrication-free, high-performance polymers improve technology and reduce costs wherever things move. </w:t>
      </w:r>
      <w:r w:rsidRPr="00556323">
        <w:rPr>
          <w:sz w:val="18"/>
          <w:szCs w:val="18"/>
        </w:rPr>
        <w:t>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(Plastic2Oil).</w:t>
      </w:r>
    </w:p>
    <w:p w14:paraId="530699DD" w14:textId="77777777" w:rsidR="00FB1DA9" w:rsidRDefault="00FB1DA9" w:rsidP="00FB1DA9">
      <w:pPr>
        <w:spacing w:line="360" w:lineRule="auto"/>
        <w:ind w:right="-28"/>
        <w:rPr>
          <w:sz w:val="18"/>
          <w:szCs w:val="18"/>
        </w:rPr>
      </w:pPr>
    </w:p>
    <w:p w14:paraId="3F498AE0" w14:textId="77777777" w:rsidR="00FB1DA9" w:rsidRPr="00613A3C" w:rsidRDefault="00FB1DA9" w:rsidP="00FB1DA9">
      <w:pPr>
        <w:rPr>
          <w:b/>
          <w:sz w:val="18"/>
        </w:rPr>
      </w:pPr>
      <w:r w:rsidRPr="00613A3C">
        <w:rPr>
          <w:b/>
          <w:sz w:val="18"/>
        </w:rPr>
        <w:t>PRESS CONTACT:</w:t>
      </w:r>
    </w:p>
    <w:p w14:paraId="03619A2E" w14:textId="77777777" w:rsidR="00FB1DA9" w:rsidRDefault="00FB1DA9" w:rsidP="00FB1DA9">
      <w:pPr>
        <w:spacing w:line="360" w:lineRule="auto"/>
        <w:ind w:right="-28"/>
        <w:rPr>
          <w:sz w:val="18"/>
          <w:szCs w:val="18"/>
        </w:rPr>
      </w:pPr>
    </w:p>
    <w:p w14:paraId="52649247" w14:textId="77777777" w:rsidR="00FB1DA9" w:rsidRPr="00CD11DC" w:rsidRDefault="00FB1DA9" w:rsidP="00FB1DA9">
      <w:pPr>
        <w:rPr>
          <w:sz w:val="18"/>
          <w:lang w:val="en-US"/>
        </w:rPr>
      </w:pPr>
      <w:r w:rsidRPr="006D01BC">
        <w:rPr>
          <w:sz w:val="18"/>
        </w:rPr>
        <w:t>Oliver Cyrus</w:t>
      </w:r>
      <w:r>
        <w:rPr>
          <w:sz w:val="18"/>
        </w:rPr>
        <w:tab/>
      </w:r>
      <w:r>
        <w:rPr>
          <w:sz w:val="18"/>
        </w:rPr>
        <w:tab/>
      </w:r>
      <w:r>
        <w:rPr>
          <w:sz w:val="18"/>
        </w:rPr>
        <w:tab/>
      </w:r>
      <w:r>
        <w:rPr>
          <w:sz w:val="18"/>
        </w:rPr>
        <w:tab/>
      </w:r>
      <w:r w:rsidRPr="007258D2">
        <w:rPr>
          <w:sz w:val="18"/>
          <w:lang w:val="en-US"/>
        </w:rPr>
        <w:t>Anja Görtz-Olscher</w:t>
      </w:r>
    </w:p>
    <w:p w14:paraId="774C9724" w14:textId="77777777" w:rsidR="00FB1DA9" w:rsidRPr="006D01BC" w:rsidRDefault="00FB1DA9" w:rsidP="00FB1DA9">
      <w:pPr>
        <w:rPr>
          <w:sz w:val="18"/>
        </w:rPr>
      </w:pPr>
      <w:r w:rsidRPr="006D01BC">
        <w:rPr>
          <w:sz w:val="18"/>
        </w:rPr>
        <w:t xml:space="preserve">Head of </w:t>
      </w:r>
      <w:r>
        <w:rPr>
          <w:sz w:val="18"/>
        </w:rPr>
        <w:t>PR</w:t>
      </w:r>
      <w:r w:rsidRPr="006D01BC">
        <w:rPr>
          <w:sz w:val="18"/>
        </w:rPr>
        <w:t xml:space="preserve"> and Advertising</w:t>
      </w:r>
      <w:r>
        <w:rPr>
          <w:sz w:val="18"/>
        </w:rPr>
        <w:tab/>
      </w:r>
      <w:r>
        <w:rPr>
          <w:sz w:val="18"/>
        </w:rPr>
        <w:tab/>
        <w:t>Manager PR</w:t>
      </w:r>
      <w:r w:rsidRPr="006D01BC">
        <w:rPr>
          <w:sz w:val="18"/>
        </w:rPr>
        <w:t xml:space="preserve"> and Advertising</w:t>
      </w:r>
    </w:p>
    <w:p w14:paraId="504F28C1" w14:textId="77777777" w:rsidR="00FB1DA9" w:rsidRPr="0074672A" w:rsidRDefault="00FB1DA9" w:rsidP="00FB1DA9">
      <w:pPr>
        <w:rPr>
          <w:sz w:val="18"/>
        </w:rPr>
      </w:pPr>
    </w:p>
    <w:p w14:paraId="07DB4484" w14:textId="77777777" w:rsidR="00FB1DA9" w:rsidRPr="0074672A" w:rsidRDefault="00FB1DA9" w:rsidP="00FB1DA9">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r>
        <w:rPr>
          <w:sz w:val="18"/>
          <w:lang w:val="en-US"/>
        </w:rPr>
        <w:tab/>
      </w:r>
      <w:r>
        <w:rPr>
          <w:sz w:val="18"/>
          <w:lang w:val="en-US"/>
        </w:rPr>
        <w:tab/>
      </w:r>
      <w:r>
        <w:rPr>
          <w:sz w:val="18"/>
          <w:lang w:val="en-US"/>
        </w:rPr>
        <w:tab/>
      </w:r>
      <w:r w:rsidRPr="0074672A">
        <w:rPr>
          <w:sz w:val="18"/>
          <w:lang w:val="en-US"/>
        </w:rPr>
        <w:t>igus</w:t>
      </w:r>
      <w:r w:rsidRPr="0074672A">
        <w:rPr>
          <w:sz w:val="18"/>
          <w:vertAlign w:val="superscript"/>
          <w:lang w:val="en-US"/>
        </w:rPr>
        <w:t>®</w:t>
      </w:r>
      <w:r w:rsidRPr="0074672A">
        <w:rPr>
          <w:sz w:val="18"/>
          <w:lang w:val="en-US"/>
        </w:rPr>
        <w:t xml:space="preserve"> GmbH</w:t>
      </w:r>
    </w:p>
    <w:p w14:paraId="01E02B9D" w14:textId="77777777" w:rsidR="00FB1DA9" w:rsidRPr="007258D2" w:rsidRDefault="00FB1DA9" w:rsidP="00FB1DA9">
      <w:pPr>
        <w:rPr>
          <w:sz w:val="18"/>
          <w:lang w:val="en-US"/>
        </w:rPr>
      </w:pPr>
      <w:r w:rsidRPr="007258D2">
        <w:rPr>
          <w:sz w:val="18"/>
          <w:lang w:val="en-US"/>
        </w:rPr>
        <w:t>Spicher Str. 1a</w:t>
      </w:r>
      <w:r>
        <w:rPr>
          <w:sz w:val="18"/>
          <w:lang w:val="en-US"/>
        </w:rPr>
        <w:tab/>
      </w:r>
      <w:r>
        <w:rPr>
          <w:sz w:val="18"/>
          <w:lang w:val="en-US"/>
        </w:rPr>
        <w:tab/>
      </w:r>
      <w:r>
        <w:rPr>
          <w:sz w:val="18"/>
          <w:lang w:val="en-US"/>
        </w:rPr>
        <w:tab/>
      </w:r>
      <w:r>
        <w:rPr>
          <w:sz w:val="18"/>
          <w:lang w:val="en-US"/>
        </w:rPr>
        <w:tab/>
      </w:r>
      <w:r w:rsidRPr="007258D2">
        <w:rPr>
          <w:sz w:val="18"/>
          <w:lang w:val="en-US"/>
        </w:rPr>
        <w:t>Spicher Str. 1a</w:t>
      </w:r>
    </w:p>
    <w:p w14:paraId="0FF5C73B" w14:textId="77777777" w:rsidR="00FB1DA9" w:rsidRPr="007258D2" w:rsidRDefault="00FB1DA9" w:rsidP="00FB1DA9">
      <w:pPr>
        <w:rPr>
          <w:sz w:val="18"/>
          <w:lang w:val="en-US"/>
        </w:rPr>
      </w:pPr>
      <w:r w:rsidRPr="007258D2">
        <w:rPr>
          <w:sz w:val="18"/>
          <w:lang w:val="en-US"/>
        </w:rPr>
        <w:t>51147 Cologne</w:t>
      </w:r>
      <w:r>
        <w:rPr>
          <w:sz w:val="18"/>
          <w:lang w:val="en-US"/>
        </w:rPr>
        <w:tab/>
      </w:r>
      <w:r>
        <w:rPr>
          <w:sz w:val="18"/>
          <w:lang w:val="en-US"/>
        </w:rPr>
        <w:tab/>
      </w:r>
      <w:r>
        <w:rPr>
          <w:sz w:val="18"/>
          <w:lang w:val="en-US"/>
        </w:rPr>
        <w:tab/>
      </w:r>
      <w:r>
        <w:rPr>
          <w:sz w:val="18"/>
          <w:lang w:val="en-US"/>
        </w:rPr>
        <w:tab/>
      </w:r>
      <w:r w:rsidRPr="007258D2">
        <w:rPr>
          <w:sz w:val="18"/>
          <w:lang w:val="en-US"/>
        </w:rPr>
        <w:t>51147 Cologne</w:t>
      </w:r>
    </w:p>
    <w:p w14:paraId="62E8E7D1" w14:textId="77777777" w:rsidR="00FB1DA9" w:rsidRPr="003557E8" w:rsidRDefault="00FB1DA9" w:rsidP="00FB1DA9">
      <w:pPr>
        <w:rPr>
          <w:sz w:val="18"/>
          <w:lang w:val="en-US"/>
        </w:rPr>
      </w:pPr>
      <w:r w:rsidRPr="00C34264">
        <w:rPr>
          <w:sz w:val="18"/>
          <w:lang w:val="en-US"/>
        </w:rPr>
        <w:t>Tel. 0 22 03 / 96 49-459</w:t>
      </w:r>
      <w:r>
        <w:rPr>
          <w:sz w:val="18"/>
          <w:lang w:val="en-US"/>
        </w:rPr>
        <w:tab/>
      </w:r>
      <w:r>
        <w:rPr>
          <w:sz w:val="18"/>
          <w:lang w:val="en-US"/>
        </w:rPr>
        <w:tab/>
      </w:r>
      <w:r>
        <w:rPr>
          <w:sz w:val="18"/>
          <w:lang w:val="en-US"/>
        </w:rPr>
        <w:tab/>
      </w:r>
      <w:r w:rsidRPr="003557E8">
        <w:rPr>
          <w:sz w:val="18"/>
          <w:lang w:val="en-US"/>
        </w:rPr>
        <w:t>Tel. 0 22 03 / 96 49-7153</w:t>
      </w:r>
    </w:p>
    <w:p w14:paraId="1C12356A" w14:textId="77777777" w:rsidR="00FB1DA9" w:rsidRDefault="00FB1DA9" w:rsidP="00FB1DA9">
      <w:pPr>
        <w:rPr>
          <w:sz w:val="18"/>
          <w:lang w:val="fr-FR"/>
        </w:rPr>
      </w:pPr>
      <w:hyperlink r:id="rId10" w:history="1">
        <w:r w:rsidRPr="00792EC5">
          <w:rPr>
            <w:rStyle w:val="Hyperlink"/>
            <w:sz w:val="18"/>
            <w:lang w:val="fr-FR"/>
          </w:rPr>
          <w:t>ocyrus@igus.net</w:t>
        </w:r>
      </w:hyperlink>
      <w:r>
        <w:rPr>
          <w:sz w:val="18"/>
          <w:lang w:val="fr-FR"/>
        </w:rPr>
        <w:tab/>
      </w:r>
      <w:r>
        <w:rPr>
          <w:sz w:val="18"/>
          <w:lang w:val="fr-FR"/>
        </w:rPr>
        <w:tab/>
      </w:r>
      <w:r>
        <w:rPr>
          <w:sz w:val="18"/>
          <w:lang w:val="fr-FR"/>
        </w:rPr>
        <w:tab/>
      </w:r>
      <w:r>
        <w:rPr>
          <w:sz w:val="18"/>
          <w:lang w:val="fr-FR"/>
        </w:rPr>
        <w:tab/>
      </w:r>
      <w:hyperlink r:id="rId11" w:history="1">
        <w:r w:rsidRPr="00792EC5">
          <w:rPr>
            <w:rStyle w:val="Hyperlink"/>
            <w:sz w:val="18"/>
            <w:lang w:val="fr-FR"/>
          </w:rPr>
          <w:t>agoertz@igus.net</w:t>
        </w:r>
      </w:hyperlink>
    </w:p>
    <w:p w14:paraId="0197D9FC" w14:textId="77777777" w:rsidR="00FB1DA9" w:rsidRDefault="00FB1DA9" w:rsidP="00FB1DA9">
      <w:pPr>
        <w:suppressAutoHyphens/>
        <w:spacing w:line="360" w:lineRule="auto"/>
        <w:rPr>
          <w:lang w:val="fr-FR"/>
        </w:rPr>
      </w:pPr>
      <w:hyperlink r:id="rId12" w:history="1">
        <w:r w:rsidRPr="00792EC5">
          <w:rPr>
            <w:rStyle w:val="Hyperlink"/>
            <w:sz w:val="18"/>
            <w:lang w:val="fr-FR"/>
          </w:rPr>
          <w:t>www.igus.de/presse</w:t>
        </w:r>
      </w:hyperlink>
      <w:r>
        <w:rPr>
          <w:sz w:val="18"/>
          <w:lang w:val="fr-FR"/>
        </w:rPr>
        <w:tab/>
      </w:r>
      <w:r>
        <w:rPr>
          <w:sz w:val="18"/>
          <w:lang w:val="fr-FR"/>
        </w:rPr>
        <w:tab/>
      </w:r>
      <w:r>
        <w:rPr>
          <w:sz w:val="18"/>
          <w:lang w:val="fr-FR"/>
        </w:rPr>
        <w:tab/>
      </w:r>
      <w:hyperlink r:id="rId13" w:history="1">
        <w:r w:rsidRPr="00792EC5">
          <w:rPr>
            <w:rStyle w:val="Hyperlink"/>
            <w:sz w:val="18"/>
            <w:lang w:val="fr-FR"/>
          </w:rPr>
          <w:t>www.igus.de/presse</w:t>
        </w:r>
      </w:hyperlink>
    </w:p>
    <w:p w14:paraId="39924E0C" w14:textId="77777777" w:rsidR="00FB1DA9" w:rsidRPr="00200F81" w:rsidRDefault="00FB1DA9" w:rsidP="00FB1DA9">
      <w:pPr>
        <w:spacing w:line="360" w:lineRule="auto"/>
        <w:ind w:right="-28"/>
        <w:rPr>
          <w:rFonts w:cs="Arial"/>
          <w:color w:val="C0C0C0"/>
          <w:sz w:val="18"/>
          <w:szCs w:val="18"/>
          <w:lang w:val="fr-FR"/>
        </w:rPr>
      </w:pPr>
    </w:p>
    <w:bookmarkEnd w:id="4"/>
    <w:p w14:paraId="3CC8F05D" w14:textId="77777777" w:rsidR="00FB1DA9" w:rsidRPr="00613A3C" w:rsidRDefault="00FB1DA9" w:rsidP="00FB1DA9">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bookmarkEnd w:id="3"/>
    </w:p>
    <w:p w14:paraId="0764AB5E" w14:textId="7BD51DFE" w:rsidR="00B62935" w:rsidRDefault="00B62935" w:rsidP="00B62935"/>
    <w:p w14:paraId="39EC82ED" w14:textId="41678CFF" w:rsidR="009C0349" w:rsidRDefault="009C0349" w:rsidP="00B62935"/>
    <w:bookmarkEnd w:id="1"/>
    <w:sectPr w:rsidR="009C0349"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6328"/>
    <w:multiLevelType w:val="multilevel"/>
    <w:tmpl w:val="7DC8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46BE5"/>
    <w:multiLevelType w:val="multilevel"/>
    <w:tmpl w:val="07A4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652D4"/>
    <w:multiLevelType w:val="multilevel"/>
    <w:tmpl w:val="C9EE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A55CE7"/>
    <w:multiLevelType w:val="multilevel"/>
    <w:tmpl w:val="B6B2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4E50"/>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74"/>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40A2"/>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A0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58"/>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5F3D"/>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B56"/>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77"/>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4D3"/>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C01"/>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2D72"/>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65CD"/>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0E46"/>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49"/>
    <w:rsid w:val="009C0395"/>
    <w:rsid w:val="009C147C"/>
    <w:rsid w:val="009C28C2"/>
    <w:rsid w:val="009C3164"/>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056"/>
    <w:rsid w:val="00B5039B"/>
    <w:rsid w:val="00B509E6"/>
    <w:rsid w:val="00B50A84"/>
    <w:rsid w:val="00B51901"/>
    <w:rsid w:val="00B5229D"/>
    <w:rsid w:val="00B533FB"/>
    <w:rsid w:val="00B53675"/>
    <w:rsid w:val="00B5437B"/>
    <w:rsid w:val="00B55D43"/>
    <w:rsid w:val="00B56F97"/>
    <w:rsid w:val="00B579B4"/>
    <w:rsid w:val="00B57A6B"/>
    <w:rsid w:val="00B57CE6"/>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1129"/>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3B0E"/>
    <w:rsid w:val="00C44EE8"/>
    <w:rsid w:val="00C4505B"/>
    <w:rsid w:val="00C450AD"/>
    <w:rsid w:val="00C4551F"/>
    <w:rsid w:val="00C461CF"/>
    <w:rsid w:val="00C46224"/>
    <w:rsid w:val="00C46568"/>
    <w:rsid w:val="00C465D8"/>
    <w:rsid w:val="00C4710F"/>
    <w:rsid w:val="00C47D0E"/>
    <w:rsid w:val="00C5004C"/>
    <w:rsid w:val="00C51B20"/>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5E6"/>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294"/>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0BA"/>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6D20"/>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5365"/>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483"/>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4EE9"/>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1DA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uiPriority w:val="99"/>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StandardWeb">
    <w:name w:val="Normal (Web)"/>
    <w:basedOn w:val="Standard"/>
    <w:uiPriority w:val="99"/>
    <w:unhideWhenUsed/>
    <w:rsid w:val="00282E58"/>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Kommentarzeichen">
    <w:name w:val="annotation reference"/>
    <w:basedOn w:val="Absatz-Standardschriftart"/>
    <w:rsid w:val="00C51B20"/>
    <w:rPr>
      <w:sz w:val="16"/>
      <w:szCs w:val="16"/>
    </w:rPr>
  </w:style>
  <w:style w:type="paragraph" w:styleId="Kommentartext">
    <w:name w:val="annotation text"/>
    <w:basedOn w:val="Standard"/>
    <w:link w:val="KommentartextZchn"/>
    <w:rsid w:val="00C51B20"/>
    <w:rPr>
      <w:sz w:val="20"/>
    </w:rPr>
  </w:style>
  <w:style w:type="character" w:customStyle="1" w:styleId="KommentartextZchn">
    <w:name w:val="Kommentartext Zchn"/>
    <w:basedOn w:val="Absatz-Standardschriftart"/>
    <w:link w:val="Kommentartext"/>
    <w:rsid w:val="00C51B20"/>
    <w:rPr>
      <w:rFonts w:ascii="Arial" w:hAnsi="Arial"/>
    </w:rPr>
  </w:style>
  <w:style w:type="paragraph" w:styleId="Kommentarthema">
    <w:name w:val="annotation subject"/>
    <w:basedOn w:val="Kommentartext"/>
    <w:next w:val="Kommentartext"/>
    <w:link w:val="KommentarthemaZchn"/>
    <w:rsid w:val="00C51B20"/>
    <w:rPr>
      <w:b/>
      <w:bCs/>
    </w:rPr>
  </w:style>
  <w:style w:type="character" w:customStyle="1" w:styleId="KommentarthemaZchn">
    <w:name w:val="Kommentarthema Zchn"/>
    <w:basedOn w:val="KommentartextZchn"/>
    <w:link w:val="Kommentarthema"/>
    <w:rsid w:val="00C51B2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eu/info/fastline-service" TargetMode="External"/><Relationship Id="rId13" Type="http://schemas.openxmlformats.org/officeDocument/2006/relationships/hyperlink" Target="http://www.igus.de/pres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gus.de/pres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oertz@igus.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cyrus@igu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4666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2021-07-07T09:27:00Z</dcterms:created>
  <dcterms:modified xsi:type="dcterms:W3CDTF">2021-07-16T08:22:00Z</dcterms:modified>
</cp:coreProperties>
</file>