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D3" w:rsidRPr="00B64C8E" w:rsidRDefault="002F1254" w:rsidP="00BB344F">
      <w:pPr>
        <w:pStyle w:val="berschrift1"/>
        <w:spacing w:line="360" w:lineRule="auto"/>
        <w:ind w:right="-28"/>
        <w:rPr>
          <w:sz w:val="36"/>
          <w:szCs w:val="36"/>
          <w:u w:val="none"/>
          <w:lang w:val="en-US"/>
        </w:rPr>
      </w:pPr>
      <w:bookmarkStart w:id="0" w:name="OLE_LINK1"/>
      <w:r w:rsidRPr="00B64C8E">
        <w:rPr>
          <w:sz w:val="36"/>
          <w:szCs w:val="36"/>
          <w:u w:val="none"/>
          <w:lang w:val="en-US"/>
        </w:rPr>
        <w:t xml:space="preserve">igus </w:t>
      </w:r>
      <w:proofErr w:type="spellStart"/>
      <w:r w:rsidRPr="00B64C8E">
        <w:rPr>
          <w:sz w:val="36"/>
          <w:szCs w:val="36"/>
          <w:u w:val="none"/>
          <w:lang w:val="en-US"/>
        </w:rPr>
        <w:t>apre</w:t>
      </w:r>
      <w:proofErr w:type="spellEnd"/>
      <w:r w:rsidRPr="00B64C8E">
        <w:rPr>
          <w:sz w:val="36"/>
          <w:szCs w:val="36"/>
          <w:u w:val="none"/>
          <w:lang w:val="en-US"/>
        </w:rPr>
        <w:t xml:space="preserve"> la </w:t>
      </w:r>
      <w:proofErr w:type="spellStart"/>
      <w:r w:rsidRPr="00B64C8E">
        <w:rPr>
          <w:sz w:val="36"/>
          <w:szCs w:val="36"/>
          <w:u w:val="none"/>
          <w:lang w:val="en-US"/>
        </w:rPr>
        <w:t>fiera</w:t>
      </w:r>
      <w:proofErr w:type="spellEnd"/>
      <w:r w:rsidRPr="00B64C8E">
        <w:rPr>
          <w:sz w:val="36"/>
          <w:szCs w:val="36"/>
          <w:u w:val="none"/>
          <w:lang w:val="en-US"/>
        </w:rPr>
        <w:t xml:space="preserve"> </w:t>
      </w:r>
      <w:proofErr w:type="spellStart"/>
      <w:r w:rsidRPr="00B64C8E">
        <w:rPr>
          <w:sz w:val="36"/>
          <w:szCs w:val="36"/>
          <w:u w:val="none"/>
          <w:lang w:val="en-US"/>
        </w:rPr>
        <w:t>digitale</w:t>
      </w:r>
      <w:proofErr w:type="spellEnd"/>
      <w:r w:rsidRPr="00B64C8E">
        <w:rPr>
          <w:sz w:val="36"/>
          <w:szCs w:val="36"/>
          <w:u w:val="none"/>
          <w:lang w:val="en-US"/>
        </w:rPr>
        <w:t xml:space="preserve"> </w:t>
      </w:r>
      <w:proofErr w:type="spellStart"/>
      <w:r w:rsidRPr="00B64C8E">
        <w:rPr>
          <w:sz w:val="36"/>
          <w:szCs w:val="36"/>
          <w:u w:val="none"/>
          <w:lang w:val="en-US"/>
        </w:rPr>
        <w:t>delle</w:t>
      </w:r>
      <w:proofErr w:type="spellEnd"/>
      <w:r w:rsidRPr="00B64C8E">
        <w:rPr>
          <w:sz w:val="36"/>
          <w:szCs w:val="36"/>
          <w:u w:val="none"/>
          <w:lang w:val="en-US"/>
        </w:rPr>
        <w:t xml:space="preserve"> </w:t>
      </w:r>
      <w:proofErr w:type="spellStart"/>
      <w:r w:rsidRPr="00B64C8E">
        <w:rPr>
          <w:sz w:val="36"/>
          <w:szCs w:val="36"/>
          <w:u w:val="none"/>
          <w:lang w:val="en-US"/>
        </w:rPr>
        <w:t>novità</w:t>
      </w:r>
      <w:proofErr w:type="spellEnd"/>
      <w:r w:rsidRPr="00B64C8E">
        <w:rPr>
          <w:sz w:val="36"/>
          <w:szCs w:val="36"/>
          <w:u w:val="none"/>
          <w:lang w:val="en-US"/>
        </w:rPr>
        <w:t xml:space="preserve"> 2020</w:t>
      </w:r>
    </w:p>
    <w:p w:rsidR="00BB69B3" w:rsidRPr="00B64C8E" w:rsidRDefault="00672B02" w:rsidP="00BB344F">
      <w:pPr>
        <w:pStyle w:val="berschrift1"/>
        <w:spacing w:line="360" w:lineRule="auto"/>
        <w:ind w:right="-28"/>
        <w:rPr>
          <w:szCs w:val="24"/>
          <w:u w:val="none"/>
          <w:lang w:val="en-US"/>
        </w:rPr>
      </w:pPr>
      <w:proofErr w:type="spellStart"/>
      <w:r w:rsidRPr="00B64C8E">
        <w:rPr>
          <w:szCs w:val="24"/>
          <w:u w:val="none"/>
          <w:lang w:val="en-US"/>
        </w:rPr>
        <w:t>Oltre</w:t>
      </w:r>
      <w:proofErr w:type="spellEnd"/>
      <w:r w:rsidRPr="00B64C8E">
        <w:rPr>
          <w:szCs w:val="24"/>
          <w:u w:val="none"/>
          <w:lang w:val="en-US"/>
        </w:rPr>
        <w:t xml:space="preserve"> 100 </w:t>
      </w:r>
      <w:proofErr w:type="spellStart"/>
      <w:r w:rsidRPr="00B64C8E">
        <w:rPr>
          <w:szCs w:val="24"/>
          <w:u w:val="none"/>
          <w:lang w:val="en-US"/>
        </w:rPr>
        <w:t>innovazioni</w:t>
      </w:r>
      <w:proofErr w:type="spellEnd"/>
      <w:r w:rsidRPr="00B64C8E">
        <w:rPr>
          <w:szCs w:val="24"/>
          <w:u w:val="none"/>
          <w:lang w:val="en-US"/>
        </w:rPr>
        <w:t xml:space="preserve"> motion plastics </w:t>
      </w:r>
      <w:proofErr w:type="spellStart"/>
      <w:r w:rsidRPr="00B64C8E">
        <w:rPr>
          <w:szCs w:val="24"/>
          <w:u w:val="none"/>
          <w:lang w:val="en-US"/>
        </w:rPr>
        <w:t>mostrano</w:t>
      </w:r>
      <w:proofErr w:type="spellEnd"/>
      <w:r w:rsidRPr="00B64C8E">
        <w:rPr>
          <w:szCs w:val="24"/>
          <w:u w:val="none"/>
          <w:lang w:val="en-US"/>
        </w:rPr>
        <w:t xml:space="preserve"> come </w:t>
      </w:r>
      <w:proofErr w:type="spellStart"/>
      <w:r w:rsidRPr="00B64C8E">
        <w:rPr>
          <w:szCs w:val="24"/>
          <w:u w:val="none"/>
          <w:lang w:val="en-US"/>
        </w:rPr>
        <w:t>i</w:t>
      </w:r>
      <w:proofErr w:type="spellEnd"/>
      <w:r w:rsidRPr="00B64C8E">
        <w:rPr>
          <w:szCs w:val="24"/>
          <w:u w:val="none"/>
          <w:lang w:val="en-US"/>
        </w:rPr>
        <w:t xml:space="preserve"> </w:t>
      </w:r>
      <w:proofErr w:type="spellStart"/>
      <w:r w:rsidRPr="00B64C8E">
        <w:rPr>
          <w:szCs w:val="24"/>
          <w:u w:val="none"/>
          <w:lang w:val="en-US"/>
        </w:rPr>
        <w:t>clienti</w:t>
      </w:r>
      <w:proofErr w:type="spellEnd"/>
      <w:r w:rsidRPr="00B64C8E">
        <w:rPr>
          <w:szCs w:val="24"/>
          <w:u w:val="none"/>
          <w:lang w:val="en-US"/>
        </w:rPr>
        <w:t xml:space="preserve"> </w:t>
      </w:r>
      <w:proofErr w:type="spellStart"/>
      <w:r w:rsidRPr="00B64C8E">
        <w:rPr>
          <w:szCs w:val="24"/>
          <w:u w:val="none"/>
          <w:lang w:val="en-US"/>
        </w:rPr>
        <w:t>oggi</w:t>
      </w:r>
      <w:proofErr w:type="spellEnd"/>
      <w:r w:rsidRPr="00B64C8E">
        <w:rPr>
          <w:szCs w:val="24"/>
          <w:u w:val="none"/>
          <w:lang w:val="en-US"/>
        </w:rPr>
        <w:t xml:space="preserve"> </w:t>
      </w:r>
      <w:proofErr w:type="spellStart"/>
      <w:r w:rsidRPr="00B64C8E">
        <w:rPr>
          <w:szCs w:val="24"/>
          <w:u w:val="none"/>
          <w:lang w:val="en-US"/>
        </w:rPr>
        <w:t>possono</w:t>
      </w:r>
      <w:proofErr w:type="spellEnd"/>
      <w:r w:rsidRPr="00B64C8E">
        <w:rPr>
          <w:szCs w:val="24"/>
          <w:u w:val="none"/>
          <w:lang w:val="en-US"/>
        </w:rPr>
        <w:t xml:space="preserve"> </w:t>
      </w:r>
      <w:proofErr w:type="spellStart"/>
      <w:r w:rsidRPr="00B64C8E">
        <w:rPr>
          <w:szCs w:val="24"/>
          <w:u w:val="none"/>
          <w:lang w:val="en-US"/>
        </w:rPr>
        <w:t>risparmiare</w:t>
      </w:r>
      <w:proofErr w:type="spellEnd"/>
      <w:r w:rsidRPr="00B64C8E">
        <w:rPr>
          <w:szCs w:val="24"/>
          <w:u w:val="none"/>
          <w:lang w:val="en-US"/>
        </w:rPr>
        <w:t xml:space="preserve"> sui </w:t>
      </w:r>
      <w:proofErr w:type="spellStart"/>
      <w:r w:rsidRPr="00B64C8E">
        <w:rPr>
          <w:szCs w:val="24"/>
          <w:u w:val="none"/>
          <w:lang w:val="en-US"/>
        </w:rPr>
        <w:t>costi</w:t>
      </w:r>
      <w:proofErr w:type="spellEnd"/>
      <w:r w:rsidRPr="00B64C8E">
        <w:rPr>
          <w:szCs w:val="24"/>
          <w:u w:val="none"/>
          <w:lang w:val="en-US"/>
        </w:rPr>
        <w:t xml:space="preserve"> e </w:t>
      </w:r>
      <w:proofErr w:type="spellStart"/>
      <w:r w:rsidRPr="00B64C8E">
        <w:rPr>
          <w:szCs w:val="24"/>
          <w:u w:val="none"/>
          <w:lang w:val="en-US"/>
        </w:rPr>
        <w:t>migliorare</w:t>
      </w:r>
      <w:proofErr w:type="spellEnd"/>
      <w:r w:rsidRPr="00B64C8E">
        <w:rPr>
          <w:szCs w:val="24"/>
          <w:u w:val="none"/>
          <w:lang w:val="en-US"/>
        </w:rPr>
        <w:t xml:space="preserve"> la </w:t>
      </w:r>
      <w:proofErr w:type="spellStart"/>
      <w:r w:rsidRPr="00B64C8E">
        <w:rPr>
          <w:szCs w:val="24"/>
          <w:u w:val="none"/>
          <w:lang w:val="en-US"/>
        </w:rPr>
        <w:t>tecnologia</w:t>
      </w:r>
      <w:proofErr w:type="spellEnd"/>
    </w:p>
    <w:p w:rsidR="003E4FD3" w:rsidRPr="00B64C8E" w:rsidRDefault="003E4FD3" w:rsidP="00BB344F">
      <w:pPr>
        <w:spacing w:line="360" w:lineRule="auto"/>
        <w:ind w:right="-30"/>
        <w:rPr>
          <w:b/>
          <w:lang w:val="en-US"/>
        </w:rPr>
      </w:pPr>
    </w:p>
    <w:p w:rsidR="001A20A4" w:rsidRPr="0053640B" w:rsidRDefault="00C53701" w:rsidP="00BB344F">
      <w:pPr>
        <w:spacing w:line="360" w:lineRule="auto"/>
        <w:ind w:right="-30"/>
        <w:rPr>
          <w:b/>
          <w:lang w:val="es-ES"/>
        </w:rPr>
      </w:pPr>
      <w:proofErr w:type="spellStart"/>
      <w:r w:rsidRPr="00B64C8E">
        <w:rPr>
          <w:b/>
          <w:lang w:val="en-US"/>
        </w:rPr>
        <w:t>Nello</w:t>
      </w:r>
      <w:proofErr w:type="spellEnd"/>
      <w:r w:rsidRPr="00B64C8E">
        <w:rPr>
          <w:b/>
          <w:lang w:val="en-US"/>
        </w:rPr>
        <w:t xml:space="preserve"> stand </w:t>
      </w:r>
      <w:proofErr w:type="spellStart"/>
      <w:r w:rsidRPr="00B64C8E">
        <w:rPr>
          <w:b/>
          <w:lang w:val="en-US"/>
        </w:rPr>
        <w:t>virtuale</w:t>
      </w:r>
      <w:proofErr w:type="spellEnd"/>
      <w:r w:rsidRPr="00B64C8E">
        <w:rPr>
          <w:b/>
          <w:lang w:val="en-US"/>
        </w:rPr>
        <w:t xml:space="preserve">, igus </w:t>
      </w:r>
      <w:proofErr w:type="spellStart"/>
      <w:r w:rsidRPr="00B64C8E">
        <w:rPr>
          <w:b/>
          <w:lang w:val="en-US"/>
        </w:rPr>
        <w:t>presenta</w:t>
      </w:r>
      <w:proofErr w:type="spellEnd"/>
      <w:r w:rsidRPr="00B64C8E">
        <w:rPr>
          <w:b/>
          <w:lang w:val="en-US"/>
        </w:rPr>
        <w:t xml:space="preserve"> </w:t>
      </w:r>
      <w:proofErr w:type="spellStart"/>
      <w:r w:rsidRPr="00B64C8E">
        <w:rPr>
          <w:b/>
          <w:lang w:val="en-US"/>
        </w:rPr>
        <w:t>oltre</w:t>
      </w:r>
      <w:proofErr w:type="spellEnd"/>
      <w:r w:rsidRPr="00B64C8E">
        <w:rPr>
          <w:b/>
          <w:lang w:val="en-US"/>
        </w:rPr>
        <w:t xml:space="preserve"> 100 </w:t>
      </w:r>
      <w:proofErr w:type="spellStart"/>
      <w:r w:rsidRPr="00B64C8E">
        <w:rPr>
          <w:b/>
          <w:lang w:val="en-US"/>
        </w:rPr>
        <w:t>innovazioni</w:t>
      </w:r>
      <w:proofErr w:type="spellEnd"/>
      <w:r w:rsidRPr="00B64C8E">
        <w:rPr>
          <w:b/>
          <w:lang w:val="en-US"/>
        </w:rPr>
        <w:t xml:space="preserve"> e </w:t>
      </w:r>
      <w:proofErr w:type="spellStart"/>
      <w:r w:rsidRPr="00B64C8E">
        <w:rPr>
          <w:b/>
          <w:lang w:val="en-US"/>
        </w:rPr>
        <w:t>ampliamenti</w:t>
      </w:r>
      <w:proofErr w:type="spellEnd"/>
      <w:r w:rsidRPr="00B64C8E">
        <w:rPr>
          <w:b/>
          <w:lang w:val="en-US"/>
        </w:rPr>
        <w:t xml:space="preserve"> di gamma motion plastics. Lo stand di circa 400 </w:t>
      </w:r>
      <w:proofErr w:type="spellStart"/>
      <w:r w:rsidRPr="00B64C8E">
        <w:rPr>
          <w:b/>
          <w:lang w:val="en-US"/>
        </w:rPr>
        <w:t>metri</w:t>
      </w:r>
      <w:proofErr w:type="spellEnd"/>
      <w:r w:rsidRPr="00B64C8E">
        <w:rPr>
          <w:b/>
          <w:lang w:val="en-US"/>
        </w:rPr>
        <w:t xml:space="preserve"> </w:t>
      </w:r>
      <w:proofErr w:type="spellStart"/>
      <w:r w:rsidRPr="00B64C8E">
        <w:rPr>
          <w:b/>
          <w:lang w:val="en-US"/>
        </w:rPr>
        <w:t>quadrati</w:t>
      </w:r>
      <w:proofErr w:type="spellEnd"/>
      <w:r w:rsidRPr="00B64C8E">
        <w:rPr>
          <w:b/>
          <w:lang w:val="en-US"/>
        </w:rPr>
        <w:t xml:space="preserve"> è </w:t>
      </w:r>
      <w:proofErr w:type="spellStart"/>
      <w:r w:rsidRPr="00B64C8E">
        <w:rPr>
          <w:b/>
          <w:lang w:val="en-US"/>
        </w:rPr>
        <w:t>accessibile</w:t>
      </w:r>
      <w:proofErr w:type="spellEnd"/>
      <w:r w:rsidRPr="00B64C8E">
        <w:rPr>
          <w:b/>
          <w:lang w:val="en-US"/>
        </w:rPr>
        <w:t xml:space="preserve"> via Internet e </w:t>
      </w:r>
      <w:proofErr w:type="spellStart"/>
      <w:r w:rsidRPr="00B64C8E">
        <w:rPr>
          <w:b/>
          <w:lang w:val="en-US"/>
        </w:rPr>
        <w:t>offre</w:t>
      </w:r>
      <w:proofErr w:type="spellEnd"/>
      <w:r w:rsidRPr="00B64C8E">
        <w:rPr>
          <w:b/>
          <w:lang w:val="en-US"/>
        </w:rPr>
        <w:t xml:space="preserve"> - in </w:t>
      </w:r>
      <w:proofErr w:type="spellStart"/>
      <w:r w:rsidRPr="00B64C8E">
        <w:rPr>
          <w:b/>
          <w:lang w:val="en-US"/>
        </w:rPr>
        <w:t>formato</w:t>
      </w:r>
      <w:proofErr w:type="spellEnd"/>
      <w:r w:rsidRPr="00B64C8E">
        <w:rPr>
          <w:b/>
          <w:lang w:val="en-US"/>
        </w:rPr>
        <w:t xml:space="preserve"> </w:t>
      </w:r>
      <w:proofErr w:type="spellStart"/>
      <w:r w:rsidRPr="00B64C8E">
        <w:rPr>
          <w:b/>
          <w:lang w:val="en-US"/>
        </w:rPr>
        <w:t>digitale</w:t>
      </w:r>
      <w:proofErr w:type="spellEnd"/>
      <w:r w:rsidRPr="00B64C8E">
        <w:rPr>
          <w:b/>
          <w:lang w:val="en-US"/>
        </w:rPr>
        <w:t xml:space="preserve"> - </w:t>
      </w:r>
      <w:proofErr w:type="spellStart"/>
      <w:r w:rsidRPr="00B64C8E">
        <w:rPr>
          <w:b/>
          <w:lang w:val="en-US"/>
        </w:rPr>
        <w:t>molte</w:t>
      </w:r>
      <w:proofErr w:type="spellEnd"/>
      <w:r w:rsidRPr="00B64C8E">
        <w:rPr>
          <w:b/>
          <w:lang w:val="en-US"/>
        </w:rPr>
        <w:t xml:space="preserve"> </w:t>
      </w:r>
      <w:proofErr w:type="spellStart"/>
      <w:r w:rsidRPr="00B64C8E">
        <w:rPr>
          <w:b/>
          <w:lang w:val="en-US"/>
        </w:rPr>
        <w:t>informazioni</w:t>
      </w:r>
      <w:proofErr w:type="spellEnd"/>
      <w:r w:rsidRPr="00B64C8E">
        <w:rPr>
          <w:b/>
          <w:lang w:val="en-US"/>
        </w:rPr>
        <w:t xml:space="preserve"> </w:t>
      </w:r>
      <w:proofErr w:type="spellStart"/>
      <w:r w:rsidRPr="00B64C8E">
        <w:rPr>
          <w:b/>
          <w:lang w:val="en-US"/>
        </w:rPr>
        <w:t>sul</w:t>
      </w:r>
      <w:proofErr w:type="spellEnd"/>
      <w:r w:rsidRPr="00B64C8E">
        <w:rPr>
          <w:b/>
          <w:lang w:val="en-US"/>
        </w:rPr>
        <w:t xml:space="preserve"> </w:t>
      </w:r>
      <w:proofErr w:type="spellStart"/>
      <w:r w:rsidRPr="00B64C8E">
        <w:rPr>
          <w:b/>
          <w:lang w:val="en-US"/>
        </w:rPr>
        <w:t>tema</w:t>
      </w:r>
      <w:proofErr w:type="spellEnd"/>
      <w:r w:rsidRPr="00B64C8E">
        <w:rPr>
          <w:b/>
          <w:lang w:val="en-US"/>
        </w:rPr>
        <w:t xml:space="preserve"> "Tech Up, Cost down". </w:t>
      </w:r>
      <w:r w:rsidRPr="0053640B">
        <w:rPr>
          <w:b/>
          <w:lang w:val="es-ES"/>
        </w:rPr>
        <w:t>La fiera fa parte dell'offerta di supporto digitale per i clienti, che possono prenotare anche - sempre presso lo stand - visite guidate personali, colloqui singoli o di gruppo.</w:t>
      </w:r>
    </w:p>
    <w:p w:rsidR="002F1254" w:rsidRPr="0053640B" w:rsidRDefault="002F1254" w:rsidP="00BB344F">
      <w:pPr>
        <w:spacing w:line="360" w:lineRule="auto"/>
        <w:ind w:right="-30"/>
        <w:rPr>
          <w:b/>
          <w:lang w:val="es-ES"/>
        </w:rPr>
      </w:pPr>
    </w:p>
    <w:bookmarkEnd w:id="0"/>
    <w:p w:rsidR="00C53701" w:rsidRPr="0053640B" w:rsidRDefault="006A1860" w:rsidP="00B40DB0">
      <w:pPr>
        <w:spacing w:line="360" w:lineRule="auto"/>
        <w:ind w:right="-28"/>
        <w:rPr>
          <w:lang w:val="es-ES"/>
        </w:rPr>
      </w:pPr>
      <w:r w:rsidRPr="0053640B">
        <w:rPr>
          <w:lang w:val="es-ES"/>
        </w:rPr>
        <w:t xml:space="preserve">igus mostra ai visitatori della fiera virtuale come i polimeri ad alte prestazioni possono aumentare la durata d'esercizio e ridurre i costi delle loro applicazioni in movimento. "Quando una fiera dopo l'altra è stata cancellata, fin da subito ci è stato chiaro che avremmo dovuto creare la nostra fiera e condividerla con il mondo, da Colonia", spiega Frank Blase, amministratore delegato di igus GmbH. Quindi presso la sede principale di Colonia, igus ha allestito uno stand di 400 metri quadrati, mettendolo a disposizione dei visitatori, in rete, all'indirizzo </w:t>
      </w:r>
      <w:r w:rsidR="00B64C8E">
        <w:rPr>
          <w:rStyle w:val="Hyperlink"/>
          <w:lang w:val="es-ES"/>
        </w:rPr>
        <w:fldChar w:fldCharType="begin"/>
      </w:r>
      <w:r w:rsidR="00B64C8E">
        <w:rPr>
          <w:rStyle w:val="Hyperlink"/>
          <w:lang w:val="es-ES"/>
        </w:rPr>
        <w:instrText>HYPERLINK "http://www.igus.it/virtualexhibition"</w:instrText>
      </w:r>
      <w:r w:rsidR="00B64C8E">
        <w:rPr>
          <w:rStyle w:val="Hyperlink"/>
          <w:lang w:val="es-ES"/>
        </w:rPr>
      </w:r>
      <w:r w:rsidR="00B64C8E">
        <w:rPr>
          <w:rStyle w:val="Hyperlink"/>
          <w:lang w:val="es-ES"/>
        </w:rPr>
        <w:fldChar w:fldCharType="separate"/>
      </w:r>
      <w:r w:rsidRPr="0053640B">
        <w:rPr>
          <w:rStyle w:val="Hyperlink"/>
          <w:lang w:val="es-ES"/>
        </w:rPr>
        <w:t>e</w:t>
      </w:r>
      <w:r w:rsidRPr="0053640B">
        <w:rPr>
          <w:rStyle w:val="Hyperlink"/>
          <w:lang w:val="es-ES"/>
        </w:rPr>
        <w:t>x</w:t>
      </w:r>
      <w:r w:rsidRPr="0053640B">
        <w:rPr>
          <w:rStyle w:val="Hyperlink"/>
          <w:lang w:val="es-ES"/>
        </w:rPr>
        <w:t>hi</w:t>
      </w:r>
      <w:r w:rsidRPr="0053640B">
        <w:rPr>
          <w:rStyle w:val="Hyperlink"/>
          <w:lang w:val="es-ES"/>
        </w:rPr>
        <w:t>b</w:t>
      </w:r>
      <w:r w:rsidRPr="0053640B">
        <w:rPr>
          <w:rStyle w:val="Hyperlink"/>
          <w:lang w:val="es-ES"/>
        </w:rPr>
        <w:t>iti</w:t>
      </w:r>
      <w:bookmarkStart w:id="1" w:name="_GoBack"/>
      <w:bookmarkEnd w:id="1"/>
      <w:r w:rsidRPr="0053640B">
        <w:rPr>
          <w:rStyle w:val="Hyperlink"/>
          <w:lang w:val="es-ES"/>
        </w:rPr>
        <w:t>o</w:t>
      </w:r>
      <w:r w:rsidRPr="0053640B">
        <w:rPr>
          <w:rStyle w:val="Hyperlink"/>
          <w:lang w:val="es-ES"/>
        </w:rPr>
        <w:t>n.igus.it</w:t>
      </w:r>
      <w:r w:rsidR="00B64C8E">
        <w:rPr>
          <w:rStyle w:val="Hyperlink"/>
          <w:lang w:val="es-ES"/>
        </w:rPr>
        <w:fldChar w:fldCharType="end"/>
      </w:r>
      <w:r w:rsidRPr="0053640B">
        <w:rPr>
          <w:lang w:val="es-ES"/>
        </w:rPr>
        <w:t>. Lo stand è aperto ai visitatori. Nelle singole stazioni, i visitatori possono visualizzare alcune schede e visionare brevi clip per immergersi nel mondo delle motion plastics, dai cavi SPE progettati appositamente per catene portacavi, alle guide telescopiche interamente in polimero o a soluzioni smart plastics intelligenti. Dei collegamenti rimandano a informazioni più dettagliate di carattere tecnico e ad altri video, sul sito web.</w:t>
      </w:r>
    </w:p>
    <w:p w:rsidR="00C53701" w:rsidRPr="0053640B" w:rsidRDefault="00C53701" w:rsidP="00B40DB0">
      <w:pPr>
        <w:spacing w:line="360" w:lineRule="auto"/>
        <w:ind w:right="-28"/>
        <w:rPr>
          <w:b/>
          <w:bCs/>
          <w:lang w:val="es-ES"/>
        </w:rPr>
      </w:pPr>
    </w:p>
    <w:p w:rsidR="00C53701" w:rsidRPr="0053640B" w:rsidRDefault="00C53701" w:rsidP="00C53701">
      <w:pPr>
        <w:spacing w:line="360" w:lineRule="auto"/>
        <w:ind w:right="-28"/>
        <w:jc w:val="left"/>
        <w:rPr>
          <w:b/>
          <w:bCs/>
          <w:lang w:val="es-ES"/>
        </w:rPr>
      </w:pPr>
      <w:r w:rsidRPr="0053640B">
        <w:rPr>
          <w:b/>
          <w:bCs/>
          <w:lang w:val="es-ES"/>
        </w:rPr>
        <w:t>Stand reale, visita virtuale</w:t>
      </w:r>
    </w:p>
    <w:p w:rsidR="00FA14E1" w:rsidRPr="0053640B" w:rsidRDefault="00C53701" w:rsidP="005B3FC0">
      <w:pPr>
        <w:spacing w:line="360" w:lineRule="auto"/>
        <w:ind w:right="-28"/>
        <w:rPr>
          <w:lang w:val="es-ES"/>
        </w:rPr>
      </w:pPr>
      <w:r w:rsidRPr="0053640B">
        <w:rPr>
          <w:lang w:val="es-ES"/>
        </w:rPr>
        <w:t xml:space="preserve">La fiera virtuale fa parte dell'ampia offerta di consulenza digitale di igus. Chi desidera informazioni individuali e dettagliate può fissare un appuntamento e visitare lo stand virtuale in Internet, con un tecnico-commerciale. E' anche possibile, presso lo stand, fissare un colloquio personale con un esperto di prodotto o di settore, senza muoversi dalla scrivania. L'esperto guida tramite tablet attraverso lo stand della fiera, e, ricorrendo direttamente ai prodotti in esposizione, può illustrarne l'impiego nelle macchine della fiera. Inoltre, lo stand è la base per una serie di tutorial e webinar, che consentono ai clienti di approfondire le proprie conoscenze sulle motion plastics di igus. Maggiori </w:t>
      </w:r>
      <w:r w:rsidRPr="0053640B">
        <w:rPr>
          <w:lang w:val="es-ES"/>
        </w:rPr>
        <w:lastRenderedPageBreak/>
        <w:t xml:space="preserve">informazioni sulla igus Academy sono disponibili alla pagina </w:t>
      </w:r>
      <w:r w:rsidR="00B64C8E">
        <w:rPr>
          <w:rStyle w:val="Hyperlink"/>
          <w:lang w:val="es-ES"/>
        </w:rPr>
        <w:fldChar w:fldCharType="begin"/>
      </w:r>
      <w:r w:rsidR="00B64C8E">
        <w:rPr>
          <w:rStyle w:val="Hyperlink"/>
          <w:lang w:val="es-ES"/>
        </w:rPr>
        <w:instrText xml:space="preserve"> HYPERLINK "https:/</w:instrText>
      </w:r>
      <w:r w:rsidR="00B64C8E">
        <w:rPr>
          <w:rStyle w:val="Hyperlink"/>
          <w:lang w:val="es-ES"/>
        </w:rPr>
        <w:instrText xml:space="preserve">/www.igus.it/info/igus-academy" </w:instrText>
      </w:r>
      <w:r w:rsidR="00B64C8E">
        <w:rPr>
          <w:rStyle w:val="Hyperlink"/>
          <w:lang w:val="es-ES"/>
        </w:rPr>
        <w:fldChar w:fldCharType="separate"/>
      </w:r>
      <w:r w:rsidRPr="0053640B">
        <w:rPr>
          <w:rStyle w:val="Hyperlink"/>
          <w:lang w:val="es-ES"/>
        </w:rPr>
        <w:t>https://www.igus.it/info/igus-academy</w:t>
      </w:r>
      <w:r w:rsidR="00B64C8E">
        <w:rPr>
          <w:rStyle w:val="Hyperlink"/>
          <w:lang w:val="es-ES"/>
        </w:rPr>
        <w:fldChar w:fldCharType="end"/>
      </w:r>
      <w:r w:rsidRPr="0053640B">
        <w:rPr>
          <w:lang w:val="es-ES"/>
        </w:rPr>
        <w:t>.</w:t>
      </w:r>
    </w:p>
    <w:p w:rsidR="005B3FC0" w:rsidRDefault="005B3FC0" w:rsidP="00BB344F">
      <w:pPr>
        <w:spacing w:line="360" w:lineRule="auto"/>
        <w:ind w:right="-30"/>
        <w:rPr>
          <w:b/>
          <w:lang w:val="es-ES"/>
        </w:rPr>
      </w:pPr>
    </w:p>
    <w:p w:rsidR="0053640B" w:rsidRDefault="0053640B" w:rsidP="00BB344F">
      <w:pPr>
        <w:spacing w:line="360" w:lineRule="auto"/>
        <w:ind w:right="-30"/>
        <w:rPr>
          <w:b/>
          <w:lang w:val="es-ES"/>
        </w:rPr>
      </w:pPr>
    </w:p>
    <w:p w:rsidR="0053640B" w:rsidRDefault="0053640B" w:rsidP="00BB344F">
      <w:pPr>
        <w:spacing w:line="360" w:lineRule="auto"/>
        <w:ind w:right="-30"/>
        <w:rPr>
          <w:b/>
          <w:lang w:val="es-ES"/>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3640B" w:rsidRPr="00B64C8E" w:rsidTr="00FD0D6A">
        <w:tc>
          <w:tcPr>
            <w:tcW w:w="3402" w:type="dxa"/>
          </w:tcPr>
          <w:p w:rsidR="0053640B" w:rsidRPr="0053640B" w:rsidRDefault="0053640B" w:rsidP="00FD0D6A">
            <w:pPr>
              <w:jc w:val="left"/>
              <w:rPr>
                <w:rFonts w:ascii="Calibri" w:hAnsi="Calibri"/>
                <w:b/>
                <w:sz w:val="18"/>
                <w:szCs w:val="18"/>
                <w:lang w:val="it-IT" w:eastAsia="de-DE"/>
              </w:rPr>
            </w:pPr>
            <w:bookmarkStart w:id="2" w:name="_Hlk362377"/>
            <w:r w:rsidRPr="0053640B">
              <w:rPr>
                <w:b/>
                <w:sz w:val="18"/>
                <w:szCs w:val="18"/>
                <w:lang w:val="it-IT" w:eastAsia="de-DE"/>
              </w:rPr>
              <w:t>Relazioni Stampa igus GmbH (Germania)</w:t>
            </w:r>
          </w:p>
          <w:p w:rsidR="0053640B" w:rsidRPr="0053640B" w:rsidRDefault="0053640B" w:rsidP="00FD0D6A">
            <w:pPr>
              <w:overflowPunct/>
              <w:autoSpaceDE/>
              <w:autoSpaceDN/>
              <w:adjustRightInd/>
              <w:jc w:val="left"/>
              <w:textAlignment w:val="auto"/>
              <w:rPr>
                <w:rFonts w:cs="Arial"/>
                <w:sz w:val="18"/>
                <w:szCs w:val="18"/>
                <w:lang w:val="it-IT" w:eastAsia="de-DE"/>
              </w:rPr>
            </w:pPr>
          </w:p>
          <w:p w:rsidR="0053640B" w:rsidRPr="0053640B" w:rsidRDefault="0053640B" w:rsidP="00FD0D6A">
            <w:pPr>
              <w:jc w:val="left"/>
              <w:rPr>
                <w:sz w:val="18"/>
                <w:lang w:val="es-ES" w:eastAsia="de-DE"/>
              </w:rPr>
            </w:pPr>
            <w:r w:rsidRPr="0053640B">
              <w:rPr>
                <w:sz w:val="18"/>
                <w:lang w:val="es-ES" w:eastAsia="de-DE"/>
              </w:rPr>
              <w:t>Oliver Cyrus</w:t>
            </w:r>
          </w:p>
          <w:p w:rsidR="0053640B" w:rsidRPr="0053640B" w:rsidRDefault="0053640B" w:rsidP="00FD0D6A">
            <w:pPr>
              <w:overflowPunct/>
              <w:autoSpaceDE/>
              <w:autoSpaceDN/>
              <w:adjustRightInd/>
              <w:jc w:val="left"/>
              <w:textAlignment w:val="auto"/>
              <w:rPr>
                <w:sz w:val="18"/>
                <w:szCs w:val="24"/>
                <w:lang w:val="en-GB" w:eastAsia="en-GB"/>
              </w:rPr>
            </w:pPr>
            <w:r w:rsidRPr="0053640B">
              <w:rPr>
                <w:sz w:val="18"/>
                <w:szCs w:val="24"/>
                <w:lang w:val="en-GB" w:eastAsia="en-GB"/>
              </w:rPr>
              <w:t>Head of PR and Advertising</w:t>
            </w:r>
          </w:p>
          <w:p w:rsidR="0053640B" w:rsidRPr="0053640B" w:rsidRDefault="0053640B" w:rsidP="00FD0D6A">
            <w:pPr>
              <w:jc w:val="left"/>
              <w:rPr>
                <w:sz w:val="18"/>
                <w:lang w:val="en-US" w:eastAsia="de-DE"/>
              </w:rPr>
            </w:pPr>
          </w:p>
          <w:p w:rsidR="0053640B" w:rsidRPr="0053640B" w:rsidRDefault="0053640B" w:rsidP="00FD0D6A">
            <w:pPr>
              <w:jc w:val="left"/>
              <w:rPr>
                <w:sz w:val="18"/>
                <w:lang w:val="en-US" w:eastAsia="de-DE"/>
              </w:rPr>
            </w:pPr>
            <w:r w:rsidRPr="0053640B">
              <w:rPr>
                <w:sz w:val="18"/>
                <w:lang w:val="en-US" w:eastAsia="de-DE"/>
              </w:rPr>
              <w:t>Anja Görtz-Olscher</w:t>
            </w:r>
          </w:p>
          <w:p w:rsidR="0053640B" w:rsidRPr="0053640B" w:rsidRDefault="0053640B" w:rsidP="00FD0D6A">
            <w:pPr>
              <w:overflowPunct/>
              <w:autoSpaceDE/>
              <w:autoSpaceDN/>
              <w:adjustRightInd/>
              <w:jc w:val="left"/>
              <w:textAlignment w:val="auto"/>
              <w:rPr>
                <w:sz w:val="18"/>
                <w:szCs w:val="24"/>
                <w:lang w:val="en-GB" w:eastAsia="en-GB"/>
              </w:rPr>
            </w:pPr>
            <w:r w:rsidRPr="0053640B">
              <w:rPr>
                <w:sz w:val="18"/>
                <w:szCs w:val="24"/>
                <w:lang w:val="en-GB" w:eastAsia="en-GB"/>
              </w:rPr>
              <w:t>PR and Advertising</w:t>
            </w:r>
          </w:p>
          <w:p w:rsidR="0053640B" w:rsidRPr="0053640B" w:rsidRDefault="0053640B" w:rsidP="00FD0D6A">
            <w:pPr>
              <w:jc w:val="left"/>
              <w:rPr>
                <w:sz w:val="18"/>
                <w:lang w:val="en-GB" w:eastAsia="de-DE"/>
              </w:rPr>
            </w:pPr>
          </w:p>
          <w:p w:rsidR="0053640B" w:rsidRPr="0053640B" w:rsidRDefault="0053640B" w:rsidP="00FD0D6A">
            <w:pPr>
              <w:jc w:val="left"/>
              <w:rPr>
                <w:sz w:val="18"/>
                <w:lang w:val="en-US" w:eastAsia="de-DE"/>
              </w:rPr>
            </w:pPr>
            <w:r w:rsidRPr="0053640B">
              <w:rPr>
                <w:sz w:val="18"/>
                <w:lang w:val="en-US" w:eastAsia="de-DE"/>
              </w:rPr>
              <w:t>igus</w:t>
            </w:r>
            <w:r w:rsidRPr="0053640B">
              <w:rPr>
                <w:sz w:val="18"/>
                <w:vertAlign w:val="superscript"/>
                <w:lang w:val="en-US" w:eastAsia="de-DE"/>
              </w:rPr>
              <w:t>®</w:t>
            </w:r>
            <w:r w:rsidRPr="0053640B">
              <w:rPr>
                <w:sz w:val="18"/>
                <w:lang w:val="en-US" w:eastAsia="de-DE"/>
              </w:rPr>
              <w:t xml:space="preserve"> GmbH</w:t>
            </w:r>
          </w:p>
          <w:p w:rsidR="0053640B" w:rsidRPr="0053640B" w:rsidRDefault="0053640B" w:rsidP="00FD0D6A">
            <w:pPr>
              <w:jc w:val="left"/>
              <w:rPr>
                <w:sz w:val="18"/>
                <w:lang w:val="en-US" w:eastAsia="de-DE"/>
              </w:rPr>
            </w:pPr>
            <w:proofErr w:type="spellStart"/>
            <w:r w:rsidRPr="0053640B">
              <w:rPr>
                <w:sz w:val="18"/>
                <w:lang w:val="en-US" w:eastAsia="de-DE"/>
              </w:rPr>
              <w:t>Spicher</w:t>
            </w:r>
            <w:proofErr w:type="spellEnd"/>
            <w:r w:rsidRPr="0053640B">
              <w:rPr>
                <w:sz w:val="18"/>
                <w:lang w:val="en-US" w:eastAsia="de-DE"/>
              </w:rPr>
              <w:t xml:space="preserve"> Str. 1a</w:t>
            </w:r>
          </w:p>
          <w:p w:rsidR="0053640B" w:rsidRPr="0053640B" w:rsidRDefault="0053640B" w:rsidP="00FD0D6A">
            <w:pPr>
              <w:jc w:val="left"/>
              <w:rPr>
                <w:sz w:val="18"/>
                <w:lang w:val="en-US" w:eastAsia="de-DE"/>
              </w:rPr>
            </w:pPr>
            <w:r w:rsidRPr="0053640B">
              <w:rPr>
                <w:sz w:val="18"/>
                <w:lang w:val="en-US" w:eastAsia="de-DE"/>
              </w:rPr>
              <w:t>51147 Cologne</w:t>
            </w:r>
          </w:p>
          <w:p w:rsidR="0053640B" w:rsidRPr="0053640B" w:rsidRDefault="0053640B" w:rsidP="00FD0D6A">
            <w:pPr>
              <w:jc w:val="left"/>
              <w:rPr>
                <w:sz w:val="18"/>
                <w:lang w:val="en-US" w:eastAsia="de-DE"/>
              </w:rPr>
            </w:pPr>
            <w:r w:rsidRPr="0053640B">
              <w:rPr>
                <w:sz w:val="18"/>
                <w:lang w:val="en-US" w:eastAsia="de-DE"/>
              </w:rPr>
              <w:t>Tel. 0 22 03 / 96 49-459 or -7153</w:t>
            </w:r>
          </w:p>
          <w:p w:rsidR="0053640B" w:rsidRPr="0053640B" w:rsidRDefault="0053640B" w:rsidP="00FD0D6A">
            <w:pPr>
              <w:jc w:val="left"/>
              <w:rPr>
                <w:sz w:val="18"/>
                <w:lang w:val="en-US" w:eastAsia="de-DE"/>
              </w:rPr>
            </w:pPr>
            <w:r w:rsidRPr="0053640B">
              <w:rPr>
                <w:sz w:val="18"/>
                <w:lang w:val="en-US" w:eastAsia="de-DE"/>
              </w:rPr>
              <w:t>Fax 0 22 03 / 96 49-631</w:t>
            </w:r>
          </w:p>
          <w:p w:rsidR="0053640B" w:rsidRPr="0053640B" w:rsidRDefault="0053640B" w:rsidP="00FD0D6A">
            <w:pPr>
              <w:jc w:val="left"/>
              <w:rPr>
                <w:sz w:val="18"/>
                <w:lang w:val="en-US" w:eastAsia="de-DE"/>
              </w:rPr>
            </w:pPr>
            <w:r w:rsidRPr="0053640B">
              <w:rPr>
                <w:sz w:val="18"/>
                <w:lang w:val="en-US" w:eastAsia="de-DE"/>
              </w:rPr>
              <w:t>ocyrus@igus.net</w:t>
            </w:r>
          </w:p>
          <w:p w:rsidR="0053640B" w:rsidRPr="0053640B" w:rsidRDefault="0053640B" w:rsidP="00FD0D6A">
            <w:pPr>
              <w:jc w:val="left"/>
              <w:rPr>
                <w:sz w:val="18"/>
                <w:lang w:val="en-US" w:eastAsia="de-DE"/>
              </w:rPr>
            </w:pPr>
            <w:r w:rsidRPr="0053640B">
              <w:rPr>
                <w:sz w:val="18"/>
                <w:lang w:val="en-US" w:eastAsia="de-DE"/>
              </w:rPr>
              <w:t>agoertz@igus.net</w:t>
            </w:r>
          </w:p>
          <w:p w:rsidR="0053640B" w:rsidRPr="0053640B" w:rsidRDefault="0053640B" w:rsidP="00FD0D6A">
            <w:pPr>
              <w:jc w:val="left"/>
              <w:rPr>
                <w:b/>
                <w:sz w:val="18"/>
                <w:szCs w:val="18"/>
                <w:lang w:val="it-IT" w:eastAsia="de-DE"/>
              </w:rPr>
            </w:pPr>
            <w:r w:rsidRPr="0053640B">
              <w:rPr>
                <w:sz w:val="18"/>
                <w:lang w:val="en-US" w:eastAsia="de-DE"/>
              </w:rPr>
              <w:t>www.igus.de/presse</w:t>
            </w:r>
          </w:p>
          <w:p w:rsidR="0053640B" w:rsidRPr="0053640B" w:rsidRDefault="0053640B" w:rsidP="00FD0D6A">
            <w:pPr>
              <w:jc w:val="left"/>
              <w:rPr>
                <w:b/>
                <w:sz w:val="18"/>
                <w:szCs w:val="18"/>
                <w:lang w:val="it-IT" w:eastAsia="de-DE"/>
              </w:rPr>
            </w:pPr>
          </w:p>
          <w:p w:rsidR="0053640B" w:rsidRPr="0053640B" w:rsidRDefault="0053640B" w:rsidP="00FD0D6A">
            <w:pPr>
              <w:jc w:val="left"/>
              <w:rPr>
                <w:b/>
                <w:sz w:val="18"/>
                <w:szCs w:val="18"/>
                <w:lang w:val="it-IT" w:eastAsia="de-DE"/>
              </w:rPr>
            </w:pPr>
          </w:p>
          <w:p w:rsidR="0053640B" w:rsidRPr="0053640B" w:rsidRDefault="0053640B" w:rsidP="00FD0D6A">
            <w:pPr>
              <w:jc w:val="left"/>
              <w:rPr>
                <w:b/>
                <w:sz w:val="18"/>
                <w:szCs w:val="18"/>
                <w:lang w:val="it-IT" w:eastAsia="de-DE"/>
              </w:rPr>
            </w:pPr>
          </w:p>
          <w:p w:rsidR="0053640B" w:rsidRPr="0053640B" w:rsidRDefault="0053640B" w:rsidP="00FD0D6A">
            <w:pPr>
              <w:jc w:val="left"/>
              <w:rPr>
                <w:rFonts w:ascii="Calibri" w:hAnsi="Calibri"/>
                <w:b/>
                <w:sz w:val="18"/>
                <w:szCs w:val="18"/>
                <w:lang w:val="it-IT" w:eastAsia="de-DE"/>
              </w:rPr>
            </w:pPr>
            <w:r w:rsidRPr="0053640B">
              <w:rPr>
                <w:b/>
                <w:sz w:val="18"/>
                <w:szCs w:val="18"/>
                <w:lang w:val="it-IT" w:eastAsia="de-DE"/>
              </w:rPr>
              <w:t xml:space="preserve">Relazioni Stampa igus </w:t>
            </w:r>
            <w:proofErr w:type="spellStart"/>
            <w:r w:rsidRPr="0053640B">
              <w:rPr>
                <w:b/>
                <w:sz w:val="18"/>
                <w:szCs w:val="18"/>
                <w:lang w:val="it-IT" w:eastAsia="de-DE"/>
              </w:rPr>
              <w:t>Srl</w:t>
            </w:r>
            <w:proofErr w:type="spellEnd"/>
            <w:r w:rsidRPr="0053640B">
              <w:rPr>
                <w:b/>
                <w:sz w:val="18"/>
                <w:szCs w:val="18"/>
                <w:lang w:val="it-IT" w:eastAsia="de-DE"/>
              </w:rPr>
              <w:t xml:space="preserve"> (Italia)</w:t>
            </w:r>
          </w:p>
          <w:p w:rsidR="0053640B" w:rsidRPr="0053640B" w:rsidRDefault="0053640B" w:rsidP="00FD0D6A">
            <w:pPr>
              <w:jc w:val="left"/>
              <w:rPr>
                <w:rFonts w:cs="Arial"/>
                <w:sz w:val="18"/>
                <w:szCs w:val="18"/>
                <w:lang w:val="it-IT" w:eastAsia="de-DE"/>
              </w:rPr>
            </w:pP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Marie Olyve</w:t>
            </w: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 xml:space="preserve">Marketing &amp; Communication </w:t>
            </w:r>
            <w:proofErr w:type="spellStart"/>
            <w:r w:rsidRPr="0053640B">
              <w:rPr>
                <w:rFonts w:cs="Arial"/>
                <w:sz w:val="18"/>
                <w:szCs w:val="18"/>
                <w:lang w:val="it-IT" w:eastAsia="de-DE"/>
              </w:rPr>
              <w:t>Dept</w:t>
            </w:r>
            <w:proofErr w:type="spellEnd"/>
            <w:r w:rsidRPr="0053640B">
              <w:rPr>
                <w:rFonts w:cs="Arial"/>
                <w:sz w:val="18"/>
                <w:szCs w:val="18"/>
                <w:lang w:val="it-IT" w:eastAsia="de-DE"/>
              </w:rPr>
              <w:t>.</w:t>
            </w:r>
          </w:p>
          <w:p w:rsidR="0053640B" w:rsidRPr="0053640B" w:rsidRDefault="0053640B" w:rsidP="00FD0D6A">
            <w:pPr>
              <w:jc w:val="left"/>
              <w:rPr>
                <w:rFonts w:cs="Arial"/>
                <w:sz w:val="18"/>
                <w:szCs w:val="18"/>
                <w:lang w:val="it-IT" w:eastAsia="de-DE"/>
              </w:rPr>
            </w:pP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igus</w:t>
            </w:r>
            <w:r w:rsidRPr="0053640B">
              <w:rPr>
                <w:rFonts w:cs="Arial"/>
                <w:sz w:val="18"/>
                <w:szCs w:val="18"/>
                <w:vertAlign w:val="superscript"/>
                <w:lang w:val="it-IT" w:eastAsia="de-DE"/>
              </w:rPr>
              <w:t xml:space="preserve">® </w:t>
            </w:r>
            <w:r w:rsidRPr="0053640B">
              <w:rPr>
                <w:rFonts w:cs="Arial"/>
                <w:sz w:val="18"/>
                <w:szCs w:val="18"/>
                <w:lang w:val="it-IT" w:eastAsia="de-DE"/>
              </w:rPr>
              <w:t>S.r.l. con socio unico</w:t>
            </w: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 xml:space="preserve">via delle </w:t>
            </w:r>
            <w:proofErr w:type="spellStart"/>
            <w:r w:rsidRPr="0053640B">
              <w:rPr>
                <w:rFonts w:cs="Arial"/>
                <w:sz w:val="18"/>
                <w:szCs w:val="18"/>
                <w:lang w:val="it-IT" w:eastAsia="de-DE"/>
              </w:rPr>
              <w:t>rvedine</w:t>
            </w:r>
            <w:proofErr w:type="spellEnd"/>
            <w:r w:rsidRPr="0053640B">
              <w:rPr>
                <w:rFonts w:cs="Arial"/>
                <w:sz w:val="18"/>
                <w:szCs w:val="18"/>
                <w:lang w:val="it-IT" w:eastAsia="de-DE"/>
              </w:rPr>
              <w:t>, 4</w:t>
            </w: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23899 Robbiate (LC)</w:t>
            </w: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 xml:space="preserve">Tel. </w:t>
            </w:r>
            <w:r w:rsidRPr="0053640B">
              <w:rPr>
                <w:sz w:val="18"/>
                <w:szCs w:val="18"/>
                <w:lang w:val="en-US" w:eastAsia="it-IT"/>
              </w:rPr>
              <w:t>+39 039 5906 266</w:t>
            </w: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molyve@igus.net</w:t>
            </w:r>
          </w:p>
          <w:p w:rsidR="0053640B" w:rsidRPr="0053640B" w:rsidRDefault="0053640B" w:rsidP="00FD0D6A">
            <w:pPr>
              <w:jc w:val="left"/>
              <w:rPr>
                <w:rFonts w:cs="Arial"/>
                <w:sz w:val="18"/>
                <w:szCs w:val="18"/>
                <w:lang w:val="it-IT" w:eastAsia="de-DE"/>
              </w:rPr>
            </w:pPr>
            <w:r w:rsidRPr="0053640B">
              <w:rPr>
                <w:rFonts w:cs="Arial"/>
                <w:sz w:val="18"/>
                <w:szCs w:val="18"/>
                <w:lang w:val="it-IT" w:eastAsia="de-DE"/>
              </w:rPr>
              <w:t>www.igus.it/press</w:t>
            </w:r>
          </w:p>
          <w:p w:rsidR="0053640B" w:rsidRPr="0053640B" w:rsidRDefault="0053640B" w:rsidP="00FD0D6A">
            <w:pPr>
              <w:jc w:val="left"/>
              <w:rPr>
                <w:rFonts w:cs="Arial"/>
                <w:sz w:val="18"/>
                <w:szCs w:val="18"/>
                <w:lang w:val="it-IT" w:eastAsia="de-DE"/>
              </w:rPr>
            </w:pPr>
          </w:p>
          <w:p w:rsidR="0053640B" w:rsidRPr="0053640B" w:rsidRDefault="0053640B" w:rsidP="00FD0D6A">
            <w:pPr>
              <w:jc w:val="left"/>
              <w:rPr>
                <w:rFonts w:cs="Arial"/>
                <w:sz w:val="18"/>
                <w:szCs w:val="18"/>
                <w:lang w:val="it-IT" w:eastAsia="de-DE"/>
              </w:rPr>
            </w:pPr>
          </w:p>
          <w:p w:rsidR="0053640B" w:rsidRPr="0053640B" w:rsidRDefault="0053640B" w:rsidP="00FD0D6A">
            <w:pPr>
              <w:jc w:val="left"/>
              <w:rPr>
                <w:rFonts w:cs="Arial"/>
                <w:sz w:val="18"/>
                <w:szCs w:val="18"/>
                <w:lang w:val="it-IT" w:eastAsia="de-DE"/>
              </w:rPr>
            </w:pPr>
          </w:p>
          <w:p w:rsidR="0053640B" w:rsidRPr="0053640B" w:rsidRDefault="0053640B" w:rsidP="00FD0D6A">
            <w:pPr>
              <w:overflowPunct/>
              <w:autoSpaceDE/>
              <w:autoSpaceDN/>
              <w:adjustRightInd/>
              <w:jc w:val="left"/>
              <w:textAlignment w:val="auto"/>
              <w:rPr>
                <w:sz w:val="18"/>
                <w:szCs w:val="24"/>
                <w:lang w:val="en-US" w:eastAsia="de-DE"/>
              </w:rPr>
            </w:pPr>
          </w:p>
        </w:tc>
        <w:tc>
          <w:tcPr>
            <w:tcW w:w="4323" w:type="dxa"/>
          </w:tcPr>
          <w:p w:rsidR="0053640B" w:rsidRPr="0053640B" w:rsidRDefault="0053640B" w:rsidP="00FD0D6A">
            <w:pPr>
              <w:overflowPunct/>
              <w:autoSpaceDE/>
              <w:autoSpaceDN/>
              <w:adjustRightInd/>
              <w:textAlignment w:val="auto"/>
              <w:rPr>
                <w:b/>
                <w:sz w:val="18"/>
                <w:szCs w:val="24"/>
                <w:lang w:val="es-ES" w:eastAsia="de-DE"/>
              </w:rPr>
            </w:pPr>
            <w:r w:rsidRPr="0053640B">
              <w:rPr>
                <w:b/>
                <w:sz w:val="18"/>
                <w:lang w:val="es-ES" w:eastAsia="de-DE"/>
              </w:rPr>
              <w:t>INFORMAZIONI SU IGUS:</w:t>
            </w:r>
          </w:p>
          <w:p w:rsidR="0053640B" w:rsidRPr="0053640B" w:rsidRDefault="0053640B" w:rsidP="00FD0D6A">
            <w:pPr>
              <w:overflowPunct/>
              <w:autoSpaceDE/>
              <w:autoSpaceDN/>
              <w:adjustRightInd/>
              <w:textAlignment w:val="auto"/>
              <w:rPr>
                <w:sz w:val="18"/>
                <w:szCs w:val="24"/>
                <w:lang w:val="es-ES" w:eastAsia="de-DE"/>
              </w:rPr>
            </w:pPr>
          </w:p>
          <w:p w:rsidR="0053640B" w:rsidRPr="0053640B" w:rsidRDefault="0053640B" w:rsidP="00FD0D6A">
            <w:pPr>
              <w:jc w:val="left"/>
              <w:rPr>
                <w:rFonts w:ascii="Calibri" w:hAnsi="Calibri"/>
                <w:sz w:val="18"/>
                <w:szCs w:val="18"/>
                <w:lang w:val="it-IT" w:eastAsia="de-DE"/>
              </w:rPr>
            </w:pPr>
            <w:r w:rsidRPr="0053640B">
              <w:rPr>
                <w:sz w:val="18"/>
                <w:szCs w:val="18"/>
                <w:lang w:val="it-IT" w:eastAsia="de-DE"/>
              </w:rPr>
              <w:t xml:space="preserve">igus GmbH è leader mondiale nella produzione di sistemi per catene </w:t>
            </w:r>
            <w:proofErr w:type="spellStart"/>
            <w:r w:rsidRPr="0053640B">
              <w:rPr>
                <w:sz w:val="18"/>
                <w:szCs w:val="18"/>
                <w:lang w:val="it-IT" w:eastAsia="de-DE"/>
              </w:rPr>
              <w:t>portacavi</w:t>
            </w:r>
            <w:proofErr w:type="spellEnd"/>
            <w:r w:rsidRPr="0053640B">
              <w:rPr>
                <w:sz w:val="18"/>
                <w:szCs w:val="18"/>
                <w:lang w:val="it-IT" w:eastAsia="de-DE"/>
              </w:rPr>
              <w:t xml:space="preserve"> e di cuscinetti in polimero. Impresa a conduzione familiare con sede a Colonia (Germania), igus ha filiali in 35 paesi e conta circa 4.150 dipendenti in tutto il mondo. igus produce “</w:t>
            </w:r>
            <w:proofErr w:type="spellStart"/>
            <w:r w:rsidRPr="0053640B">
              <w:rPr>
                <w:sz w:val="18"/>
                <w:szCs w:val="18"/>
                <w:lang w:val="it-IT" w:eastAsia="de-DE"/>
              </w:rPr>
              <w:t>motion</w:t>
            </w:r>
            <w:proofErr w:type="spellEnd"/>
            <w:r w:rsidRPr="0053640B">
              <w:rPr>
                <w:sz w:val="18"/>
                <w:szCs w:val="18"/>
                <w:lang w:val="it-IT" w:eastAsia="de-DE"/>
              </w:rPr>
              <w:t xml:space="preserve"> </w:t>
            </w:r>
            <w:proofErr w:type="spellStart"/>
            <w:r w:rsidRPr="0053640B">
              <w:rPr>
                <w:sz w:val="18"/>
                <w:szCs w:val="18"/>
                <w:lang w:val="it-IT" w:eastAsia="de-DE"/>
              </w:rPr>
              <w:t>plastics</w:t>
            </w:r>
            <w:proofErr w:type="spellEnd"/>
            <w:r w:rsidRPr="0053640B">
              <w:rPr>
                <w:sz w:val="18"/>
                <w:szCs w:val="18"/>
                <w:lang w:val="it-IT" w:eastAsia="de-DE"/>
              </w:rPr>
              <w:t>”, ovvero componenti plastici per l’automazione, che hanno generato nel 2019 un fatturato di 764 milioni di euro. Igus gestisce i più grandi laboratori di test del settore per poter offrire soluzioni e prodotti innovativi, sviluppati in base alle esigenze del cliente.</w:t>
            </w: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p>
          <w:p w:rsidR="0053640B" w:rsidRPr="0053640B" w:rsidRDefault="0053640B" w:rsidP="00FD0D6A">
            <w:pPr>
              <w:jc w:val="left"/>
              <w:rPr>
                <w:rFonts w:cs="Arial"/>
                <w:color w:val="BFBFBF"/>
                <w:sz w:val="16"/>
                <w:szCs w:val="16"/>
                <w:lang w:val="it-IT" w:eastAsia="de-DE"/>
              </w:rPr>
            </w:pPr>
            <w:r w:rsidRPr="0053640B">
              <w:rPr>
                <w:rFonts w:cs="Arial"/>
                <w:color w:val="BFBFBF"/>
                <w:sz w:val="16"/>
                <w:szCs w:val="16"/>
                <w:lang w:val="it-IT" w:eastAsia="de-DE"/>
              </w:rPr>
              <w:t>I termini "igus", “Apiro”, "</w:t>
            </w:r>
            <w:proofErr w:type="spellStart"/>
            <w:r w:rsidRPr="0053640B">
              <w:rPr>
                <w:rFonts w:cs="Arial"/>
                <w:color w:val="BFBFBF"/>
                <w:sz w:val="16"/>
                <w:szCs w:val="16"/>
                <w:lang w:val="it-IT" w:eastAsia="de-DE"/>
              </w:rPr>
              <w:t>chainflex</w:t>
            </w:r>
            <w:proofErr w:type="spellEnd"/>
            <w:r w:rsidRPr="0053640B">
              <w:rPr>
                <w:rFonts w:cs="Arial"/>
                <w:color w:val="BFBFBF"/>
                <w:sz w:val="16"/>
                <w:szCs w:val="16"/>
                <w:lang w:val="it-IT" w:eastAsia="de-DE"/>
              </w:rPr>
              <w:t>", "CFRIP", "</w:t>
            </w:r>
            <w:proofErr w:type="spellStart"/>
            <w:r w:rsidRPr="0053640B">
              <w:rPr>
                <w:rFonts w:cs="Arial"/>
                <w:color w:val="BFBFBF"/>
                <w:sz w:val="16"/>
                <w:szCs w:val="16"/>
                <w:lang w:val="it-IT" w:eastAsia="de-DE"/>
              </w:rPr>
              <w:t>conprotect</w:t>
            </w:r>
            <w:proofErr w:type="spellEnd"/>
            <w:r w:rsidRPr="0053640B">
              <w:rPr>
                <w:rFonts w:cs="Arial"/>
                <w:color w:val="BFBFBF"/>
                <w:sz w:val="16"/>
                <w:szCs w:val="16"/>
                <w:lang w:val="it-IT" w:eastAsia="de-DE"/>
              </w:rPr>
              <w:t>", "CTD", “</w:t>
            </w:r>
            <w:proofErr w:type="spellStart"/>
            <w:r w:rsidRPr="0053640B">
              <w:rPr>
                <w:rFonts w:cs="Arial"/>
                <w:color w:val="BFBFBF"/>
                <w:sz w:val="16"/>
                <w:szCs w:val="16"/>
                <w:lang w:val="it-IT" w:eastAsia="de-DE"/>
              </w:rPr>
              <w:t>drygear</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drylin</w:t>
            </w:r>
            <w:proofErr w:type="spellEnd"/>
            <w:r w:rsidRPr="0053640B">
              <w:rPr>
                <w:rFonts w:cs="Arial"/>
                <w:color w:val="BFBFBF"/>
                <w:sz w:val="16"/>
                <w:szCs w:val="16"/>
                <w:lang w:val="it-IT" w:eastAsia="de-DE"/>
              </w:rPr>
              <w:t>", "dry-tech", "</w:t>
            </w:r>
            <w:proofErr w:type="spellStart"/>
            <w:r w:rsidRPr="0053640B">
              <w:rPr>
                <w:rFonts w:cs="Arial"/>
                <w:color w:val="BFBFBF"/>
                <w:sz w:val="16"/>
                <w:szCs w:val="16"/>
                <w:lang w:val="it-IT" w:eastAsia="de-DE"/>
              </w:rPr>
              <w:t>dryspin</w:t>
            </w:r>
            <w:proofErr w:type="spellEnd"/>
            <w:r w:rsidRPr="0053640B">
              <w:rPr>
                <w:rFonts w:cs="Arial"/>
                <w:color w:val="BFBFBF"/>
                <w:sz w:val="16"/>
                <w:szCs w:val="16"/>
                <w:lang w:val="it-IT" w:eastAsia="de-DE"/>
              </w:rPr>
              <w:t xml:space="preserve">", "easy </w:t>
            </w:r>
            <w:proofErr w:type="spellStart"/>
            <w:r w:rsidRPr="0053640B">
              <w:rPr>
                <w:rFonts w:cs="Arial"/>
                <w:color w:val="BFBFBF"/>
                <w:sz w:val="16"/>
                <w:szCs w:val="16"/>
                <w:lang w:val="it-IT" w:eastAsia="de-DE"/>
              </w:rPr>
              <w:t>chain</w:t>
            </w:r>
            <w:proofErr w:type="spellEnd"/>
            <w:r w:rsidRPr="0053640B">
              <w:rPr>
                <w:rFonts w:cs="Arial"/>
                <w:color w:val="BFBFBF"/>
                <w:sz w:val="16"/>
                <w:szCs w:val="16"/>
                <w:lang w:val="it-IT" w:eastAsia="de-DE"/>
              </w:rPr>
              <w:t>", "e-</w:t>
            </w:r>
            <w:proofErr w:type="spellStart"/>
            <w:r w:rsidRPr="0053640B">
              <w:rPr>
                <w:rFonts w:cs="Arial"/>
                <w:color w:val="BFBFBF"/>
                <w:sz w:val="16"/>
                <w:szCs w:val="16"/>
                <w:lang w:val="it-IT" w:eastAsia="de-DE"/>
              </w:rPr>
              <w:t>chain</w:t>
            </w:r>
            <w:proofErr w:type="spellEnd"/>
            <w:r w:rsidRPr="0053640B">
              <w:rPr>
                <w:rFonts w:cs="Arial"/>
                <w:color w:val="BFBFBF"/>
                <w:sz w:val="16"/>
                <w:szCs w:val="16"/>
                <w:lang w:val="it-IT" w:eastAsia="de-DE"/>
              </w:rPr>
              <w:t>", "e-</w:t>
            </w:r>
            <w:proofErr w:type="spellStart"/>
            <w:r w:rsidRPr="0053640B">
              <w:rPr>
                <w:rFonts w:cs="Arial"/>
                <w:color w:val="BFBFBF"/>
                <w:sz w:val="16"/>
                <w:szCs w:val="16"/>
                <w:lang w:val="it-IT" w:eastAsia="de-DE"/>
              </w:rPr>
              <w:t>chain</w:t>
            </w:r>
            <w:proofErr w:type="spellEnd"/>
            <w:r w:rsidRPr="0053640B">
              <w:rPr>
                <w:rFonts w:cs="Arial"/>
                <w:color w:val="BFBFBF"/>
                <w:sz w:val="16"/>
                <w:szCs w:val="16"/>
                <w:lang w:val="it-IT" w:eastAsia="de-DE"/>
              </w:rPr>
              <w:t xml:space="preserve"> systems", "e-</w:t>
            </w:r>
            <w:proofErr w:type="spellStart"/>
            <w:r w:rsidRPr="0053640B">
              <w:rPr>
                <w:rFonts w:cs="Arial"/>
                <w:color w:val="BFBFBF"/>
                <w:sz w:val="16"/>
                <w:szCs w:val="16"/>
                <w:lang w:val="it-IT" w:eastAsia="de-DE"/>
              </w:rPr>
              <w:t>ketten</w:t>
            </w:r>
            <w:proofErr w:type="spellEnd"/>
            <w:r w:rsidRPr="0053640B">
              <w:rPr>
                <w:rFonts w:cs="Arial"/>
                <w:color w:val="BFBFBF"/>
                <w:sz w:val="16"/>
                <w:szCs w:val="16"/>
                <w:lang w:val="it-IT" w:eastAsia="de-DE"/>
              </w:rPr>
              <w:t>", "e-</w:t>
            </w:r>
            <w:proofErr w:type="spellStart"/>
            <w:r w:rsidRPr="0053640B">
              <w:rPr>
                <w:rFonts w:cs="Arial"/>
                <w:color w:val="BFBFBF"/>
                <w:sz w:val="16"/>
                <w:szCs w:val="16"/>
                <w:lang w:val="it-IT" w:eastAsia="de-DE"/>
              </w:rPr>
              <w:t>kettensysteme</w:t>
            </w:r>
            <w:proofErr w:type="spellEnd"/>
            <w:r w:rsidRPr="0053640B">
              <w:rPr>
                <w:rFonts w:cs="Arial"/>
                <w:color w:val="BFBFBF"/>
                <w:sz w:val="16"/>
                <w:szCs w:val="16"/>
                <w:lang w:val="it-IT" w:eastAsia="de-DE"/>
              </w:rPr>
              <w:t>", "e-</w:t>
            </w:r>
            <w:proofErr w:type="spellStart"/>
            <w:r w:rsidRPr="0053640B">
              <w:rPr>
                <w:rFonts w:cs="Arial"/>
                <w:color w:val="BFBFBF"/>
                <w:sz w:val="16"/>
                <w:szCs w:val="16"/>
                <w:lang w:val="it-IT" w:eastAsia="de-DE"/>
              </w:rPr>
              <w:t>skin</w:t>
            </w:r>
            <w:proofErr w:type="spellEnd"/>
            <w:r w:rsidRPr="0053640B">
              <w:rPr>
                <w:rFonts w:cs="Arial"/>
                <w:color w:val="BFBFBF"/>
                <w:sz w:val="16"/>
                <w:szCs w:val="16"/>
                <w:lang w:val="it-IT" w:eastAsia="de-DE"/>
              </w:rPr>
              <w:t>", “e-</w:t>
            </w:r>
            <w:proofErr w:type="spellStart"/>
            <w:r w:rsidRPr="0053640B">
              <w:rPr>
                <w:rFonts w:cs="Arial"/>
                <w:color w:val="BFBFBF"/>
                <w:sz w:val="16"/>
                <w:szCs w:val="16"/>
                <w:lang w:val="it-IT" w:eastAsia="de-DE"/>
              </w:rPr>
              <w:t>spool</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flizz</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ibow</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igear</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iglidur</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igubal</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kineKIT</w:t>
            </w:r>
            <w:proofErr w:type="spellEnd"/>
            <w:r w:rsidRPr="0053640B">
              <w:rPr>
                <w:rFonts w:cs="Arial"/>
                <w:color w:val="BFBFBF"/>
                <w:sz w:val="16"/>
                <w:szCs w:val="16"/>
                <w:lang w:val="it-IT" w:eastAsia="de-DE"/>
              </w:rPr>
              <w:t>”, "manus", "</w:t>
            </w:r>
            <w:proofErr w:type="spellStart"/>
            <w:r w:rsidRPr="0053640B">
              <w:rPr>
                <w:rFonts w:cs="Arial"/>
                <w:color w:val="BFBFBF"/>
                <w:sz w:val="16"/>
                <w:szCs w:val="16"/>
                <w:lang w:val="it-IT" w:eastAsia="de-DE"/>
              </w:rPr>
              <w:t>motion</w:t>
            </w:r>
            <w:proofErr w:type="spellEnd"/>
            <w:r w:rsidRPr="0053640B">
              <w:rPr>
                <w:rFonts w:cs="Arial"/>
                <w:color w:val="BFBFBF"/>
                <w:sz w:val="16"/>
                <w:szCs w:val="16"/>
                <w:lang w:val="it-IT" w:eastAsia="de-DE"/>
              </w:rPr>
              <w:t xml:space="preserve"> </w:t>
            </w:r>
            <w:proofErr w:type="spellStart"/>
            <w:r w:rsidRPr="0053640B">
              <w:rPr>
                <w:rFonts w:cs="Arial"/>
                <w:color w:val="BFBFBF"/>
                <w:sz w:val="16"/>
                <w:szCs w:val="16"/>
                <w:lang w:val="it-IT" w:eastAsia="de-DE"/>
              </w:rPr>
              <w:t>plastics</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pikchain</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plastics</w:t>
            </w:r>
            <w:proofErr w:type="spellEnd"/>
            <w:r w:rsidRPr="0053640B">
              <w:rPr>
                <w:rFonts w:cs="Arial"/>
                <w:color w:val="BFBFBF"/>
                <w:sz w:val="16"/>
                <w:szCs w:val="16"/>
                <w:lang w:val="it-IT" w:eastAsia="de-DE"/>
              </w:rPr>
              <w:t xml:space="preserve"> for </w:t>
            </w:r>
            <w:proofErr w:type="spellStart"/>
            <w:r w:rsidRPr="0053640B">
              <w:rPr>
                <w:rFonts w:cs="Arial"/>
                <w:color w:val="BFBFBF"/>
                <w:sz w:val="16"/>
                <w:szCs w:val="16"/>
                <w:lang w:val="it-IT" w:eastAsia="de-DE"/>
              </w:rPr>
              <w:t>longer</w:t>
            </w:r>
            <w:proofErr w:type="spellEnd"/>
            <w:r w:rsidRPr="0053640B">
              <w:rPr>
                <w:rFonts w:cs="Arial"/>
                <w:color w:val="BFBFBF"/>
                <w:sz w:val="16"/>
                <w:szCs w:val="16"/>
                <w:lang w:val="it-IT" w:eastAsia="de-DE"/>
              </w:rPr>
              <w:t xml:space="preserve"> life", "</w:t>
            </w:r>
            <w:proofErr w:type="spellStart"/>
            <w:r w:rsidRPr="0053640B">
              <w:rPr>
                <w:rFonts w:cs="Arial"/>
                <w:color w:val="BFBFBF"/>
                <w:sz w:val="16"/>
                <w:szCs w:val="16"/>
                <w:lang w:val="it-IT" w:eastAsia="de-DE"/>
              </w:rPr>
              <w:t>readychain</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readycable</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ReBeL</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speedigus</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triflex</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robolink</w:t>
            </w:r>
            <w:proofErr w:type="spellEnd"/>
            <w:r w:rsidRPr="0053640B">
              <w:rPr>
                <w:rFonts w:cs="Arial"/>
                <w:color w:val="BFBFBF"/>
                <w:sz w:val="16"/>
                <w:szCs w:val="16"/>
                <w:lang w:val="it-IT" w:eastAsia="de-DE"/>
              </w:rPr>
              <w:t>", "</w:t>
            </w:r>
            <w:proofErr w:type="spellStart"/>
            <w:r w:rsidRPr="0053640B">
              <w:rPr>
                <w:rFonts w:cs="Arial"/>
                <w:color w:val="BFBFBF"/>
                <w:sz w:val="16"/>
                <w:szCs w:val="16"/>
                <w:lang w:val="it-IT" w:eastAsia="de-DE"/>
              </w:rPr>
              <w:t>xirodur</w:t>
            </w:r>
            <w:proofErr w:type="spellEnd"/>
            <w:r w:rsidRPr="0053640B">
              <w:rPr>
                <w:rFonts w:cs="Arial"/>
                <w:color w:val="BFBFBF"/>
                <w:sz w:val="16"/>
                <w:szCs w:val="16"/>
                <w:lang w:val="it-IT" w:eastAsia="de-DE"/>
              </w:rPr>
              <w:t>" e "</w:t>
            </w:r>
            <w:proofErr w:type="spellStart"/>
            <w:r w:rsidRPr="0053640B">
              <w:rPr>
                <w:rFonts w:cs="Arial"/>
                <w:color w:val="BFBFBF"/>
                <w:sz w:val="16"/>
                <w:szCs w:val="16"/>
                <w:lang w:val="it-IT" w:eastAsia="de-DE"/>
              </w:rPr>
              <w:t>xiros</w:t>
            </w:r>
            <w:proofErr w:type="spellEnd"/>
            <w:r w:rsidRPr="0053640B">
              <w:rPr>
                <w:rFonts w:cs="Arial"/>
                <w:color w:val="BFBFBF"/>
                <w:sz w:val="16"/>
                <w:szCs w:val="16"/>
                <w:lang w:val="it-IT" w:eastAsia="de-DE"/>
              </w:rPr>
              <w:t>" sono marchi protetti ai sensi delle leggi vigenti sui marchi di fabbrica nella Repubblica Federale Tedesca e in altri paesi, ove applicabile.</w:t>
            </w:r>
          </w:p>
          <w:p w:rsidR="0053640B" w:rsidRPr="0053640B" w:rsidRDefault="0053640B" w:rsidP="00FD0D6A">
            <w:pPr>
              <w:overflowPunct/>
              <w:autoSpaceDE/>
              <w:autoSpaceDN/>
              <w:adjustRightInd/>
              <w:spacing w:line="360" w:lineRule="auto"/>
              <w:ind w:right="-28"/>
              <w:textAlignment w:val="auto"/>
              <w:rPr>
                <w:color w:val="A6A6A6"/>
                <w:szCs w:val="24"/>
                <w:lang w:val="it-IT" w:eastAsia="de-DE"/>
              </w:rPr>
            </w:pPr>
            <w:r w:rsidRPr="0053640B">
              <w:rPr>
                <w:color w:val="A6A6A6"/>
                <w:lang w:val="it-IT" w:eastAsia="de-DE"/>
              </w:rPr>
              <w:t xml:space="preserve"> </w:t>
            </w:r>
          </w:p>
          <w:p w:rsidR="0053640B" w:rsidRPr="0053640B" w:rsidRDefault="0053640B" w:rsidP="00FD0D6A">
            <w:pPr>
              <w:overflowPunct/>
              <w:autoSpaceDE/>
              <w:autoSpaceDN/>
              <w:adjustRightInd/>
              <w:textAlignment w:val="auto"/>
              <w:rPr>
                <w:sz w:val="18"/>
                <w:szCs w:val="24"/>
                <w:lang w:val="it-IT" w:eastAsia="de-DE"/>
              </w:rPr>
            </w:pPr>
          </w:p>
        </w:tc>
      </w:tr>
      <w:bookmarkEnd w:id="2"/>
    </w:tbl>
    <w:p w:rsidR="0053640B" w:rsidRDefault="0053640B" w:rsidP="00BB344F">
      <w:pPr>
        <w:spacing w:line="360" w:lineRule="auto"/>
        <w:ind w:right="-30"/>
        <w:rPr>
          <w:b/>
          <w:lang w:val="it-IT"/>
        </w:rPr>
      </w:pPr>
    </w:p>
    <w:p w:rsidR="0053640B" w:rsidRPr="0053640B" w:rsidRDefault="0053640B" w:rsidP="00BB344F">
      <w:pPr>
        <w:spacing w:line="360" w:lineRule="auto"/>
        <w:ind w:right="-30"/>
        <w:rPr>
          <w:b/>
          <w:lang w:val="it-IT"/>
        </w:rPr>
      </w:pPr>
    </w:p>
    <w:p w:rsidR="0053640B" w:rsidRPr="0053640B" w:rsidRDefault="0053640B" w:rsidP="00BB344F">
      <w:pPr>
        <w:spacing w:line="360" w:lineRule="auto"/>
        <w:ind w:right="-30"/>
        <w:rPr>
          <w:b/>
          <w:lang w:val="it-IT"/>
        </w:rPr>
      </w:pPr>
    </w:p>
    <w:p w:rsidR="000C794D" w:rsidRDefault="0053640B" w:rsidP="00BB344F">
      <w:pPr>
        <w:spacing w:line="360" w:lineRule="auto"/>
        <w:ind w:right="-30"/>
        <w:rPr>
          <w:b/>
        </w:rPr>
      </w:pPr>
      <w:r w:rsidRPr="00B64C8E">
        <w:rPr>
          <w:b/>
          <w:lang w:val="it-IT"/>
        </w:rPr>
        <w:br w:type="page"/>
      </w:r>
      <w:proofErr w:type="spellStart"/>
      <w:r w:rsidR="00BB344F">
        <w:rPr>
          <w:b/>
        </w:rPr>
        <w:lastRenderedPageBreak/>
        <w:t>Didascalia</w:t>
      </w:r>
      <w:proofErr w:type="spellEnd"/>
      <w:r w:rsidR="00BB344F">
        <w:rPr>
          <w:b/>
        </w:rPr>
        <w:t>:</w:t>
      </w:r>
    </w:p>
    <w:p w:rsidR="003E4FD3" w:rsidRDefault="003E4FD3" w:rsidP="00BB344F">
      <w:pPr>
        <w:spacing w:line="360" w:lineRule="auto"/>
        <w:ind w:right="-30"/>
        <w:rPr>
          <w:b/>
        </w:rPr>
      </w:pPr>
    </w:p>
    <w:p w:rsidR="00DE326D" w:rsidRPr="00E10390" w:rsidRDefault="00B64C8E" w:rsidP="00E10390">
      <w:pPr>
        <w:spacing w:line="360" w:lineRule="auto"/>
        <w:ind w:right="-3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59.75pt">
            <v:imagedata r:id="rId6" o:title=""/>
          </v:shape>
        </w:pict>
      </w:r>
    </w:p>
    <w:p w:rsidR="003E4FD3" w:rsidRPr="0053640B" w:rsidRDefault="00FB72CD" w:rsidP="00E10390">
      <w:pPr>
        <w:spacing w:line="360" w:lineRule="auto"/>
        <w:ind w:right="-28"/>
        <w:rPr>
          <w:rFonts w:cs="Arial"/>
          <w:bCs/>
          <w:szCs w:val="22"/>
          <w:lang w:val="es-ES"/>
        </w:rPr>
      </w:pPr>
      <w:r w:rsidRPr="0053640B">
        <w:rPr>
          <w:rFonts w:cs="Arial"/>
          <w:b/>
          <w:szCs w:val="22"/>
          <w:lang w:val="es-ES"/>
        </w:rPr>
        <w:t xml:space="preserve">Foto PM2420-1 </w:t>
      </w:r>
    </w:p>
    <w:p w:rsidR="0053640B" w:rsidRPr="0053640B" w:rsidRDefault="005B3FC0" w:rsidP="00E10390">
      <w:pPr>
        <w:spacing w:line="360" w:lineRule="auto"/>
        <w:ind w:right="-30"/>
      </w:pPr>
      <w:r w:rsidRPr="0053640B">
        <w:rPr>
          <w:lang w:val="es-ES"/>
        </w:rPr>
        <w:t xml:space="preserve">Una visita virtuale allo stand della fiera di igus: 150 display e 40 video informano i visitatori in merito alle oltre 100 novità motion plastics. </w:t>
      </w:r>
      <w:r>
        <w:t>(</w:t>
      </w:r>
      <w:proofErr w:type="spellStart"/>
      <w:r>
        <w:t>Fonte</w:t>
      </w:r>
      <w:proofErr w:type="spellEnd"/>
      <w:r>
        <w:t>: igus GmbH)</w:t>
      </w:r>
    </w:p>
    <w:sectPr w:rsidR="0053640B" w:rsidRPr="0053640B" w:rsidSect="00677DEE">
      <w:headerReference w:type="even" r:id="rId7"/>
      <w:headerReference w:type="default" r:id="rId8"/>
      <w:footerReference w:type="even" r:id="rId9"/>
      <w:footerReference w:type="default" r:id="rId10"/>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02" w:rsidRDefault="00742902">
      <w:r>
        <w:separator/>
      </w:r>
    </w:p>
  </w:endnote>
  <w:endnote w:type="continuationSeparator" w:id="0">
    <w:p w:rsidR="00742902" w:rsidRDefault="0074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4C0D">
      <w:rPr>
        <w:rStyle w:val="Seitenzahl"/>
        <w:noProof/>
      </w:rPr>
      <w:t>2</w:t>
    </w:r>
    <w:r>
      <w:rPr>
        <w:rStyle w:val="Seitenzahl"/>
      </w:rPr>
      <w:fldChar w:fldCharType="end"/>
    </w:r>
  </w:p>
  <w:p w:rsidR="000F1248" w:rsidRDefault="000F12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02" w:rsidRDefault="00742902">
      <w:r>
        <w:separator/>
      </w:r>
    </w:p>
  </w:footnote>
  <w:footnote w:type="continuationSeparator" w:id="0">
    <w:p w:rsidR="00742902" w:rsidRDefault="0074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B64C8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120pt">
          <v:imagedata r:id="rId1" o:title="igus_plasticsforlongerlif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B64C8E" w:rsidP="00411E58">
    <w:pPr>
      <w:pStyle w:val="Kopfzeile"/>
      <w:tabs>
        <w:tab w:val="clear" w:pos="4536"/>
        <w:tab w:val="clear" w:pos="9072"/>
        <w:tab w:val="right" w:pos="127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2.15pt;margin-top:7.4pt;width:102pt;height:57.4pt;z-index:-251658752">
          <v:imagedata r:id="rId1" o:title="Unbenannt97546814964196-1"/>
        </v:shape>
      </w:pict>
    </w:r>
  </w:p>
  <w:p w:rsidR="00411E58" w:rsidRPr="000F1248" w:rsidRDefault="00411E58" w:rsidP="00411E58">
    <w:pPr>
      <w:pStyle w:val="Kopfzeile"/>
      <w:tabs>
        <w:tab w:val="clear" w:pos="4536"/>
        <w:tab w:val="clear" w:pos="9072"/>
        <w:tab w:val="right" w:pos="1276"/>
      </w:tabs>
    </w:pPr>
  </w:p>
  <w:p w:rsidR="00411E58" w:rsidRPr="002007C5" w:rsidRDefault="00411E58" w:rsidP="00411E58">
    <w:pPr>
      <w:pStyle w:val="Kopfzeile"/>
      <w:tabs>
        <w:tab w:val="clear" w:pos="4536"/>
        <w:tab w:val="clear" w:pos="9072"/>
        <w:tab w:val="right" w:pos="1276"/>
      </w:tabs>
      <w:rPr>
        <w:b/>
        <w:color w:val="808080"/>
        <w:sz w:val="24"/>
        <w:szCs w:val="24"/>
      </w:rPr>
    </w:pPr>
    <w:r>
      <w:rPr>
        <w:b/>
        <w:color w:val="808080"/>
        <w:sz w:val="24"/>
        <w:szCs w:val="24"/>
      </w:rPr>
      <w:t>COMUNICATO STAMPA</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D6F"/>
    <w:rsid w:val="000254ED"/>
    <w:rsid w:val="00025EF5"/>
    <w:rsid w:val="00026682"/>
    <w:rsid w:val="000274EA"/>
    <w:rsid w:val="00027DEF"/>
    <w:rsid w:val="000301E6"/>
    <w:rsid w:val="000302BF"/>
    <w:rsid w:val="00030B91"/>
    <w:rsid w:val="0003309B"/>
    <w:rsid w:val="00034969"/>
    <w:rsid w:val="00034A71"/>
    <w:rsid w:val="00036520"/>
    <w:rsid w:val="0003675C"/>
    <w:rsid w:val="00036D5B"/>
    <w:rsid w:val="00036F2F"/>
    <w:rsid w:val="0003712B"/>
    <w:rsid w:val="00037773"/>
    <w:rsid w:val="00037C62"/>
    <w:rsid w:val="00040589"/>
    <w:rsid w:val="00041391"/>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5F26"/>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5E95"/>
    <w:rsid w:val="00096E5B"/>
    <w:rsid w:val="0009731A"/>
    <w:rsid w:val="00097A33"/>
    <w:rsid w:val="000A148E"/>
    <w:rsid w:val="000A176C"/>
    <w:rsid w:val="000A17B7"/>
    <w:rsid w:val="000A22C8"/>
    <w:rsid w:val="000A2CA1"/>
    <w:rsid w:val="000A4255"/>
    <w:rsid w:val="000A4904"/>
    <w:rsid w:val="000A5384"/>
    <w:rsid w:val="000A560F"/>
    <w:rsid w:val="000A5628"/>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2D6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3CF4"/>
    <w:rsid w:val="000E4B3D"/>
    <w:rsid w:val="000E5993"/>
    <w:rsid w:val="000E5DE7"/>
    <w:rsid w:val="000E6EF4"/>
    <w:rsid w:val="000E773F"/>
    <w:rsid w:val="000F0C48"/>
    <w:rsid w:val="000F0EAD"/>
    <w:rsid w:val="000F107F"/>
    <w:rsid w:val="000F1248"/>
    <w:rsid w:val="000F2117"/>
    <w:rsid w:val="000F218B"/>
    <w:rsid w:val="000F26E0"/>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37C86"/>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FE3"/>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56A"/>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2684"/>
    <w:rsid w:val="001D3439"/>
    <w:rsid w:val="001D37C6"/>
    <w:rsid w:val="001D3AF2"/>
    <w:rsid w:val="001D3DD8"/>
    <w:rsid w:val="001D4762"/>
    <w:rsid w:val="001D4875"/>
    <w:rsid w:val="001D50D6"/>
    <w:rsid w:val="001D5123"/>
    <w:rsid w:val="001D5B94"/>
    <w:rsid w:val="001D7443"/>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E7874"/>
    <w:rsid w:val="001F09FE"/>
    <w:rsid w:val="001F10D5"/>
    <w:rsid w:val="001F1F54"/>
    <w:rsid w:val="001F251D"/>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34C2"/>
    <w:rsid w:val="002539E1"/>
    <w:rsid w:val="00253F2A"/>
    <w:rsid w:val="00254B08"/>
    <w:rsid w:val="002551F9"/>
    <w:rsid w:val="002555B7"/>
    <w:rsid w:val="002566D2"/>
    <w:rsid w:val="00257894"/>
    <w:rsid w:val="00257C1D"/>
    <w:rsid w:val="0026031F"/>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D84"/>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9A0"/>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25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6403"/>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11B"/>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5B8"/>
    <w:rsid w:val="00444C0D"/>
    <w:rsid w:val="0044528E"/>
    <w:rsid w:val="00447832"/>
    <w:rsid w:val="0045050B"/>
    <w:rsid w:val="00450A15"/>
    <w:rsid w:val="00450B5C"/>
    <w:rsid w:val="00450EF2"/>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2B3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C0747"/>
    <w:rsid w:val="004C084A"/>
    <w:rsid w:val="004C0D9F"/>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55E"/>
    <w:rsid w:val="004E78DA"/>
    <w:rsid w:val="004E7A0D"/>
    <w:rsid w:val="004E7CE5"/>
    <w:rsid w:val="004E7D33"/>
    <w:rsid w:val="004F1709"/>
    <w:rsid w:val="004F1A11"/>
    <w:rsid w:val="004F22A4"/>
    <w:rsid w:val="004F2795"/>
    <w:rsid w:val="004F3186"/>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0B2A"/>
    <w:rsid w:val="00512904"/>
    <w:rsid w:val="00513207"/>
    <w:rsid w:val="00513CB1"/>
    <w:rsid w:val="00514224"/>
    <w:rsid w:val="0051449B"/>
    <w:rsid w:val="00514C19"/>
    <w:rsid w:val="005160EE"/>
    <w:rsid w:val="00516586"/>
    <w:rsid w:val="00517149"/>
    <w:rsid w:val="005201C5"/>
    <w:rsid w:val="0052029F"/>
    <w:rsid w:val="00522267"/>
    <w:rsid w:val="0052254D"/>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40B"/>
    <w:rsid w:val="0053724A"/>
    <w:rsid w:val="00537A2C"/>
    <w:rsid w:val="00537DA1"/>
    <w:rsid w:val="00540637"/>
    <w:rsid w:val="0054127E"/>
    <w:rsid w:val="00541BD0"/>
    <w:rsid w:val="005422FF"/>
    <w:rsid w:val="00542333"/>
    <w:rsid w:val="005424DE"/>
    <w:rsid w:val="00542F36"/>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88E"/>
    <w:rsid w:val="00583C48"/>
    <w:rsid w:val="00584633"/>
    <w:rsid w:val="00585740"/>
    <w:rsid w:val="00585DCC"/>
    <w:rsid w:val="005860E8"/>
    <w:rsid w:val="005865BE"/>
    <w:rsid w:val="00586789"/>
    <w:rsid w:val="00586C50"/>
    <w:rsid w:val="00587F66"/>
    <w:rsid w:val="00593F07"/>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1A1"/>
    <w:rsid w:val="005B181B"/>
    <w:rsid w:val="005B1D65"/>
    <w:rsid w:val="005B2B3B"/>
    <w:rsid w:val="005B3C77"/>
    <w:rsid w:val="005B3F9D"/>
    <w:rsid w:val="005B3FC0"/>
    <w:rsid w:val="005B6E2C"/>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BAC"/>
    <w:rsid w:val="005F0E4B"/>
    <w:rsid w:val="005F131D"/>
    <w:rsid w:val="005F1B47"/>
    <w:rsid w:val="005F51DA"/>
    <w:rsid w:val="005F54C4"/>
    <w:rsid w:val="005F6443"/>
    <w:rsid w:val="005F6A19"/>
    <w:rsid w:val="00600D3F"/>
    <w:rsid w:val="00600F5C"/>
    <w:rsid w:val="00602830"/>
    <w:rsid w:val="00602F8E"/>
    <w:rsid w:val="006038F9"/>
    <w:rsid w:val="00604053"/>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B81"/>
    <w:rsid w:val="00633EE7"/>
    <w:rsid w:val="00634B51"/>
    <w:rsid w:val="00636097"/>
    <w:rsid w:val="006362BB"/>
    <w:rsid w:val="006375EE"/>
    <w:rsid w:val="00637EEA"/>
    <w:rsid w:val="00641DA3"/>
    <w:rsid w:val="00642244"/>
    <w:rsid w:val="00642483"/>
    <w:rsid w:val="00643C26"/>
    <w:rsid w:val="00644140"/>
    <w:rsid w:val="006445BE"/>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2B02"/>
    <w:rsid w:val="00673A5B"/>
    <w:rsid w:val="00676E86"/>
    <w:rsid w:val="0067766B"/>
    <w:rsid w:val="00677D9A"/>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1860"/>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0AFA"/>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56C"/>
    <w:rsid w:val="006E78FA"/>
    <w:rsid w:val="006F2184"/>
    <w:rsid w:val="006F27ED"/>
    <w:rsid w:val="006F2954"/>
    <w:rsid w:val="006F2A9D"/>
    <w:rsid w:val="006F2B33"/>
    <w:rsid w:val="006F34B4"/>
    <w:rsid w:val="006F48BA"/>
    <w:rsid w:val="006F4EC5"/>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F03"/>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902"/>
    <w:rsid w:val="00742FEA"/>
    <w:rsid w:val="007437E5"/>
    <w:rsid w:val="00743B2C"/>
    <w:rsid w:val="007442E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2FC5"/>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A1F"/>
    <w:rsid w:val="007C715E"/>
    <w:rsid w:val="007C7E2A"/>
    <w:rsid w:val="007D06B5"/>
    <w:rsid w:val="007D2743"/>
    <w:rsid w:val="007D2A23"/>
    <w:rsid w:val="007D2C37"/>
    <w:rsid w:val="007D312B"/>
    <w:rsid w:val="007D3918"/>
    <w:rsid w:val="007D78FA"/>
    <w:rsid w:val="007E0564"/>
    <w:rsid w:val="007E1BAA"/>
    <w:rsid w:val="007E2058"/>
    <w:rsid w:val="007E2504"/>
    <w:rsid w:val="007E287F"/>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556"/>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A035B"/>
    <w:rsid w:val="008A11E2"/>
    <w:rsid w:val="008A1E36"/>
    <w:rsid w:val="008A218C"/>
    <w:rsid w:val="008A3459"/>
    <w:rsid w:val="008A3469"/>
    <w:rsid w:val="008A364F"/>
    <w:rsid w:val="008A3DF7"/>
    <w:rsid w:val="008A429A"/>
    <w:rsid w:val="008A473A"/>
    <w:rsid w:val="008A48F7"/>
    <w:rsid w:val="008A5146"/>
    <w:rsid w:val="008A6D78"/>
    <w:rsid w:val="008A6E95"/>
    <w:rsid w:val="008A7C6E"/>
    <w:rsid w:val="008B06B4"/>
    <w:rsid w:val="008B4063"/>
    <w:rsid w:val="008B4BE1"/>
    <w:rsid w:val="008B5097"/>
    <w:rsid w:val="008B519E"/>
    <w:rsid w:val="008B5536"/>
    <w:rsid w:val="008B6425"/>
    <w:rsid w:val="008B645C"/>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BBC"/>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F2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175"/>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445"/>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C14"/>
    <w:rsid w:val="00A43F6A"/>
    <w:rsid w:val="00A4472C"/>
    <w:rsid w:val="00A44BFE"/>
    <w:rsid w:val="00A44E00"/>
    <w:rsid w:val="00A45E07"/>
    <w:rsid w:val="00A47CC2"/>
    <w:rsid w:val="00A50A38"/>
    <w:rsid w:val="00A50E48"/>
    <w:rsid w:val="00A54275"/>
    <w:rsid w:val="00A54A2E"/>
    <w:rsid w:val="00A55857"/>
    <w:rsid w:val="00A56043"/>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24B"/>
    <w:rsid w:val="00B25496"/>
    <w:rsid w:val="00B25CA9"/>
    <w:rsid w:val="00B267E7"/>
    <w:rsid w:val="00B26B22"/>
    <w:rsid w:val="00B30A67"/>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DB0"/>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371"/>
    <w:rsid w:val="00B579B4"/>
    <w:rsid w:val="00B57A6B"/>
    <w:rsid w:val="00B60812"/>
    <w:rsid w:val="00B61890"/>
    <w:rsid w:val="00B61DD0"/>
    <w:rsid w:val="00B62387"/>
    <w:rsid w:val="00B63426"/>
    <w:rsid w:val="00B645EB"/>
    <w:rsid w:val="00B64BC4"/>
    <w:rsid w:val="00B64C8E"/>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A61"/>
    <w:rsid w:val="00C16824"/>
    <w:rsid w:val="00C16984"/>
    <w:rsid w:val="00C17129"/>
    <w:rsid w:val="00C173D2"/>
    <w:rsid w:val="00C179A3"/>
    <w:rsid w:val="00C17B12"/>
    <w:rsid w:val="00C21A4F"/>
    <w:rsid w:val="00C21E3E"/>
    <w:rsid w:val="00C224CB"/>
    <w:rsid w:val="00C22FAB"/>
    <w:rsid w:val="00C23B9A"/>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701"/>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350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65CA"/>
    <w:rsid w:val="00D21DEB"/>
    <w:rsid w:val="00D22411"/>
    <w:rsid w:val="00D2254D"/>
    <w:rsid w:val="00D2277E"/>
    <w:rsid w:val="00D24474"/>
    <w:rsid w:val="00D25385"/>
    <w:rsid w:val="00D25C10"/>
    <w:rsid w:val="00D25F05"/>
    <w:rsid w:val="00D267CF"/>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251"/>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47D"/>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E0A"/>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26D"/>
    <w:rsid w:val="00DE336F"/>
    <w:rsid w:val="00DE353C"/>
    <w:rsid w:val="00DE537C"/>
    <w:rsid w:val="00DE584C"/>
    <w:rsid w:val="00DE5C97"/>
    <w:rsid w:val="00DE5D5B"/>
    <w:rsid w:val="00DE61C8"/>
    <w:rsid w:val="00DE61CB"/>
    <w:rsid w:val="00DE62B1"/>
    <w:rsid w:val="00DE6AC1"/>
    <w:rsid w:val="00DE7526"/>
    <w:rsid w:val="00DF121A"/>
    <w:rsid w:val="00DF161D"/>
    <w:rsid w:val="00DF22A8"/>
    <w:rsid w:val="00DF2A15"/>
    <w:rsid w:val="00DF3725"/>
    <w:rsid w:val="00DF4C93"/>
    <w:rsid w:val="00DF4DF3"/>
    <w:rsid w:val="00DF4E1E"/>
    <w:rsid w:val="00DF5343"/>
    <w:rsid w:val="00DF584A"/>
    <w:rsid w:val="00DF60AD"/>
    <w:rsid w:val="00DF6FD7"/>
    <w:rsid w:val="00DF75E3"/>
    <w:rsid w:val="00E00DF0"/>
    <w:rsid w:val="00E017FF"/>
    <w:rsid w:val="00E01B78"/>
    <w:rsid w:val="00E030CF"/>
    <w:rsid w:val="00E034C7"/>
    <w:rsid w:val="00E03C01"/>
    <w:rsid w:val="00E03EA6"/>
    <w:rsid w:val="00E04A30"/>
    <w:rsid w:val="00E04DBD"/>
    <w:rsid w:val="00E0577E"/>
    <w:rsid w:val="00E068D8"/>
    <w:rsid w:val="00E07B7E"/>
    <w:rsid w:val="00E10390"/>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9E6"/>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FD5"/>
    <w:rsid w:val="00EC5C53"/>
    <w:rsid w:val="00EC6808"/>
    <w:rsid w:val="00EC7BF6"/>
    <w:rsid w:val="00ED00DA"/>
    <w:rsid w:val="00ED069B"/>
    <w:rsid w:val="00ED2DFE"/>
    <w:rsid w:val="00ED3004"/>
    <w:rsid w:val="00ED3719"/>
    <w:rsid w:val="00ED57F7"/>
    <w:rsid w:val="00ED6FDC"/>
    <w:rsid w:val="00EE0C34"/>
    <w:rsid w:val="00EE23EA"/>
    <w:rsid w:val="00EE2D50"/>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6E"/>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5E9"/>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4E1"/>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styleId="NichtaufgelsteErwhnung">
    <w:name w:val="Unresolved Mention"/>
    <w:uiPriority w:val="99"/>
    <w:semiHidden/>
    <w:unhideWhenUsed/>
    <w:rsid w:val="00CF3504"/>
    <w:rPr>
      <w:color w:val="605E5C"/>
      <w:shd w:val="clear" w:color="auto" w:fill="E1DFDD"/>
    </w:rPr>
  </w:style>
  <w:style w:type="character" w:styleId="Kommentarzeichen">
    <w:name w:val="annotation reference"/>
    <w:rsid w:val="00F40D6E"/>
    <w:rPr>
      <w:sz w:val="16"/>
      <w:szCs w:val="16"/>
    </w:rPr>
  </w:style>
  <w:style w:type="paragraph" w:styleId="Kommentartext">
    <w:name w:val="annotation text"/>
    <w:basedOn w:val="Standard"/>
    <w:link w:val="KommentartextZchn"/>
    <w:rsid w:val="00F40D6E"/>
    <w:rPr>
      <w:sz w:val="20"/>
    </w:rPr>
  </w:style>
  <w:style w:type="character" w:customStyle="1" w:styleId="KommentartextZchn">
    <w:name w:val="Kommentartext Zchn"/>
    <w:link w:val="Kommentartext"/>
    <w:rsid w:val="00F40D6E"/>
    <w:rPr>
      <w:rFonts w:ascii="Arial" w:hAnsi="Arial"/>
    </w:rPr>
  </w:style>
  <w:style w:type="paragraph" w:styleId="Kommentarthema">
    <w:name w:val="annotation subject"/>
    <w:basedOn w:val="Kommentartext"/>
    <w:next w:val="Kommentartext"/>
    <w:link w:val="KommentarthemaZchn"/>
    <w:rsid w:val="00F40D6E"/>
    <w:rPr>
      <w:b/>
      <w:bCs/>
    </w:rPr>
  </w:style>
  <w:style w:type="character" w:customStyle="1" w:styleId="KommentarthemaZchn">
    <w:name w:val="Kommentarthema Zchn"/>
    <w:link w:val="Kommentarthema"/>
    <w:rsid w:val="00F40D6E"/>
    <w:rPr>
      <w:rFonts w:ascii="Arial" w:hAnsi="Arial"/>
      <w:b/>
      <w:bCs/>
    </w:rPr>
  </w:style>
  <w:style w:type="character" w:styleId="BesuchterLink">
    <w:name w:val="FollowedHyperlink"/>
    <w:basedOn w:val="Absatz-Standardschriftart"/>
    <w:rsid w:val="00B64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Links>
    <vt:vector size="12" baseType="variant">
      <vt:variant>
        <vt:i4>5046342</vt:i4>
      </vt:variant>
      <vt:variant>
        <vt:i4>3</vt:i4>
      </vt:variant>
      <vt:variant>
        <vt:i4>0</vt:i4>
      </vt:variant>
      <vt:variant>
        <vt:i4>5</vt:i4>
      </vt:variant>
      <vt:variant>
        <vt:lpwstr>https://www.igus.de/info/igus-academy</vt:lpwstr>
      </vt:variant>
      <vt:variant>
        <vt:lpwstr/>
      </vt:variant>
      <vt:variant>
        <vt:i4>1179653</vt:i4>
      </vt:variant>
      <vt:variant>
        <vt:i4>0</vt:i4>
      </vt:variant>
      <vt:variant>
        <vt:i4>0</vt:i4>
      </vt:variant>
      <vt:variant>
        <vt:i4>5</vt:i4>
      </vt:variant>
      <vt:variant>
        <vt:lpwstr>http://www.igus.de/virtuellemesse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2020-05-07T14:12:00Z</dcterms:created>
  <dcterms:modified xsi:type="dcterms:W3CDTF">2020-05-27T08:10:00Z</dcterms:modified>
</cp:coreProperties>
</file>