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76B62E7C" w:rsidR="00597DEB" w:rsidRPr="0019095A" w:rsidRDefault="00BF30E5" w:rsidP="00597DEB">
      <w:pPr>
        <w:spacing w:line="360" w:lineRule="auto"/>
        <w:ind w:right="-30"/>
        <w:jc w:val="left"/>
        <w:rPr>
          <w:b/>
          <w:sz w:val="36"/>
          <w:szCs w:val="36"/>
          <w:lang w:val="en-GB"/>
        </w:rPr>
      </w:pPr>
      <w:bookmarkStart w:id="0" w:name="OLE_LINK1"/>
      <w:bookmarkStart w:id="1" w:name="_Hlk526413990"/>
      <w:r w:rsidRPr="00FF52D2">
        <w:rPr>
          <w:b/>
          <w:sz w:val="36"/>
          <w:szCs w:val="36"/>
          <w:lang w:val="en-GB"/>
        </w:rPr>
        <w:t>Il nuovo sistema di alimentazione triflex TRX rivoluziona il movimento 3D dei robot</w:t>
      </w:r>
    </w:p>
    <w:p w14:paraId="6FC74181" w14:textId="56DC4354" w:rsidR="00597DEB" w:rsidRPr="0019095A" w:rsidRDefault="005F017B" w:rsidP="00597DEB">
      <w:pPr>
        <w:spacing w:line="360" w:lineRule="auto"/>
        <w:ind w:right="-30"/>
        <w:rPr>
          <w:b/>
          <w:sz w:val="24"/>
          <w:szCs w:val="24"/>
          <w:lang w:val="en-GB"/>
        </w:rPr>
      </w:pPr>
      <w:r w:rsidRPr="00FF52D2">
        <w:rPr>
          <w:b/>
          <w:sz w:val="24"/>
          <w:szCs w:val="24"/>
          <w:lang w:val="en-GB"/>
        </w:rPr>
        <w:t>La catena portacavi telescopica TRX igus permette di risparmiare spazio sul robot e di ottenere una lunghezza di ritrazione fino al 40%</w:t>
      </w:r>
    </w:p>
    <w:p w14:paraId="4A28DFA2" w14:textId="77777777" w:rsidR="00597DEB" w:rsidRPr="0019095A" w:rsidRDefault="00597DEB" w:rsidP="00597DEB">
      <w:pPr>
        <w:spacing w:line="360" w:lineRule="auto"/>
        <w:ind w:right="-30"/>
        <w:rPr>
          <w:b/>
          <w:lang w:val="en-GB"/>
        </w:rPr>
      </w:pPr>
    </w:p>
    <w:p w14:paraId="1D1827BD" w14:textId="35A71CE4" w:rsidR="00597DEB" w:rsidRPr="0019095A" w:rsidRDefault="00974FA6" w:rsidP="00597DEB">
      <w:pPr>
        <w:spacing w:line="360" w:lineRule="auto"/>
        <w:rPr>
          <w:b/>
          <w:lang w:val="en-GB"/>
        </w:rPr>
      </w:pPr>
      <w:r w:rsidRPr="00FF52D2">
        <w:rPr>
          <w:b/>
          <w:lang w:val="en-GB"/>
        </w:rPr>
        <w:t>Per semplificare la guida e la movimentazione dei cavi sui robot industriali, igus ha sviluppato un sistema sicuro e compatto: la catena portacavi a quattro dimensioni triflex TRX. Un sistema di nuovissima concezione che si sostituisce ai tradizionali equipaggiamenti e sistemi di ritrazione per robot. La sua peculiarità? 40% della lunghezza di ritrazione viene garantita da un unico meccanismo telescopico all'interno della catena stessa. In questo modo l'utente può ricavare spazio sul terzo asse del robot, con una riduzione di peso dell'83% e un risparmio anche sugli elevati costi associati ai sistemi di ritrazione.</w:t>
      </w:r>
    </w:p>
    <w:p w14:paraId="42B947FD" w14:textId="77777777" w:rsidR="00597DEB" w:rsidRPr="0019095A" w:rsidRDefault="00597DEB" w:rsidP="00597DEB">
      <w:pPr>
        <w:spacing w:line="360" w:lineRule="auto"/>
        <w:rPr>
          <w:b/>
          <w:lang w:val="en-GB"/>
        </w:rPr>
      </w:pPr>
    </w:p>
    <w:p w14:paraId="18490C4B" w14:textId="731A3213" w:rsidR="00AF1F7F" w:rsidRPr="0019095A" w:rsidRDefault="00135837" w:rsidP="00AF1F7F">
      <w:pPr>
        <w:spacing w:line="360" w:lineRule="auto"/>
        <w:rPr>
          <w:lang w:val="en-GB"/>
        </w:rPr>
      </w:pPr>
      <w:r w:rsidRPr="00FF52D2">
        <w:rPr>
          <w:lang w:val="en-GB"/>
        </w:rPr>
        <w:t xml:space="preserve">Le catene portacavi per movimenti tridimensionali triflex R igus sono molto diffuse per guidare cavi e tubi sui robot industriali. Finora sul terzo asse venivano impiegati sistemi di ritrazione per prevenire la formazione di anse alla catena durante il movimento del robot che avrebbero potuto ostacolarne il corretto funzionamento. "Ma lo spazio disponibile sugli assi dei robot si riduce sempre di più. Era quindi necessario proporre una soluzione innovativa" spiega Jörg Ottersbach, Responsabile della Business Unit catene portacavi presso igus GmbH. In brevissimo tempo, è stato sviluppato il sistema triflex TRX partendo dal sistema per catena portacavi triflex R. Si tratta di una catena portacavi con sistema di ritrazione già integrato. "Grazie a TRX abbiamo realizzato un sistema compatto che si può fissare direttamente sul terzo asse. </w:t>
      </w:r>
      <w:r w:rsidRPr="00FF52D2">
        <w:rPr>
          <w:rFonts w:eastAsia="Arial" w:cs="Arial"/>
          <w:lang w:val="en-GB"/>
        </w:rPr>
        <w:t>Grazie al principio di "estrazione telescopica" e all'avvolgimento dei cavi "a spirale", il sistema di alimentazione si torce su se stesso, si allunga e si accorcia fino al 40%" spiega Ottersbach. Questo è possibile grazie ad un meccanismo innovativo con sistema di connettore a vite ed una banda elastica di ripristino integrati. La banda elastica riporta le maglie della catena al punto di partenza e permette di regolare la forza di ritrazione. I cavi, posizionati a spirale nella catena, sono guidati nel loro movimento in modo sicuro. Cavi e tubi vengono fissati al centro della TRX in modo da non perdere il loro allineamento durante la movimentazione della catena.</w:t>
      </w:r>
    </w:p>
    <w:p w14:paraId="593D695C" w14:textId="31A64FEB" w:rsidR="00AF1F7F" w:rsidRPr="00FF52D2" w:rsidRDefault="00AF1F7F" w:rsidP="00AF1F7F">
      <w:pPr>
        <w:spacing w:line="360" w:lineRule="auto"/>
        <w:rPr>
          <w:rFonts w:eastAsia="Arial" w:cs="Arial"/>
          <w:b/>
          <w:bCs/>
          <w:lang w:val="en-GB"/>
        </w:rPr>
      </w:pPr>
      <w:r w:rsidRPr="00FF52D2">
        <w:rPr>
          <w:rFonts w:eastAsia="Arial" w:cs="Arial"/>
          <w:b/>
          <w:bCs/>
          <w:lang w:val="en-GB"/>
        </w:rPr>
        <w:lastRenderedPageBreak/>
        <w:t>Peso ridotto dell'83%</w:t>
      </w:r>
    </w:p>
    <w:p w14:paraId="406CB6AF" w14:textId="550012CA" w:rsidR="00AF1F7F" w:rsidRPr="0019095A" w:rsidRDefault="00AF1F7F" w:rsidP="00AD3640">
      <w:pPr>
        <w:spacing w:line="360" w:lineRule="auto"/>
        <w:rPr>
          <w:lang w:val="en-GB"/>
        </w:rPr>
      </w:pPr>
      <w:r w:rsidRPr="00FF52D2">
        <w:rPr>
          <w:rFonts w:eastAsia="Arial" w:cs="Arial"/>
          <w:lang w:val="en-GB"/>
        </w:rPr>
        <w:t xml:space="preserve">Rispetto agli altri sistemi di ritrazione, questo sistema permette di ridurre il peso fino all'83% e l'ingombro totale viene dimezzato. </w:t>
      </w:r>
      <w:r w:rsidRPr="00FF52D2">
        <w:rPr>
          <w:lang w:val="en-GB"/>
        </w:rPr>
        <w:t>In questo modo è possibile migliorare ulteriormente le prestazioni del robot. Questa soluzione è vantaggiosa anche dal punto di vista economico perché permette di evitare i costi del sistema di ritrazione.</w:t>
      </w:r>
      <w:r w:rsidRPr="00FF52D2">
        <w:rPr>
          <w:rFonts w:eastAsia="Arial" w:cs="Arial"/>
          <w:lang w:val="en-GB"/>
        </w:rPr>
        <w:t xml:space="preserve"> TRX può essere facilmente collegata a catene triflex R esistenti della serie TRE. E come nelle catene triflex R, le fessure laterali presenti sulla catena permettono di inserire i cavi, dall'esterno in modo semplice e veloce. A partire dal 5 maggio 2021, gli utenti possono scoprire la nuova TRX online, visitando lo stand fisico-virtuale igus.</w:t>
      </w:r>
    </w:p>
    <w:p w14:paraId="7E027C6F" w14:textId="77777777" w:rsidR="00AF1F7F" w:rsidRPr="0019095A" w:rsidRDefault="00AF1F7F" w:rsidP="00AD3640">
      <w:pPr>
        <w:spacing w:line="360" w:lineRule="auto"/>
        <w:rPr>
          <w:lang w:val="en-GB"/>
        </w:rPr>
      </w:pPr>
    </w:p>
    <w:bookmarkEnd w:id="0"/>
    <w:p w14:paraId="759A231D" w14:textId="77777777" w:rsidR="00826DBD" w:rsidRPr="0019095A" w:rsidRDefault="00826DBD" w:rsidP="00AD3640">
      <w:pPr>
        <w:overflowPunct/>
        <w:autoSpaceDE/>
        <w:autoSpaceDN/>
        <w:adjustRightInd/>
        <w:spacing w:line="360" w:lineRule="auto"/>
        <w:jc w:val="left"/>
        <w:textAlignment w:val="auto"/>
        <w:rPr>
          <w:rFonts w:eastAsia="Arial" w:cs="Arial"/>
          <w:lang w:val="en-GB"/>
        </w:rPr>
      </w:pPr>
    </w:p>
    <w:p w14:paraId="70D28D6E" w14:textId="4FC7F325" w:rsidR="006C6D51" w:rsidRPr="0019095A" w:rsidRDefault="00AD3640" w:rsidP="00AD3640">
      <w:pPr>
        <w:overflowPunct/>
        <w:autoSpaceDE/>
        <w:autoSpaceDN/>
        <w:adjustRightInd/>
        <w:spacing w:line="360" w:lineRule="auto"/>
        <w:jc w:val="left"/>
        <w:textAlignment w:val="auto"/>
        <w:rPr>
          <w:rFonts w:eastAsia="Arial" w:cs="Arial"/>
          <w:lang w:val="en-GB"/>
        </w:rPr>
      </w:pPr>
      <w:r w:rsidRPr="00FF52D2">
        <w:rPr>
          <w:rFonts w:eastAsia="Arial" w:cs="Arial"/>
          <w:lang w:val="en-GB"/>
        </w:rPr>
        <w:t>Potete trovare maggiori informazioni e un video sul funzionamento della TRX, qui:</w:t>
      </w:r>
    </w:p>
    <w:p w14:paraId="4259D761" w14:textId="1054B971" w:rsidR="00AD3640" w:rsidRPr="0019095A" w:rsidRDefault="003B5374" w:rsidP="00AD3640">
      <w:pPr>
        <w:overflowPunct/>
        <w:autoSpaceDE/>
        <w:autoSpaceDN/>
        <w:adjustRightInd/>
        <w:spacing w:line="360" w:lineRule="auto"/>
        <w:jc w:val="left"/>
        <w:textAlignment w:val="auto"/>
        <w:rPr>
          <w:rFonts w:eastAsia="Arial" w:cs="Arial"/>
          <w:lang w:val="en-GB"/>
        </w:rPr>
      </w:pPr>
      <w:hyperlink r:id="rId7" w:history="1">
        <w:r w:rsidR="0019095A" w:rsidRPr="00FF52D2">
          <w:rPr>
            <w:rStyle w:val="Hyperlink"/>
            <w:rFonts w:eastAsia="Arial" w:cs="Arial"/>
            <w:lang w:val="en-GB"/>
          </w:rPr>
          <w:t>https://www.igus.it/info/triflex-r-trx</w:t>
        </w:r>
      </w:hyperlink>
    </w:p>
    <w:p w14:paraId="697062AE" w14:textId="77777777" w:rsidR="00B903B8" w:rsidRPr="0019095A" w:rsidRDefault="00B903B8" w:rsidP="00AD3640">
      <w:pPr>
        <w:overflowPunct/>
        <w:autoSpaceDE/>
        <w:autoSpaceDN/>
        <w:adjustRightInd/>
        <w:spacing w:line="360" w:lineRule="auto"/>
        <w:jc w:val="left"/>
        <w:textAlignment w:val="auto"/>
        <w:rPr>
          <w:rFonts w:eastAsia="Arial" w:cs="Arial"/>
          <w:lang w:val="en-GB"/>
        </w:rPr>
      </w:pPr>
    </w:p>
    <w:p w14:paraId="18C67503" w14:textId="77777777" w:rsidR="00B903B8" w:rsidRPr="0019095A" w:rsidRDefault="00B903B8" w:rsidP="00AB0D1C">
      <w:pPr>
        <w:suppressAutoHyphens/>
        <w:spacing w:line="360" w:lineRule="auto"/>
        <w:rPr>
          <w:b/>
          <w:lang w:val="en-GB"/>
        </w:rPr>
      </w:pPr>
    </w:p>
    <w:p w14:paraId="7EB53AD4" w14:textId="77777777" w:rsidR="00B903B8" w:rsidRPr="0019095A" w:rsidRDefault="00B903B8" w:rsidP="00AB0D1C">
      <w:pPr>
        <w:suppressAutoHyphens/>
        <w:spacing w:line="360" w:lineRule="auto"/>
        <w:rPr>
          <w:b/>
          <w:lang w:val="en-GB"/>
        </w:rPr>
      </w:pPr>
    </w:p>
    <w:p w14:paraId="2F17C10E" w14:textId="77777777" w:rsidR="00B903B8" w:rsidRPr="0019095A" w:rsidRDefault="00B903B8" w:rsidP="00AB0D1C">
      <w:pPr>
        <w:suppressAutoHyphens/>
        <w:spacing w:line="360" w:lineRule="auto"/>
        <w:rPr>
          <w:b/>
          <w:lang w:val="en-GB"/>
        </w:rPr>
      </w:pPr>
    </w:p>
    <w:p w14:paraId="28D072BB" w14:textId="337D143D" w:rsidR="00B903B8" w:rsidRDefault="00B903B8" w:rsidP="00AB0D1C">
      <w:pPr>
        <w:suppressAutoHyphens/>
        <w:spacing w:line="360" w:lineRule="auto"/>
        <w:rPr>
          <w:b/>
          <w:lang w:val="en-GB"/>
        </w:rPr>
      </w:pPr>
    </w:p>
    <w:p w14:paraId="607E2C91" w14:textId="77777777" w:rsidR="00225D28" w:rsidRPr="0019095A" w:rsidRDefault="00225D28" w:rsidP="00AB0D1C">
      <w:pPr>
        <w:suppressAutoHyphens/>
        <w:spacing w:line="360" w:lineRule="auto"/>
        <w:rPr>
          <w:b/>
          <w:lang w:val="en-GB"/>
        </w:rPr>
      </w:pPr>
    </w:p>
    <w:p w14:paraId="03AF939F" w14:textId="77777777" w:rsidR="00B903B8" w:rsidRPr="0019095A" w:rsidRDefault="00B903B8" w:rsidP="00AB0D1C">
      <w:pPr>
        <w:suppressAutoHyphens/>
        <w:spacing w:line="360" w:lineRule="auto"/>
        <w:rPr>
          <w:b/>
          <w:lang w:val="en-GB"/>
        </w:rPr>
      </w:pPr>
    </w:p>
    <w:p w14:paraId="24AC08AB" w14:textId="5FCE2D60" w:rsidR="00AB0D1C" w:rsidRPr="00FF52D2" w:rsidRDefault="00B903B8" w:rsidP="00AB0D1C">
      <w:pPr>
        <w:suppressAutoHyphens/>
        <w:spacing w:line="360" w:lineRule="auto"/>
        <w:rPr>
          <w:b/>
          <w:lang w:val="en-GB"/>
        </w:rPr>
      </w:pPr>
      <w:r w:rsidRPr="00FF52D2">
        <w:rPr>
          <w:b/>
          <w:lang w:val="en-GB"/>
        </w:rPr>
        <w:t>Didascalia:</w:t>
      </w:r>
    </w:p>
    <w:p w14:paraId="76D55DE9" w14:textId="77777777" w:rsidR="00AB0D1C" w:rsidRPr="00FF52D2" w:rsidRDefault="00AB0D1C" w:rsidP="00AB0D1C">
      <w:pPr>
        <w:suppressAutoHyphens/>
        <w:spacing w:line="360" w:lineRule="auto"/>
        <w:rPr>
          <w:b/>
          <w:lang w:val="en-GB"/>
        </w:rPr>
      </w:pPr>
    </w:p>
    <w:p w14:paraId="7280B305" w14:textId="25C7AAC8" w:rsidR="00AB0D1C" w:rsidRPr="007E3E94" w:rsidRDefault="00BF30E5" w:rsidP="00AB0D1C">
      <w:pPr>
        <w:suppressAutoHyphens/>
        <w:spacing w:line="360" w:lineRule="auto"/>
        <w:rPr>
          <w:b/>
        </w:rPr>
      </w:pPr>
      <w:r>
        <w:rPr>
          <w:noProof/>
        </w:rPr>
        <w:drawing>
          <wp:inline distT="0" distB="0" distL="0" distR="0" wp14:anchorId="2FA8F3D9" wp14:editId="1D2D8836">
            <wp:extent cx="3105150" cy="198651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9784" cy="1989481"/>
                    </a:xfrm>
                    <a:prstGeom prst="rect">
                      <a:avLst/>
                    </a:prstGeom>
                    <a:noFill/>
                    <a:ln>
                      <a:noFill/>
                    </a:ln>
                  </pic:spPr>
                </pic:pic>
              </a:graphicData>
            </a:graphic>
          </wp:inline>
        </w:drawing>
      </w:r>
    </w:p>
    <w:p w14:paraId="4E60BEED" w14:textId="778DE094" w:rsidR="00AB0D1C" w:rsidRPr="00FF52D2" w:rsidRDefault="00AB0D1C" w:rsidP="00AB0D1C">
      <w:pPr>
        <w:suppressAutoHyphens/>
        <w:spacing w:line="360" w:lineRule="auto"/>
        <w:rPr>
          <w:rFonts w:cs="Arial"/>
          <w:b/>
          <w:szCs w:val="22"/>
        </w:rPr>
      </w:pPr>
      <w:r>
        <w:rPr>
          <w:rFonts w:cs="Arial"/>
          <w:b/>
          <w:szCs w:val="22"/>
        </w:rPr>
        <w:t>Foto PM</w:t>
      </w:r>
      <w:r w:rsidR="003B5374">
        <w:rPr>
          <w:rFonts w:cs="Arial"/>
          <w:b/>
          <w:szCs w:val="22"/>
        </w:rPr>
        <w:t>23</w:t>
      </w:r>
      <w:r>
        <w:rPr>
          <w:rFonts w:cs="Arial"/>
          <w:b/>
          <w:szCs w:val="22"/>
        </w:rPr>
        <w:t>21-1</w:t>
      </w:r>
    </w:p>
    <w:p w14:paraId="70896A87" w14:textId="62600D57" w:rsidR="00AB0D1C" w:rsidRDefault="00BF30E5" w:rsidP="00AB0D1C">
      <w:pPr>
        <w:suppressAutoHyphens/>
        <w:spacing w:line="360" w:lineRule="auto"/>
      </w:pPr>
      <w:r>
        <w:t>Il nuovo sistema TRX igus - una soluzione salvaspazio per il terzo asse del robot con recupero di lunghezza fino al 40% (Fonte: igus GmbH)</w:t>
      </w:r>
    </w:p>
    <w:p w14:paraId="19EC9AB9" w14:textId="24F87610" w:rsidR="00FF52D2" w:rsidRDefault="00FF52D2" w:rsidP="00AB0D1C">
      <w:pPr>
        <w:suppressAutoHyphens/>
        <w:spacing w:line="360" w:lineRule="auto"/>
      </w:pPr>
    </w:p>
    <w:p w14:paraId="3020252A" w14:textId="77777777" w:rsidR="00FF52D2" w:rsidRPr="000C72AA" w:rsidRDefault="00FF52D2" w:rsidP="00FF52D2">
      <w:pPr>
        <w:rPr>
          <w:rFonts w:ascii="Calibri" w:hAnsi="Calibri"/>
          <w:b/>
          <w:sz w:val="18"/>
          <w:szCs w:val="18"/>
          <w:lang w:val="it-IT"/>
        </w:rPr>
      </w:pPr>
      <w:r w:rsidRPr="000C72AA">
        <w:rPr>
          <w:b/>
          <w:sz w:val="18"/>
          <w:szCs w:val="18"/>
          <w:lang w:val="it-IT"/>
        </w:rPr>
        <w:t>Relazioni Stampa igus GmbH (Germania)</w:t>
      </w:r>
    </w:p>
    <w:p w14:paraId="5C3E8C5B" w14:textId="77777777" w:rsidR="00FF52D2" w:rsidRDefault="00FF52D2" w:rsidP="00FF52D2">
      <w:pPr>
        <w:rPr>
          <w:sz w:val="18"/>
          <w:szCs w:val="18"/>
          <w:lang w:val="en-GB" w:eastAsia="en-GB"/>
        </w:rPr>
      </w:pPr>
    </w:p>
    <w:p w14:paraId="669B5F90" w14:textId="77777777" w:rsidR="00FF52D2" w:rsidRPr="00D8542A" w:rsidRDefault="00FF52D2" w:rsidP="00FF52D2">
      <w:pPr>
        <w:rPr>
          <w:sz w:val="18"/>
          <w:szCs w:val="18"/>
          <w:lang w:val="en-US"/>
        </w:rPr>
      </w:pPr>
      <w:r w:rsidRPr="00D8542A">
        <w:rPr>
          <w:sz w:val="18"/>
          <w:szCs w:val="18"/>
          <w:lang w:val="en-GB" w:eastAsia="en-GB"/>
        </w:rPr>
        <w:t>Oliver Cyrus</w:t>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US"/>
        </w:rPr>
        <w:t>Anja Görtz-Olscher</w:t>
      </w:r>
    </w:p>
    <w:p w14:paraId="71AE15B7" w14:textId="77777777" w:rsidR="00FF52D2" w:rsidRPr="00D8542A" w:rsidRDefault="00FF52D2" w:rsidP="00FF52D2">
      <w:pPr>
        <w:overflowPunct/>
        <w:autoSpaceDE/>
        <w:autoSpaceDN/>
        <w:adjustRightInd/>
        <w:textAlignment w:val="auto"/>
        <w:rPr>
          <w:sz w:val="18"/>
          <w:szCs w:val="18"/>
          <w:lang w:val="en-GB" w:eastAsia="en-GB"/>
        </w:rPr>
      </w:pPr>
      <w:r w:rsidRPr="00D8542A">
        <w:rPr>
          <w:sz w:val="18"/>
          <w:szCs w:val="18"/>
          <w:lang w:val="en-GB" w:eastAsia="en-GB"/>
        </w:rPr>
        <w:t>Head of PR and Advertising</w:t>
      </w:r>
      <w:r w:rsidRPr="00D8542A">
        <w:rPr>
          <w:sz w:val="18"/>
          <w:szCs w:val="18"/>
          <w:lang w:val="en-GB" w:eastAsia="en-GB"/>
        </w:rPr>
        <w:tab/>
      </w:r>
      <w:r w:rsidRPr="00D8542A">
        <w:rPr>
          <w:sz w:val="18"/>
          <w:szCs w:val="18"/>
          <w:lang w:val="en-GB" w:eastAsia="en-GB"/>
        </w:rPr>
        <w:tab/>
        <w:t>Manager PR and Advertising</w:t>
      </w:r>
    </w:p>
    <w:p w14:paraId="3E83F7BB" w14:textId="77777777" w:rsidR="00FF52D2" w:rsidRPr="00D8542A" w:rsidRDefault="00FF52D2" w:rsidP="00FF52D2">
      <w:pPr>
        <w:rPr>
          <w:sz w:val="18"/>
          <w:szCs w:val="18"/>
          <w:lang w:val="en-GB"/>
        </w:rPr>
      </w:pPr>
    </w:p>
    <w:p w14:paraId="67C38A49" w14:textId="77777777" w:rsidR="00FF52D2" w:rsidRPr="00D8542A" w:rsidRDefault="00FF52D2" w:rsidP="00FF52D2">
      <w:pPr>
        <w:rPr>
          <w:sz w:val="18"/>
          <w:szCs w:val="18"/>
          <w:lang w:val="en-US"/>
        </w:rPr>
      </w:pP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igus</w:t>
      </w:r>
      <w:r w:rsidRPr="00D8542A">
        <w:rPr>
          <w:sz w:val="18"/>
          <w:szCs w:val="18"/>
          <w:vertAlign w:val="superscript"/>
          <w:lang w:val="en-US"/>
        </w:rPr>
        <w:t>®</w:t>
      </w:r>
      <w:r w:rsidRPr="00D8542A">
        <w:rPr>
          <w:sz w:val="18"/>
          <w:szCs w:val="18"/>
          <w:lang w:val="en-US"/>
        </w:rPr>
        <w:t xml:space="preserve"> GmbH</w:t>
      </w:r>
    </w:p>
    <w:p w14:paraId="539D0C0D" w14:textId="77777777" w:rsidR="00FF52D2" w:rsidRPr="00D8542A" w:rsidRDefault="00FF52D2" w:rsidP="00FF52D2">
      <w:pPr>
        <w:rPr>
          <w:sz w:val="18"/>
          <w:szCs w:val="18"/>
          <w:lang w:val="en-US"/>
        </w:rPr>
      </w:pPr>
      <w:r w:rsidRPr="00D8542A">
        <w:rPr>
          <w:sz w:val="18"/>
          <w:szCs w:val="18"/>
          <w:lang w:val="en-US"/>
        </w:rPr>
        <w:t>Spicher Str. 1a</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Spicher Str. 1a</w:t>
      </w:r>
    </w:p>
    <w:p w14:paraId="4AE44063" w14:textId="77777777" w:rsidR="00FF52D2" w:rsidRPr="00D8542A" w:rsidRDefault="00FF52D2" w:rsidP="00FF52D2">
      <w:pPr>
        <w:rPr>
          <w:sz w:val="18"/>
          <w:szCs w:val="18"/>
          <w:lang w:val="en-US"/>
        </w:rPr>
      </w:pPr>
      <w:r w:rsidRPr="00D8542A">
        <w:rPr>
          <w:sz w:val="18"/>
          <w:szCs w:val="18"/>
          <w:lang w:val="en-US"/>
        </w:rPr>
        <w:t>51147 Cologne</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51147 Cologne</w:t>
      </w:r>
    </w:p>
    <w:p w14:paraId="318704DC" w14:textId="77777777" w:rsidR="00FF52D2" w:rsidRPr="00D8542A" w:rsidRDefault="00FF52D2" w:rsidP="00FF52D2">
      <w:pPr>
        <w:rPr>
          <w:sz w:val="18"/>
          <w:szCs w:val="18"/>
          <w:lang w:val="en-US"/>
        </w:rPr>
      </w:pPr>
      <w:r w:rsidRPr="00D8542A">
        <w:rPr>
          <w:sz w:val="18"/>
          <w:szCs w:val="18"/>
          <w:lang w:val="en-US"/>
        </w:rPr>
        <w:t>Tel. 0 22 03 / 96 49-459</w:t>
      </w:r>
      <w:r w:rsidRPr="00D8542A">
        <w:rPr>
          <w:sz w:val="18"/>
          <w:szCs w:val="18"/>
          <w:lang w:val="en-US"/>
        </w:rPr>
        <w:tab/>
      </w:r>
      <w:r w:rsidRPr="00D8542A">
        <w:rPr>
          <w:sz w:val="18"/>
          <w:szCs w:val="18"/>
          <w:lang w:val="en-US"/>
        </w:rPr>
        <w:tab/>
      </w:r>
      <w:r w:rsidRPr="00D8542A">
        <w:rPr>
          <w:sz w:val="18"/>
          <w:szCs w:val="18"/>
          <w:lang w:val="en-US"/>
        </w:rPr>
        <w:tab/>
        <w:t>Tel. 0 22 03 / 96 49-7153</w:t>
      </w:r>
    </w:p>
    <w:p w14:paraId="23D23F2B" w14:textId="77777777" w:rsidR="00FF52D2" w:rsidRPr="00D8542A" w:rsidRDefault="003B5374" w:rsidP="00FF52D2">
      <w:pPr>
        <w:rPr>
          <w:sz w:val="18"/>
          <w:szCs w:val="18"/>
          <w:lang w:val="fr-FR"/>
        </w:rPr>
      </w:pPr>
      <w:hyperlink r:id="rId9" w:history="1">
        <w:r w:rsidR="00FF52D2" w:rsidRPr="00D8542A">
          <w:rPr>
            <w:rStyle w:val="Hyperlink"/>
            <w:sz w:val="18"/>
            <w:szCs w:val="18"/>
            <w:lang w:val="fr-FR"/>
          </w:rPr>
          <w:t>ocyrus@igus.net</w:t>
        </w:r>
      </w:hyperlink>
      <w:r w:rsidR="00FF52D2" w:rsidRPr="00D8542A">
        <w:rPr>
          <w:sz w:val="18"/>
          <w:szCs w:val="18"/>
          <w:lang w:val="fr-FR"/>
        </w:rPr>
        <w:tab/>
      </w:r>
      <w:r w:rsidR="00FF52D2" w:rsidRPr="00D8542A">
        <w:rPr>
          <w:sz w:val="18"/>
          <w:szCs w:val="18"/>
          <w:lang w:val="fr-FR"/>
        </w:rPr>
        <w:tab/>
      </w:r>
      <w:r w:rsidR="00FF52D2" w:rsidRPr="00D8542A">
        <w:rPr>
          <w:sz w:val="18"/>
          <w:szCs w:val="18"/>
          <w:lang w:val="fr-FR"/>
        </w:rPr>
        <w:tab/>
      </w:r>
      <w:r w:rsidR="00FF52D2" w:rsidRPr="00D8542A">
        <w:rPr>
          <w:sz w:val="18"/>
          <w:szCs w:val="18"/>
          <w:lang w:val="fr-FR"/>
        </w:rPr>
        <w:tab/>
      </w:r>
      <w:hyperlink r:id="rId10" w:history="1">
        <w:r w:rsidR="00FF52D2" w:rsidRPr="00D8542A">
          <w:rPr>
            <w:rStyle w:val="Hyperlink"/>
            <w:sz w:val="18"/>
            <w:szCs w:val="18"/>
            <w:lang w:val="fr-FR"/>
          </w:rPr>
          <w:t>agoertz@igus.net</w:t>
        </w:r>
      </w:hyperlink>
    </w:p>
    <w:p w14:paraId="53CE26E4" w14:textId="77777777" w:rsidR="00FF52D2" w:rsidRPr="00D8542A" w:rsidRDefault="003B5374" w:rsidP="00FF52D2">
      <w:pPr>
        <w:suppressAutoHyphens/>
        <w:spacing w:line="360" w:lineRule="auto"/>
        <w:rPr>
          <w:sz w:val="18"/>
          <w:szCs w:val="18"/>
          <w:lang w:val="fr-FR"/>
        </w:rPr>
      </w:pPr>
      <w:hyperlink r:id="rId11" w:history="1">
        <w:r w:rsidR="00FF52D2" w:rsidRPr="00D8542A">
          <w:rPr>
            <w:rStyle w:val="Hyperlink"/>
            <w:sz w:val="18"/>
            <w:szCs w:val="18"/>
            <w:lang w:val="fr-FR"/>
          </w:rPr>
          <w:t>www.igus.de/presse</w:t>
        </w:r>
      </w:hyperlink>
      <w:r w:rsidR="00FF52D2" w:rsidRPr="00D8542A">
        <w:rPr>
          <w:sz w:val="18"/>
          <w:szCs w:val="18"/>
          <w:lang w:val="fr-FR"/>
        </w:rPr>
        <w:tab/>
      </w:r>
      <w:r w:rsidR="00FF52D2" w:rsidRPr="00D8542A">
        <w:rPr>
          <w:sz w:val="18"/>
          <w:szCs w:val="18"/>
          <w:lang w:val="fr-FR"/>
        </w:rPr>
        <w:tab/>
      </w:r>
      <w:r w:rsidR="00FF52D2" w:rsidRPr="00D8542A">
        <w:rPr>
          <w:sz w:val="18"/>
          <w:szCs w:val="18"/>
          <w:lang w:val="fr-FR"/>
        </w:rPr>
        <w:tab/>
      </w:r>
      <w:hyperlink r:id="rId12" w:history="1">
        <w:r w:rsidR="00FF52D2" w:rsidRPr="00D8542A">
          <w:rPr>
            <w:rStyle w:val="Hyperlink"/>
            <w:sz w:val="18"/>
            <w:szCs w:val="18"/>
            <w:lang w:val="fr-FR"/>
          </w:rPr>
          <w:t>www.igus.de/presse</w:t>
        </w:r>
      </w:hyperlink>
    </w:p>
    <w:p w14:paraId="26B6E39A" w14:textId="77777777" w:rsidR="00FF52D2" w:rsidRDefault="00FF52D2" w:rsidP="00FF52D2">
      <w:pPr>
        <w:overflowPunct/>
        <w:autoSpaceDE/>
        <w:autoSpaceDN/>
        <w:adjustRightInd/>
        <w:spacing w:line="360" w:lineRule="auto"/>
        <w:ind w:right="-28"/>
        <w:textAlignment w:val="auto"/>
        <w:rPr>
          <w:color w:val="A6A6A6"/>
          <w:szCs w:val="24"/>
          <w:lang w:val="fr-FR"/>
        </w:rPr>
      </w:pPr>
    </w:p>
    <w:p w14:paraId="51465E91" w14:textId="77777777" w:rsidR="00FF52D2" w:rsidRPr="000C72AA" w:rsidRDefault="00FF52D2" w:rsidP="00FF52D2">
      <w:pPr>
        <w:rPr>
          <w:rFonts w:ascii="Calibri" w:hAnsi="Calibri"/>
          <w:b/>
          <w:sz w:val="18"/>
          <w:szCs w:val="18"/>
          <w:lang w:val="it-IT"/>
        </w:rPr>
      </w:pPr>
      <w:r w:rsidRPr="000C72AA">
        <w:rPr>
          <w:b/>
          <w:sz w:val="18"/>
          <w:szCs w:val="18"/>
          <w:lang w:val="it-IT"/>
        </w:rPr>
        <w:t>Relazioni Stampa igus Srl (Italia)</w:t>
      </w:r>
    </w:p>
    <w:p w14:paraId="13A6AF6E" w14:textId="77777777" w:rsidR="00FF52D2" w:rsidRDefault="00FF52D2" w:rsidP="00FF52D2">
      <w:pPr>
        <w:rPr>
          <w:rFonts w:cs="Arial"/>
          <w:sz w:val="18"/>
          <w:szCs w:val="18"/>
          <w:lang w:val="it-IT"/>
        </w:rPr>
      </w:pPr>
    </w:p>
    <w:p w14:paraId="7CA4BEC3" w14:textId="77777777" w:rsidR="00FF52D2" w:rsidRPr="00975D33" w:rsidRDefault="00FF52D2" w:rsidP="00FF52D2">
      <w:pPr>
        <w:rPr>
          <w:rFonts w:cs="Arial"/>
          <w:sz w:val="18"/>
          <w:szCs w:val="18"/>
          <w:lang w:val="it-IT"/>
        </w:rPr>
      </w:pPr>
      <w:r w:rsidRPr="00975D33">
        <w:rPr>
          <w:rFonts w:cs="Arial"/>
          <w:sz w:val="18"/>
          <w:szCs w:val="18"/>
          <w:lang w:val="it-IT"/>
        </w:rPr>
        <w:t>Marie Olyve</w:t>
      </w:r>
    </w:p>
    <w:p w14:paraId="57373AB2" w14:textId="77777777" w:rsidR="00FF52D2" w:rsidRPr="00975D33" w:rsidRDefault="00FF52D2" w:rsidP="00FF52D2">
      <w:pPr>
        <w:rPr>
          <w:rFonts w:cs="Arial"/>
          <w:sz w:val="18"/>
          <w:szCs w:val="18"/>
          <w:lang w:val="it-IT"/>
        </w:rPr>
      </w:pPr>
      <w:r w:rsidRPr="00975D33">
        <w:rPr>
          <w:rFonts w:cs="Arial"/>
          <w:sz w:val="18"/>
          <w:szCs w:val="18"/>
          <w:lang w:val="it-IT"/>
        </w:rPr>
        <w:t>Marketing &amp; Communication Dept.</w:t>
      </w:r>
    </w:p>
    <w:p w14:paraId="7CD3A23E" w14:textId="77777777" w:rsidR="00FF52D2" w:rsidRDefault="00FF52D2" w:rsidP="00FF52D2">
      <w:pPr>
        <w:rPr>
          <w:rFonts w:cs="Arial"/>
          <w:sz w:val="18"/>
          <w:szCs w:val="18"/>
          <w:lang w:val="it-IT"/>
        </w:rPr>
      </w:pPr>
    </w:p>
    <w:p w14:paraId="5E040DB9" w14:textId="77777777" w:rsidR="00FF52D2" w:rsidRPr="00975D33" w:rsidRDefault="00FF52D2" w:rsidP="00FF52D2">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5C8F4CF2" w14:textId="77777777" w:rsidR="00FF52D2" w:rsidRPr="00975D33" w:rsidRDefault="00FF52D2" w:rsidP="00FF52D2">
      <w:pPr>
        <w:rPr>
          <w:rFonts w:cs="Arial"/>
          <w:sz w:val="18"/>
          <w:szCs w:val="18"/>
          <w:lang w:val="it-IT"/>
        </w:rPr>
      </w:pPr>
      <w:r w:rsidRPr="00975D33">
        <w:rPr>
          <w:rFonts w:cs="Arial"/>
          <w:sz w:val="18"/>
          <w:szCs w:val="18"/>
          <w:lang w:val="it-IT"/>
        </w:rPr>
        <w:t>via delle rvedine, 4</w:t>
      </w:r>
    </w:p>
    <w:p w14:paraId="0087B87C" w14:textId="77777777" w:rsidR="00FF52D2" w:rsidRPr="00975D33" w:rsidRDefault="00FF52D2" w:rsidP="00FF52D2">
      <w:pPr>
        <w:rPr>
          <w:rFonts w:cs="Arial"/>
          <w:sz w:val="18"/>
          <w:szCs w:val="18"/>
          <w:lang w:val="it-IT"/>
        </w:rPr>
      </w:pPr>
      <w:r w:rsidRPr="00975D33">
        <w:rPr>
          <w:rFonts w:cs="Arial"/>
          <w:sz w:val="18"/>
          <w:szCs w:val="18"/>
          <w:lang w:val="it-IT"/>
        </w:rPr>
        <w:t>23899 Robbiate (LC)</w:t>
      </w:r>
    </w:p>
    <w:p w14:paraId="71BD14FB" w14:textId="77777777" w:rsidR="00FF52D2" w:rsidRPr="00975D33" w:rsidRDefault="00FF52D2" w:rsidP="00FF52D2">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FC461F">
        <w:rPr>
          <w:sz w:val="18"/>
          <w:szCs w:val="18"/>
          <w:lang w:val="it-IT" w:eastAsia="it-IT"/>
        </w:rPr>
        <w:t>+39 039 5906 266</w:t>
      </w:r>
    </w:p>
    <w:p w14:paraId="7DDADA44" w14:textId="77777777" w:rsidR="00FF52D2" w:rsidRPr="00975D33" w:rsidRDefault="00FF52D2" w:rsidP="00FF52D2">
      <w:pPr>
        <w:rPr>
          <w:rFonts w:cs="Arial"/>
          <w:sz w:val="18"/>
          <w:szCs w:val="18"/>
          <w:lang w:val="it-IT"/>
        </w:rPr>
      </w:pPr>
      <w:r w:rsidRPr="000F5A67">
        <w:rPr>
          <w:rFonts w:cs="Arial"/>
          <w:sz w:val="18"/>
          <w:szCs w:val="18"/>
          <w:lang w:val="it-IT"/>
        </w:rPr>
        <w:t>molyve@igus.net</w:t>
      </w:r>
    </w:p>
    <w:p w14:paraId="4FF45C76" w14:textId="77777777" w:rsidR="00FF52D2" w:rsidRPr="00975D33" w:rsidRDefault="00FF52D2" w:rsidP="00FF52D2">
      <w:pPr>
        <w:rPr>
          <w:rFonts w:cs="Arial"/>
          <w:sz w:val="18"/>
          <w:szCs w:val="18"/>
          <w:lang w:val="it-IT"/>
        </w:rPr>
      </w:pPr>
      <w:r w:rsidRPr="00975D33">
        <w:rPr>
          <w:rFonts w:cs="Arial"/>
          <w:sz w:val="18"/>
          <w:szCs w:val="18"/>
          <w:lang w:val="it-IT"/>
        </w:rPr>
        <w:t>www.igus.it/press</w:t>
      </w:r>
    </w:p>
    <w:p w14:paraId="6C8BFB26" w14:textId="77777777" w:rsidR="00FF52D2" w:rsidRPr="00FC461F" w:rsidRDefault="00FF52D2" w:rsidP="00FF52D2">
      <w:pPr>
        <w:rPr>
          <w:b/>
          <w:sz w:val="18"/>
          <w:lang w:val="fr-FR"/>
        </w:rPr>
      </w:pPr>
    </w:p>
    <w:p w14:paraId="512ECA4E" w14:textId="77777777" w:rsidR="00FF52D2" w:rsidRPr="00FC461F" w:rsidRDefault="00FF52D2" w:rsidP="00FF52D2">
      <w:pPr>
        <w:rPr>
          <w:b/>
          <w:sz w:val="18"/>
          <w:lang w:val="fr-FR"/>
        </w:rPr>
      </w:pPr>
    </w:p>
    <w:p w14:paraId="0B13E296" w14:textId="77777777" w:rsidR="00FF52D2" w:rsidRPr="00FC461F" w:rsidRDefault="00FF52D2" w:rsidP="00FF52D2">
      <w:pPr>
        <w:rPr>
          <w:b/>
          <w:sz w:val="18"/>
          <w:lang w:val="fr-FR"/>
        </w:rPr>
      </w:pPr>
    </w:p>
    <w:p w14:paraId="14E85C93" w14:textId="77777777" w:rsidR="00FF52D2" w:rsidRPr="00FF52D2" w:rsidRDefault="00FF52D2" w:rsidP="00FF52D2">
      <w:pPr>
        <w:rPr>
          <w:b/>
          <w:sz w:val="18"/>
          <w:lang w:val="it-IT"/>
        </w:rPr>
      </w:pPr>
      <w:r w:rsidRPr="00FF52D2">
        <w:rPr>
          <w:b/>
          <w:sz w:val="18"/>
          <w:lang w:val="it-IT"/>
        </w:rPr>
        <w:t>INFORMAZIONI SU IGUS</w:t>
      </w:r>
    </w:p>
    <w:p w14:paraId="31344334" w14:textId="77777777" w:rsidR="00FF52D2" w:rsidRPr="00FF52D2" w:rsidRDefault="00FF52D2" w:rsidP="00FF52D2">
      <w:pPr>
        <w:overflowPunct/>
        <w:autoSpaceDE/>
        <w:autoSpaceDN/>
        <w:adjustRightInd/>
        <w:textAlignment w:val="auto"/>
        <w:rPr>
          <w:lang w:val="it-IT"/>
        </w:rPr>
      </w:pPr>
    </w:p>
    <w:p w14:paraId="3D02E687" w14:textId="77777777" w:rsidR="00FF52D2" w:rsidRPr="00FF52D2" w:rsidRDefault="00FF52D2" w:rsidP="00FF52D2">
      <w:pPr>
        <w:overflowPunct/>
        <w:autoSpaceDE/>
        <w:autoSpaceDN/>
        <w:adjustRightInd/>
        <w:textAlignment w:val="auto"/>
        <w:rPr>
          <w:sz w:val="18"/>
          <w:szCs w:val="18"/>
          <w:lang w:val="en-GB"/>
        </w:rPr>
      </w:pPr>
      <w:r w:rsidRPr="00FF52D2">
        <w:rPr>
          <w:sz w:val="18"/>
          <w:szCs w:val="18"/>
          <w:lang w:val="it-IT"/>
        </w:rPr>
        <w:t xml:space="preserve">igus GmbH sviluppa e produce motion plastics. </w:t>
      </w:r>
      <w:r w:rsidRPr="00412E48">
        <w:rPr>
          <w:sz w:val="18"/>
          <w:szCs w:val="18"/>
          <w:lang w:val="en-US"/>
        </w:rPr>
        <w:t xml:space="preserve">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15</w:t>
      </w:r>
      <w:r w:rsidRPr="00412E48">
        <w:rPr>
          <w:sz w:val="18"/>
          <w:szCs w:val="18"/>
          <w:lang w:val="en-US"/>
        </w:rPr>
        <w:t>0 dipendenti in tutto il mondo. Nel 20</w:t>
      </w:r>
      <w:r>
        <w:rPr>
          <w:sz w:val="18"/>
          <w:szCs w:val="18"/>
          <w:lang w:val="en-US"/>
        </w:rPr>
        <w:t>20</w:t>
      </w:r>
      <w:r w:rsidRPr="00412E48">
        <w:rPr>
          <w:sz w:val="18"/>
          <w:szCs w:val="18"/>
          <w:lang w:val="en-US"/>
        </w:rPr>
        <w:t xml:space="preserve"> igus ha realizzato un fatturato di 7</w:t>
      </w:r>
      <w:r>
        <w:rPr>
          <w:sz w:val="18"/>
          <w:szCs w:val="18"/>
          <w:lang w:val="en-US"/>
        </w:rPr>
        <w:t>27</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sidRPr="00FF52D2">
        <w:rPr>
          <w:sz w:val="18"/>
          <w:szCs w:val="18"/>
          <w:lang w:val="en-GB"/>
        </w:rPr>
        <w:t>(Plastic2Oil).</w:t>
      </w:r>
    </w:p>
    <w:p w14:paraId="33528B35" w14:textId="77777777" w:rsidR="00FF52D2" w:rsidRDefault="00FF52D2" w:rsidP="00FF52D2">
      <w:pPr>
        <w:rPr>
          <w:sz w:val="18"/>
          <w:lang w:val="it-IT"/>
        </w:rPr>
      </w:pPr>
    </w:p>
    <w:p w14:paraId="00B332A5" w14:textId="77777777" w:rsidR="00FF52D2" w:rsidRPr="008C0201" w:rsidRDefault="00FF52D2" w:rsidP="00FF52D2">
      <w:pPr>
        <w:rPr>
          <w:sz w:val="18"/>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14:paraId="6AD608E5" w14:textId="77777777" w:rsidR="00FF52D2" w:rsidRPr="00FF52D2" w:rsidRDefault="00FF52D2" w:rsidP="00AB0D1C">
      <w:pPr>
        <w:suppressAutoHyphens/>
        <w:spacing w:line="360" w:lineRule="auto"/>
        <w:rPr>
          <w:lang w:val="it-IT"/>
        </w:rPr>
      </w:pPr>
    </w:p>
    <w:p w14:paraId="6FA469EA" w14:textId="77777777" w:rsidR="00BF30E5" w:rsidRPr="00FF52D2" w:rsidRDefault="00BF30E5" w:rsidP="00BF30E5">
      <w:pPr>
        <w:rPr>
          <w:lang w:val="en-GB"/>
        </w:rPr>
      </w:pPr>
    </w:p>
    <w:bookmarkEnd w:id="1"/>
    <w:sectPr w:rsidR="00BF30E5" w:rsidRPr="00FF52D2"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5AFB"/>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837"/>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095A"/>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D28"/>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971"/>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2FAD"/>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374"/>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17B"/>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DBD"/>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252"/>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59A6"/>
    <w:rsid w:val="00966223"/>
    <w:rsid w:val="00967DF3"/>
    <w:rsid w:val="00967E86"/>
    <w:rsid w:val="009731A0"/>
    <w:rsid w:val="009732E1"/>
    <w:rsid w:val="0097344B"/>
    <w:rsid w:val="009736D1"/>
    <w:rsid w:val="00974E3E"/>
    <w:rsid w:val="00974FA6"/>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C74"/>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640"/>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1F7F"/>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913"/>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3B8"/>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0E5"/>
    <w:rsid w:val="00BF31D3"/>
    <w:rsid w:val="00BF42D0"/>
    <w:rsid w:val="00BF5321"/>
    <w:rsid w:val="00BF6396"/>
    <w:rsid w:val="00BF6937"/>
    <w:rsid w:val="00C00C0B"/>
    <w:rsid w:val="00C01491"/>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6B6"/>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8AC"/>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37D"/>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2D2"/>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312226072">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217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it/info/triflex-r-trx" TargetMode="External"/><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5237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2021-04-14T13:49:00Z</dcterms:created>
  <dcterms:modified xsi:type="dcterms:W3CDTF">2021-05-19T09:01:00Z</dcterms:modified>
</cp:coreProperties>
</file>