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EAA2D" w14:textId="77777777" w:rsidR="002D0B9D" w:rsidRDefault="00015909" w:rsidP="00EC0C5B">
      <w:pPr>
        <w:suppressAutoHyphens/>
        <w:overflowPunct/>
        <w:spacing w:line="359" w:lineRule="auto"/>
        <w:textAlignment w:val="auto"/>
        <w:rPr>
          <w:rFonts w:cs="Arial"/>
          <w:b/>
          <w:bCs/>
          <w:sz w:val="36"/>
          <w:szCs w:val="36"/>
        </w:rPr>
      </w:pPr>
      <w:bookmarkStart w:id="0" w:name="_Hlk526413990"/>
      <w:r w:rsidRPr="2C6EB669">
        <w:rPr>
          <w:rFonts w:cs="Arial"/>
          <w:b/>
          <w:bCs/>
          <w:sz w:val="36"/>
          <w:szCs w:val="36"/>
        </w:rPr>
        <w:t>Double award: igus wins the 2023 German Brand Award</w:t>
      </w:r>
    </w:p>
    <w:p w14:paraId="7B836652" w14:textId="77777777" w:rsidR="00EC0C5B" w:rsidRPr="00353E35" w:rsidRDefault="005F11DF" w:rsidP="00EC0C5B">
      <w:pPr>
        <w:suppressAutoHyphens/>
        <w:overflowPunct/>
        <w:spacing w:line="359" w:lineRule="auto"/>
        <w:textAlignment w:val="auto"/>
        <w:rPr>
          <w:rFonts w:cs="Arial"/>
          <w:b/>
          <w:bCs/>
          <w:sz w:val="36"/>
          <w:szCs w:val="36"/>
        </w:rPr>
      </w:pPr>
      <w:r>
        <w:rPr>
          <w:rFonts w:cs="Arial"/>
          <w:b/>
          <w:bCs/>
          <w:sz w:val="24"/>
          <w:szCs w:val="24"/>
        </w:rPr>
        <w:t xml:space="preserve">Campaign for the </w:t>
      </w:r>
      <w:proofErr w:type="spellStart"/>
      <w:r>
        <w:rPr>
          <w:rFonts w:cs="Arial"/>
          <w:b/>
          <w:bCs/>
          <w:sz w:val="24"/>
          <w:szCs w:val="24"/>
        </w:rPr>
        <w:t>iguverse</w:t>
      </w:r>
      <w:proofErr w:type="spellEnd"/>
      <w:r>
        <w:rPr>
          <w:rFonts w:cs="Arial"/>
          <w:b/>
          <w:bCs/>
          <w:sz w:val="24"/>
          <w:szCs w:val="24"/>
        </w:rPr>
        <w:t xml:space="preserve"> VR platform receives an award for exemplary brand management </w:t>
      </w:r>
    </w:p>
    <w:p w14:paraId="7AF96028" w14:textId="77777777" w:rsidR="00EC0C5B" w:rsidRPr="006077C0" w:rsidRDefault="00EC0C5B" w:rsidP="00EC0C5B">
      <w:pPr>
        <w:suppressAutoHyphens/>
        <w:overflowPunct/>
        <w:spacing w:line="359" w:lineRule="auto"/>
        <w:textAlignment w:val="auto"/>
        <w:rPr>
          <w:rFonts w:cs="Arial"/>
          <w:b/>
          <w:bCs/>
          <w:szCs w:val="22"/>
        </w:rPr>
      </w:pPr>
    </w:p>
    <w:p w14:paraId="4BEACED9" w14:textId="77777777" w:rsidR="00F41E0D" w:rsidRDefault="005F11DF" w:rsidP="50DD298E">
      <w:pPr>
        <w:suppressAutoHyphens/>
        <w:overflowPunct/>
        <w:spacing w:line="359" w:lineRule="auto"/>
        <w:textAlignment w:val="auto"/>
        <w:rPr>
          <w:rFonts w:cs="Arial"/>
          <w:b/>
          <w:bCs/>
        </w:rPr>
      </w:pPr>
      <w:r w:rsidRPr="43887778">
        <w:rPr>
          <w:rFonts w:cs="Arial"/>
          <w:b/>
          <w:bCs/>
        </w:rPr>
        <w:t xml:space="preserve">igus, the Cologne-based plastics specialist, received the renowned German Brand Award in 2023 for communication relating to the </w:t>
      </w:r>
      <w:proofErr w:type="spellStart"/>
      <w:r w:rsidRPr="43887778">
        <w:rPr>
          <w:rFonts w:cs="Arial"/>
          <w:b/>
          <w:bCs/>
        </w:rPr>
        <w:t>iguverse</w:t>
      </w:r>
      <w:proofErr w:type="spellEnd"/>
      <w:r w:rsidRPr="43887778">
        <w:rPr>
          <w:rFonts w:cs="Arial"/>
          <w:b/>
          <w:bCs/>
        </w:rPr>
        <w:t xml:space="preserve"> VR platform - in two categories. </w:t>
      </w:r>
    </w:p>
    <w:p w14:paraId="0A0E3F77" w14:textId="77777777" w:rsidR="00E77C6A" w:rsidRDefault="00E77C6A" w:rsidP="00D51383">
      <w:pPr>
        <w:suppressAutoHyphens/>
        <w:overflowPunct/>
        <w:spacing w:line="359" w:lineRule="auto"/>
        <w:textAlignment w:val="auto"/>
        <w:rPr>
          <w:rFonts w:cs="Arial"/>
          <w:b/>
          <w:bCs/>
          <w:szCs w:val="22"/>
        </w:rPr>
      </w:pPr>
    </w:p>
    <w:p w14:paraId="5FA56988" w14:textId="77777777" w:rsidR="00D51383" w:rsidRDefault="00962DB3" w:rsidP="50DD298E">
      <w:pPr>
        <w:suppressAutoHyphens/>
        <w:overflowPunct/>
        <w:spacing w:line="359" w:lineRule="auto"/>
        <w:textAlignment w:val="auto"/>
        <w:rPr>
          <w:rFonts w:cs="Arial"/>
        </w:rPr>
      </w:pPr>
      <w:r w:rsidRPr="2C6EB669">
        <w:rPr>
          <w:rFonts w:cs="Arial"/>
        </w:rPr>
        <w:t xml:space="preserve">Social media channels, landing pages, newsletters, mailings, press work and, to top it all off, a huge trade show stand at the 2023 Hannover Messe: this year, igus went full throttle on all channels with content and dialogue to present the </w:t>
      </w:r>
      <w:proofErr w:type="spellStart"/>
      <w:r w:rsidRPr="2C6EB669">
        <w:rPr>
          <w:rFonts w:cs="Arial"/>
        </w:rPr>
        <w:t>iguverse</w:t>
      </w:r>
      <w:proofErr w:type="spellEnd"/>
      <w:r w:rsidRPr="2C6EB669">
        <w:rPr>
          <w:rFonts w:cs="Arial"/>
        </w:rPr>
        <w:t xml:space="preserve"> to hundreds of thousands of customers from industry. igus plans a future in which customers, sales people and engineers from all over the world use virtual-reality headsets to congregate as avatars and implement entire engineering projects - in a faster, securer and more economical way than is possible in physical reality. This effort has now been rewarded. In 2023, igus won the German Brand Award, which the German Brand Institute presents annually, in two categories: "Excellence in Brand Strategy and Creation - Brand Communication - Digital Campaign" and "Excellence in Brand Strategy and Creation - Brand Experience of the Year". "This award is one of the most important German prizes for exemplary brand management and extraordinary marketing projects," says Marco Thull, Senior Marketing Activist at igus. "We are proud to be among the winners in two categories in 2023." Companies, agencies and marketeers from all sectors had participated.</w:t>
      </w:r>
    </w:p>
    <w:p w14:paraId="67CE742D" w14:textId="77777777" w:rsidR="00F4341C" w:rsidRDefault="00F4341C" w:rsidP="00D51383">
      <w:pPr>
        <w:suppressAutoHyphens/>
        <w:overflowPunct/>
        <w:spacing w:line="359" w:lineRule="auto"/>
        <w:textAlignment w:val="auto"/>
        <w:rPr>
          <w:rFonts w:cs="Arial"/>
          <w:szCs w:val="22"/>
        </w:rPr>
      </w:pPr>
    </w:p>
    <w:p w14:paraId="764BC028" w14:textId="77777777" w:rsidR="006C54F2" w:rsidRPr="00801306" w:rsidRDefault="005F11DF" w:rsidP="00D51383">
      <w:pPr>
        <w:suppressAutoHyphens/>
        <w:overflowPunct/>
        <w:spacing w:line="359" w:lineRule="auto"/>
        <w:textAlignment w:val="auto"/>
        <w:rPr>
          <w:rFonts w:cs="Arial"/>
          <w:b/>
          <w:bCs/>
          <w:szCs w:val="22"/>
        </w:rPr>
      </w:pPr>
      <w:r w:rsidRPr="00F4341C">
        <w:rPr>
          <w:rFonts w:cs="Arial"/>
          <w:b/>
          <w:bCs/>
          <w:szCs w:val="22"/>
        </w:rPr>
        <w:t>Recognition of excellent brand work</w:t>
      </w:r>
    </w:p>
    <w:p w14:paraId="5317A841" w14:textId="77777777" w:rsidR="006C54F2" w:rsidRDefault="005F11DF" w:rsidP="2DC71772">
      <w:pPr>
        <w:suppressAutoHyphens/>
        <w:overflowPunct/>
        <w:spacing w:line="359" w:lineRule="auto"/>
        <w:textAlignment w:val="auto"/>
        <w:rPr>
          <w:rFonts w:cs="Arial"/>
        </w:rPr>
      </w:pPr>
      <w:r w:rsidRPr="2DC71772">
        <w:rPr>
          <w:rFonts w:cs="Arial"/>
        </w:rPr>
        <w:t xml:space="preserve">The award ceremony was held on 15th June 2023 in the </w:t>
      </w:r>
      <w:proofErr w:type="spellStart"/>
      <w:r w:rsidRPr="2DC71772">
        <w:rPr>
          <w:rFonts w:cs="Arial"/>
        </w:rPr>
        <w:t>Verti</w:t>
      </w:r>
      <w:proofErr w:type="spellEnd"/>
      <w:r w:rsidRPr="2DC71772">
        <w:rPr>
          <w:rFonts w:cs="Arial"/>
        </w:rPr>
        <w:t xml:space="preserve"> Music Hall in Berlin. "The German Brand Award makes brand success visible in a unique way," says Lutz </w:t>
      </w:r>
      <w:proofErr w:type="spellStart"/>
      <w:r w:rsidRPr="2DC71772">
        <w:rPr>
          <w:rFonts w:cs="Arial"/>
        </w:rPr>
        <w:t>Dietzold</w:t>
      </w:r>
      <w:proofErr w:type="spellEnd"/>
      <w:r w:rsidRPr="2DC71772">
        <w:rPr>
          <w:rFonts w:cs="Arial"/>
        </w:rPr>
        <w:t xml:space="preserve">, CEO of the German Design Council, established as a foundation in 1953 on the initiative of the German Bundestag. Along with GMK </w:t>
      </w:r>
      <w:proofErr w:type="spellStart"/>
      <w:r w:rsidRPr="2DC71772">
        <w:rPr>
          <w:rFonts w:cs="Arial"/>
        </w:rPr>
        <w:t>Markenberatung</w:t>
      </w:r>
      <w:proofErr w:type="spellEnd"/>
      <w:r w:rsidRPr="2DC71772">
        <w:rPr>
          <w:rFonts w:cs="Arial"/>
        </w:rPr>
        <w:t>, it is one of the two founders of the German Brand Institute and a contributor to the German Design Awards. "If you manage to stand out in a highly competitive market, you have a clear advantage. The German Brand Award is recognition of superb brand work."</w:t>
      </w:r>
    </w:p>
    <w:p w14:paraId="5B0CE327" w14:textId="77777777" w:rsidR="00F4341C" w:rsidRPr="00801306" w:rsidRDefault="005B7E0B" w:rsidP="00D51383">
      <w:pPr>
        <w:suppressAutoHyphens/>
        <w:overflowPunct/>
        <w:spacing w:line="359" w:lineRule="auto"/>
        <w:textAlignment w:val="auto"/>
        <w:rPr>
          <w:rFonts w:cs="Arial"/>
          <w:b/>
          <w:bCs/>
          <w:szCs w:val="22"/>
        </w:rPr>
      </w:pPr>
      <w:r>
        <w:rPr>
          <w:rFonts w:cs="Arial"/>
          <w:b/>
          <w:bCs/>
          <w:szCs w:val="22"/>
        </w:rPr>
        <w:lastRenderedPageBreak/>
        <w:t>Hannover Messe 2023 as a campaign highlight</w:t>
      </w:r>
    </w:p>
    <w:p w14:paraId="18734256" w14:textId="77777777" w:rsidR="00801306" w:rsidRDefault="00130C1D" w:rsidP="00D51383">
      <w:pPr>
        <w:suppressAutoHyphens/>
        <w:overflowPunct/>
        <w:spacing w:line="359" w:lineRule="auto"/>
        <w:textAlignment w:val="auto"/>
        <w:rPr>
          <w:rFonts w:cs="Arial"/>
          <w:szCs w:val="22"/>
        </w:rPr>
      </w:pPr>
      <w:r>
        <w:rPr>
          <w:rFonts w:cs="Arial"/>
          <w:szCs w:val="22"/>
        </w:rPr>
        <w:t xml:space="preserve">One of the </w:t>
      </w:r>
      <w:proofErr w:type="spellStart"/>
      <w:r>
        <w:rPr>
          <w:rFonts w:cs="Arial"/>
          <w:szCs w:val="22"/>
        </w:rPr>
        <w:t>iguverse</w:t>
      </w:r>
      <w:proofErr w:type="spellEnd"/>
      <w:r>
        <w:rPr>
          <w:rFonts w:cs="Arial"/>
          <w:szCs w:val="22"/>
        </w:rPr>
        <w:t xml:space="preserve"> campaign's highlights was the digital trade show stand at the 2023 Hannover Messe. Visitors put on virtual-reality headsets and marvelled at what is possible in the igus industrial metaverse. They moved as avatars on the virtual twin of a huge oil platform and observed the e-loop energy chain system at work seemingly up close. "Companies that would like to gain experience with the igus industrial metaverse are invited to join the </w:t>
      </w:r>
      <w:proofErr w:type="spellStart"/>
      <w:r>
        <w:rPr>
          <w:rFonts w:cs="Arial"/>
          <w:szCs w:val="22"/>
        </w:rPr>
        <w:t>iguverse</w:t>
      </w:r>
      <w:proofErr w:type="spellEnd"/>
      <w:r>
        <w:rPr>
          <w:rFonts w:cs="Arial"/>
          <w:szCs w:val="22"/>
        </w:rPr>
        <w:t xml:space="preserve"> as beta testers at low cost," says Thull.</w:t>
      </w:r>
    </w:p>
    <w:p w14:paraId="18C497B0" w14:textId="77777777" w:rsidR="008554E9" w:rsidRDefault="008554E9" w:rsidP="00D51383">
      <w:pPr>
        <w:suppressAutoHyphens/>
        <w:overflowPunct/>
        <w:spacing w:line="359" w:lineRule="auto"/>
        <w:textAlignment w:val="auto"/>
        <w:rPr>
          <w:rFonts w:cs="Arial"/>
          <w:szCs w:val="22"/>
        </w:rPr>
      </w:pPr>
    </w:p>
    <w:p w14:paraId="48FC087D" w14:textId="77777777" w:rsidR="006C54F2" w:rsidRDefault="005F11DF" w:rsidP="00D51383">
      <w:pPr>
        <w:suppressAutoHyphens/>
        <w:overflowPunct/>
        <w:spacing w:line="359" w:lineRule="auto"/>
        <w:textAlignment w:val="auto"/>
        <w:rPr>
          <w:rFonts w:cs="Arial"/>
          <w:szCs w:val="22"/>
        </w:rPr>
      </w:pPr>
      <w:r>
        <w:rPr>
          <w:rFonts w:cs="Arial"/>
          <w:szCs w:val="22"/>
        </w:rPr>
        <w:t xml:space="preserve">More information about is available at: </w:t>
      </w:r>
      <w:hyperlink r:id="rId7" w:history="1">
        <w:r w:rsidR="00750362">
          <w:rPr>
            <w:rStyle w:val="Hyperlink"/>
            <w:rFonts w:cs="Arial"/>
            <w:szCs w:val="22"/>
          </w:rPr>
          <w:t>https://www.igus.eu/info/iguverse</w:t>
        </w:r>
      </w:hyperlink>
      <w:r>
        <w:t>.</w:t>
      </w:r>
    </w:p>
    <w:p w14:paraId="07DE7D2E" w14:textId="77777777" w:rsidR="008755B4" w:rsidRDefault="008755B4" w:rsidP="00053A76">
      <w:pPr>
        <w:spacing w:line="360" w:lineRule="auto"/>
        <w:rPr>
          <w:bCs/>
          <w:szCs w:val="22"/>
        </w:rPr>
      </w:pPr>
    </w:p>
    <w:p w14:paraId="7D74F20C" w14:textId="77777777" w:rsidR="008755B4" w:rsidRPr="006077C0" w:rsidRDefault="008755B4" w:rsidP="00053A76">
      <w:pPr>
        <w:spacing w:line="360" w:lineRule="auto"/>
        <w:rPr>
          <w:bCs/>
          <w:szCs w:val="22"/>
        </w:rPr>
      </w:pPr>
    </w:p>
    <w:p w14:paraId="0A76BA3D" w14:textId="77777777" w:rsidR="00AB0D1C" w:rsidRPr="006077C0" w:rsidRDefault="005F11DF" w:rsidP="00AB0D1C">
      <w:pPr>
        <w:suppressAutoHyphens/>
        <w:spacing w:line="360" w:lineRule="auto"/>
        <w:rPr>
          <w:b/>
          <w:szCs w:val="22"/>
        </w:rPr>
      </w:pPr>
      <w:r w:rsidRPr="006077C0">
        <w:rPr>
          <w:b/>
          <w:szCs w:val="22"/>
        </w:rPr>
        <w:t>Caption:</w:t>
      </w:r>
    </w:p>
    <w:p w14:paraId="07D35DA7" w14:textId="77777777" w:rsidR="00AB0D1C" w:rsidRPr="006077C0" w:rsidRDefault="00AB0D1C" w:rsidP="00AB0D1C">
      <w:pPr>
        <w:suppressAutoHyphens/>
        <w:spacing w:line="360" w:lineRule="auto"/>
      </w:pPr>
    </w:p>
    <w:p w14:paraId="52BC7894" w14:textId="77777777" w:rsidR="2C6EB669" w:rsidRDefault="005F11DF" w:rsidP="2C6EB669">
      <w:pPr>
        <w:spacing w:line="360" w:lineRule="auto"/>
      </w:pPr>
      <w:r>
        <w:rPr>
          <w:noProof/>
        </w:rPr>
        <w:drawing>
          <wp:inline distT="0" distB="0" distL="0" distR="0" wp14:anchorId="0E03B074" wp14:editId="3E951115">
            <wp:extent cx="3979161" cy="22383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94630" cy="2247077"/>
                    </a:xfrm>
                    <a:prstGeom prst="rect">
                      <a:avLst/>
                    </a:prstGeom>
                    <a:noFill/>
                    <a:ln>
                      <a:noFill/>
                    </a:ln>
                  </pic:spPr>
                </pic:pic>
              </a:graphicData>
            </a:graphic>
          </wp:inline>
        </w:drawing>
      </w:r>
    </w:p>
    <w:p w14:paraId="236AA65A" w14:textId="77777777" w:rsidR="00AB0D1C" w:rsidRPr="00A00315" w:rsidRDefault="005F11DF" w:rsidP="00AB0D1C">
      <w:pPr>
        <w:suppressAutoHyphens/>
        <w:spacing w:line="360" w:lineRule="auto"/>
        <w:rPr>
          <w:rFonts w:cs="Arial"/>
          <w:b/>
          <w:szCs w:val="22"/>
        </w:rPr>
      </w:pPr>
      <w:r w:rsidRPr="00A00315">
        <w:rPr>
          <w:rFonts w:cs="Arial"/>
          <w:b/>
          <w:szCs w:val="22"/>
        </w:rPr>
        <w:t>Picture PM4023-1</w:t>
      </w:r>
    </w:p>
    <w:bookmarkEnd w:id="0"/>
    <w:p w14:paraId="4D7C8357" w14:textId="77777777" w:rsidR="00BE5B55" w:rsidRDefault="005F11DF" w:rsidP="007E3E94">
      <w:pPr>
        <w:suppressAutoHyphens/>
        <w:spacing w:line="360" w:lineRule="auto"/>
        <w:rPr>
          <w:szCs w:val="22"/>
        </w:rPr>
      </w:pPr>
      <w:r w:rsidRPr="002F5B87">
        <w:rPr>
          <w:szCs w:val="22"/>
        </w:rPr>
        <w:t xml:space="preserve">A robot or an energy chain for a drilling rig: the </w:t>
      </w:r>
      <w:proofErr w:type="spellStart"/>
      <w:r w:rsidRPr="002F5B87">
        <w:rPr>
          <w:szCs w:val="22"/>
        </w:rPr>
        <w:t>iguverse</w:t>
      </w:r>
      <w:proofErr w:type="spellEnd"/>
      <w:r w:rsidRPr="002F5B87">
        <w:rPr>
          <w:szCs w:val="22"/>
        </w:rPr>
        <w:t xml:space="preserve"> can be used to develop products in a more sustainable, cost-effective and efficient way. igus has now received the 2023 German Brand Award in the "Digital Campaign" and "Brand Experience of the Year" categories for the VR platform. (Source: igus GmbH)</w:t>
      </w:r>
    </w:p>
    <w:p w14:paraId="3CC786BC" w14:textId="77777777" w:rsidR="006E7221" w:rsidRDefault="006E7221" w:rsidP="006E7221">
      <w:pPr>
        <w:rPr>
          <w:szCs w:val="22"/>
        </w:rPr>
      </w:pPr>
      <w:bookmarkStart w:id="1" w:name="_Hlk54684034"/>
    </w:p>
    <w:bookmarkEnd w:id="1"/>
    <w:p w14:paraId="4D88A3E0" w14:textId="5EC75276" w:rsidR="0052772B" w:rsidRDefault="0052772B" w:rsidP="006E7221"/>
    <w:p w14:paraId="1FB368AA" w14:textId="40C2F589" w:rsidR="00513830" w:rsidRDefault="00513830" w:rsidP="006E7221"/>
    <w:p w14:paraId="12524FF4" w14:textId="7AD20C8B" w:rsidR="00513830" w:rsidRDefault="00513830" w:rsidP="006E7221"/>
    <w:p w14:paraId="0A52192E" w14:textId="7A580DE0" w:rsidR="00513830" w:rsidRDefault="00513830" w:rsidP="006E7221"/>
    <w:p w14:paraId="1F1943E9" w14:textId="77777777" w:rsidR="00513830" w:rsidRDefault="00513830" w:rsidP="006E7221"/>
    <w:p w14:paraId="39E042C3" w14:textId="6B6E0A21" w:rsidR="00513830" w:rsidRDefault="00513830" w:rsidP="006E7221"/>
    <w:p w14:paraId="77878547" w14:textId="2510E736" w:rsidR="00513830" w:rsidRDefault="00513830" w:rsidP="006E7221"/>
    <w:p w14:paraId="1482C42F" w14:textId="77ACF013" w:rsidR="00513830" w:rsidRDefault="00513830" w:rsidP="006E7221"/>
    <w:p w14:paraId="4083012A" w14:textId="7CD07043" w:rsidR="00513830" w:rsidRDefault="00513830" w:rsidP="006E7221"/>
    <w:p w14:paraId="636FA988" w14:textId="4DC7B586" w:rsidR="00513830" w:rsidRDefault="00513830" w:rsidP="006E7221"/>
    <w:p w14:paraId="343ED4E9" w14:textId="77777777" w:rsidR="00513830" w:rsidRDefault="00513830" w:rsidP="00513830">
      <w:pPr>
        <w:rPr>
          <w:b/>
          <w:sz w:val="18"/>
        </w:rPr>
      </w:pPr>
      <w:r>
        <w:rPr>
          <w:b/>
          <w:sz w:val="18"/>
        </w:rPr>
        <w:lastRenderedPageBreak/>
        <w:t>PRESS CONTACT:</w:t>
      </w:r>
    </w:p>
    <w:p w14:paraId="697AB0BB" w14:textId="77777777" w:rsidR="00513830" w:rsidRDefault="00513830" w:rsidP="00513830">
      <w:pPr>
        <w:spacing w:line="360" w:lineRule="auto"/>
        <w:ind w:right="-28"/>
        <w:rPr>
          <w:sz w:val="18"/>
          <w:szCs w:val="18"/>
        </w:rPr>
      </w:pPr>
    </w:p>
    <w:p w14:paraId="22DAD7B8" w14:textId="77777777" w:rsidR="00513830" w:rsidRDefault="00513830" w:rsidP="00513830">
      <w:pPr>
        <w:rPr>
          <w:sz w:val="18"/>
          <w:szCs w:val="24"/>
          <w:lang w:val="en-US"/>
        </w:rPr>
      </w:pPr>
      <w:r>
        <w:rPr>
          <w:sz w:val="18"/>
          <w:lang w:val="en-US"/>
        </w:rPr>
        <w:t>Alexa Heinzelmann</w:t>
      </w:r>
      <w:r>
        <w:rPr>
          <w:sz w:val="18"/>
          <w:lang w:val="en-US"/>
        </w:rPr>
        <w:tab/>
      </w:r>
      <w:r>
        <w:rPr>
          <w:sz w:val="18"/>
          <w:lang w:val="en-US"/>
        </w:rPr>
        <w:tab/>
      </w:r>
    </w:p>
    <w:p w14:paraId="409262E5" w14:textId="77777777" w:rsidR="00513830" w:rsidRDefault="00513830" w:rsidP="00513830">
      <w:pPr>
        <w:rPr>
          <w:sz w:val="18"/>
        </w:rPr>
      </w:pPr>
      <w:r>
        <w:rPr>
          <w:sz w:val="18"/>
        </w:rPr>
        <w:t>Head of International Marketing</w:t>
      </w:r>
    </w:p>
    <w:p w14:paraId="4AE8B5BF" w14:textId="77777777" w:rsidR="00513830" w:rsidRDefault="00513830" w:rsidP="00513830">
      <w:pPr>
        <w:rPr>
          <w:sz w:val="18"/>
        </w:rPr>
      </w:pPr>
    </w:p>
    <w:p w14:paraId="5C912FF6" w14:textId="77777777" w:rsidR="00513830" w:rsidRDefault="00513830" w:rsidP="00513830">
      <w:pPr>
        <w:rPr>
          <w:sz w:val="18"/>
          <w:lang w:val="en-US"/>
        </w:rPr>
      </w:pPr>
      <w:r>
        <w:rPr>
          <w:sz w:val="18"/>
          <w:lang w:val="en-US"/>
        </w:rPr>
        <w:t>igus</w:t>
      </w:r>
      <w:r>
        <w:rPr>
          <w:sz w:val="18"/>
          <w:vertAlign w:val="superscript"/>
          <w:lang w:val="en-US"/>
        </w:rPr>
        <w:t>®</w:t>
      </w:r>
      <w:r>
        <w:rPr>
          <w:sz w:val="18"/>
          <w:lang w:val="en-US"/>
        </w:rPr>
        <w:t xml:space="preserve"> GmbH</w:t>
      </w:r>
      <w:r>
        <w:rPr>
          <w:sz w:val="18"/>
          <w:lang w:val="en-US"/>
        </w:rPr>
        <w:tab/>
      </w:r>
    </w:p>
    <w:p w14:paraId="48E9C676" w14:textId="77777777" w:rsidR="00513830" w:rsidRDefault="00513830" w:rsidP="00513830">
      <w:pPr>
        <w:rPr>
          <w:sz w:val="18"/>
          <w:lang w:val="en-US"/>
        </w:rPr>
      </w:pPr>
      <w:proofErr w:type="spellStart"/>
      <w:r>
        <w:rPr>
          <w:sz w:val="18"/>
          <w:lang w:val="en-US"/>
        </w:rPr>
        <w:t>Spicher</w:t>
      </w:r>
      <w:proofErr w:type="spellEnd"/>
      <w:r>
        <w:rPr>
          <w:sz w:val="18"/>
          <w:lang w:val="en-US"/>
        </w:rPr>
        <w:t xml:space="preserve"> Str. 1a</w:t>
      </w:r>
      <w:r>
        <w:rPr>
          <w:sz w:val="18"/>
          <w:lang w:val="en-US"/>
        </w:rPr>
        <w:tab/>
      </w:r>
    </w:p>
    <w:p w14:paraId="4B6F6B64" w14:textId="77777777" w:rsidR="00513830" w:rsidRDefault="00513830" w:rsidP="00513830">
      <w:pPr>
        <w:rPr>
          <w:sz w:val="18"/>
          <w:lang w:val="en-US"/>
        </w:rPr>
      </w:pPr>
      <w:r>
        <w:rPr>
          <w:sz w:val="18"/>
          <w:lang w:val="en-US"/>
        </w:rPr>
        <w:t>51147 Cologne</w:t>
      </w:r>
      <w:r>
        <w:rPr>
          <w:sz w:val="18"/>
          <w:lang w:val="en-US"/>
        </w:rPr>
        <w:tab/>
      </w:r>
    </w:p>
    <w:p w14:paraId="0C77C2F5" w14:textId="77777777" w:rsidR="00513830" w:rsidRDefault="00513830" w:rsidP="00513830">
      <w:pPr>
        <w:rPr>
          <w:sz w:val="18"/>
          <w:lang w:val="de-DE"/>
        </w:rPr>
      </w:pPr>
      <w:r>
        <w:rPr>
          <w:sz w:val="18"/>
          <w:lang w:val="de-DE"/>
        </w:rPr>
        <w:t>Tel. 0 22 03 / 96 49-7272</w:t>
      </w:r>
    </w:p>
    <w:p w14:paraId="697EEC7F" w14:textId="77777777" w:rsidR="00513830" w:rsidRDefault="00513830" w:rsidP="00513830">
      <w:pPr>
        <w:rPr>
          <w:sz w:val="18"/>
          <w:lang w:val="fr-FR"/>
        </w:rPr>
      </w:pPr>
      <w:hyperlink r:id="rId9" w:history="1">
        <w:r>
          <w:rPr>
            <w:rStyle w:val="Hyperlink"/>
            <w:sz w:val="18"/>
            <w:lang w:val="fr-FR"/>
          </w:rPr>
          <w:t>aheinzelmann@igus.net</w:t>
        </w:r>
      </w:hyperlink>
      <w:r>
        <w:rPr>
          <w:sz w:val="18"/>
          <w:lang w:val="fr-FR"/>
        </w:rPr>
        <w:tab/>
      </w:r>
      <w:r>
        <w:rPr>
          <w:sz w:val="18"/>
          <w:lang w:val="fr-FR"/>
        </w:rPr>
        <w:tab/>
      </w:r>
    </w:p>
    <w:p w14:paraId="4543A684" w14:textId="77777777" w:rsidR="00513830" w:rsidRDefault="00513830" w:rsidP="00513830">
      <w:pPr>
        <w:suppressAutoHyphens/>
        <w:spacing w:line="360" w:lineRule="auto"/>
        <w:rPr>
          <w:lang w:val="fr-FR"/>
        </w:rPr>
      </w:pPr>
      <w:hyperlink r:id="rId10" w:history="1">
        <w:r>
          <w:rPr>
            <w:rStyle w:val="Hyperlink"/>
            <w:sz w:val="18"/>
            <w:lang w:val="fr-FR"/>
          </w:rPr>
          <w:t>www.igus.eu/press</w:t>
        </w:r>
      </w:hyperlink>
    </w:p>
    <w:p w14:paraId="4F5802C0" w14:textId="77777777" w:rsidR="00513830" w:rsidRDefault="00513830" w:rsidP="00513830">
      <w:pPr>
        <w:rPr>
          <w:b/>
          <w:sz w:val="18"/>
          <w:szCs w:val="18"/>
          <w:lang w:val="fr-FR"/>
        </w:rPr>
      </w:pPr>
    </w:p>
    <w:p w14:paraId="7E6E4FB2" w14:textId="77777777" w:rsidR="00513830" w:rsidRDefault="00513830" w:rsidP="00513830">
      <w:pPr>
        <w:rPr>
          <w:b/>
          <w:sz w:val="18"/>
          <w:szCs w:val="18"/>
          <w:lang w:val="de-DE"/>
        </w:rPr>
      </w:pPr>
    </w:p>
    <w:p w14:paraId="68F45899" w14:textId="77777777" w:rsidR="00513830" w:rsidRDefault="00513830" w:rsidP="00513830">
      <w:pPr>
        <w:rPr>
          <w:b/>
          <w:sz w:val="18"/>
          <w:szCs w:val="18"/>
        </w:rPr>
      </w:pPr>
      <w:r>
        <w:rPr>
          <w:b/>
          <w:sz w:val="18"/>
          <w:szCs w:val="18"/>
        </w:rPr>
        <w:t>ABOUT IGUS:</w:t>
      </w:r>
    </w:p>
    <w:p w14:paraId="00F7C605" w14:textId="77777777" w:rsidR="00513830" w:rsidRDefault="00513830" w:rsidP="00513830">
      <w:pPr>
        <w:rPr>
          <w:sz w:val="18"/>
          <w:szCs w:val="18"/>
        </w:rPr>
      </w:pPr>
    </w:p>
    <w:p w14:paraId="3C745887" w14:textId="77777777" w:rsidR="00513830" w:rsidRDefault="00513830" w:rsidP="00513830">
      <w:pPr>
        <w:spacing w:line="360" w:lineRule="auto"/>
        <w:ind w:right="-28"/>
        <w:rPr>
          <w:sz w:val="18"/>
          <w:szCs w:val="18"/>
        </w:rPr>
      </w:pPr>
      <w:bookmarkStart w:id="2" w:name="_Hlk71031814"/>
      <w:r>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31 countries and employs 4,600 people across the globe. In 2022, igus generated a turnover of €1,15 billion. Research in the industry's largest test laboratories constantly yields innovations and more security for users. 234,000 articles are available from stock and the service life can be calculated online. In recent years, the company has expanded by creating internal startups, e.g. for ball bearings, robot drives, 3D printing, the RBTX platform for Lean Robotics and intelligent "smart plastics" for Industry 4.0. Among the most important environmental investments are the "</w:t>
      </w:r>
      <w:proofErr w:type="spellStart"/>
      <w:r>
        <w:rPr>
          <w:sz w:val="18"/>
          <w:szCs w:val="18"/>
        </w:rPr>
        <w:t>chainge</w:t>
      </w:r>
      <w:proofErr w:type="spellEnd"/>
      <w:r>
        <w:rPr>
          <w:sz w:val="18"/>
          <w:szCs w:val="18"/>
        </w:rPr>
        <w:t>" programme – recycling of used e-chains - and the participation in an enterprise that produces oil from plastic waste.</w:t>
      </w:r>
    </w:p>
    <w:p w14:paraId="5674FB0D" w14:textId="77777777" w:rsidR="00513830" w:rsidRDefault="00513830" w:rsidP="00513830">
      <w:pPr>
        <w:spacing w:line="360" w:lineRule="auto"/>
        <w:ind w:right="-28"/>
        <w:rPr>
          <w:rFonts w:cs="Arial"/>
          <w:color w:val="C0C0C0"/>
          <w:sz w:val="18"/>
          <w:szCs w:val="18"/>
          <w:lang w:val="fr-FR"/>
        </w:rPr>
      </w:pPr>
    </w:p>
    <w:bookmarkEnd w:id="2"/>
    <w:p w14:paraId="60CFF604" w14:textId="77777777" w:rsidR="00513830" w:rsidRDefault="00513830" w:rsidP="00513830">
      <w:pPr>
        <w:spacing w:line="360" w:lineRule="auto"/>
        <w:ind w:right="-28"/>
        <w:rPr>
          <w:rFonts w:cs="Arial"/>
          <w:sz w:val="16"/>
          <w:szCs w:val="16"/>
        </w:rPr>
      </w:pPr>
      <w:r>
        <w:rPr>
          <w:rFonts w:cs="Arial"/>
          <w:color w:val="C0C0C0"/>
          <w:sz w:val="16"/>
          <w:szCs w:val="16"/>
        </w:rPr>
        <w:t xml:space="preserve">The terms </w:t>
      </w:r>
      <w:r>
        <w:rPr>
          <w:rFonts w:cs="Arial"/>
          <w:color w:val="BFBFBF"/>
          <w:sz w:val="16"/>
          <w:szCs w:val="16"/>
          <w:lang w:val="en-US"/>
        </w:rPr>
        <w:t>"igus", “</w:t>
      </w:r>
      <w:proofErr w:type="spellStart"/>
      <w:r>
        <w:rPr>
          <w:rFonts w:cs="Arial"/>
          <w:color w:val="BFBFBF"/>
          <w:sz w:val="16"/>
          <w:szCs w:val="16"/>
          <w:lang w:val="en-US"/>
        </w:rPr>
        <w:t>Apiro</w:t>
      </w:r>
      <w:proofErr w:type="spellEnd"/>
      <w:r>
        <w:rPr>
          <w:rFonts w:cs="Arial"/>
          <w:color w:val="BFBFBF"/>
          <w:sz w:val="16"/>
          <w:szCs w:val="16"/>
          <w:lang w:val="en-US"/>
        </w:rPr>
        <w:t>”, "</w:t>
      </w:r>
      <w:proofErr w:type="spellStart"/>
      <w:r>
        <w:rPr>
          <w:rFonts w:cs="Arial"/>
          <w:color w:val="BFBFBF"/>
          <w:sz w:val="16"/>
          <w:szCs w:val="16"/>
          <w:lang w:val="en-US"/>
        </w:rPr>
        <w:t>chainflex</w:t>
      </w:r>
      <w:proofErr w:type="spellEnd"/>
      <w:r>
        <w:rPr>
          <w:rFonts w:cs="Arial"/>
          <w:color w:val="BFBFBF"/>
          <w:sz w:val="16"/>
          <w:szCs w:val="16"/>
          <w:lang w:val="en-US"/>
        </w:rPr>
        <w:t>", "CFRIP", "</w:t>
      </w:r>
      <w:proofErr w:type="spellStart"/>
      <w:r>
        <w:rPr>
          <w:rFonts w:cs="Arial"/>
          <w:color w:val="BFBFBF"/>
          <w:sz w:val="16"/>
          <w:szCs w:val="16"/>
          <w:lang w:val="en-US"/>
        </w:rPr>
        <w:t>conprotect</w:t>
      </w:r>
      <w:proofErr w:type="spellEnd"/>
      <w:r>
        <w:rPr>
          <w:rFonts w:cs="Arial"/>
          <w:color w:val="BFBFBF"/>
          <w:sz w:val="16"/>
          <w:szCs w:val="16"/>
          <w:lang w:val="en-US"/>
        </w:rPr>
        <w:t>", "CTD", “</w:t>
      </w:r>
      <w:proofErr w:type="spellStart"/>
      <w:r>
        <w:rPr>
          <w:rFonts w:cs="Arial"/>
          <w:color w:val="BFBFBF"/>
          <w:sz w:val="16"/>
          <w:szCs w:val="16"/>
          <w:lang w:val="en-US"/>
        </w:rPr>
        <w:t>drygear</w:t>
      </w:r>
      <w:proofErr w:type="spellEnd"/>
      <w:r>
        <w:rPr>
          <w:rFonts w:cs="Arial"/>
          <w:color w:val="BFBFBF"/>
          <w:sz w:val="16"/>
          <w:szCs w:val="16"/>
          <w:lang w:val="en-US"/>
        </w:rPr>
        <w:t>”, "drylin", "dry-tech", "</w:t>
      </w:r>
      <w:proofErr w:type="spellStart"/>
      <w:r>
        <w:rPr>
          <w:rFonts w:cs="Arial"/>
          <w:color w:val="BFBFBF"/>
          <w:sz w:val="16"/>
          <w:szCs w:val="16"/>
          <w:lang w:val="en-US"/>
        </w:rPr>
        <w:t>dryspin</w:t>
      </w:r>
      <w:proofErr w:type="spellEnd"/>
      <w:r>
        <w:rPr>
          <w:rFonts w:cs="Arial"/>
          <w:color w:val="BFBFBF"/>
          <w:sz w:val="16"/>
          <w:szCs w:val="16"/>
          <w:lang w:val="en-US"/>
        </w:rPr>
        <w:t xml:space="preserve">", "easy chain", </w:t>
      </w:r>
      <w:r>
        <w:rPr>
          <w:rFonts w:cs="Arial"/>
          <w:color w:val="BFBFBF"/>
          <w:sz w:val="16"/>
          <w:szCs w:val="16"/>
          <w:lang w:val="pt-PT"/>
        </w:rPr>
        <w:t xml:space="preserve">"e-chain", "e-chain systems", </w:t>
      </w:r>
      <w:r>
        <w:rPr>
          <w:rFonts w:cs="Arial"/>
          <w:color w:val="BFBFBF"/>
          <w:sz w:val="16"/>
          <w:szCs w:val="16"/>
          <w:lang w:val="en-US"/>
        </w:rPr>
        <w:t>"e-</w:t>
      </w:r>
      <w:proofErr w:type="spellStart"/>
      <w:r>
        <w:rPr>
          <w:rFonts w:cs="Arial"/>
          <w:color w:val="BFBFBF"/>
          <w:sz w:val="16"/>
          <w:szCs w:val="16"/>
          <w:lang w:val="en-US"/>
        </w:rPr>
        <w:t>ketten</w:t>
      </w:r>
      <w:proofErr w:type="spellEnd"/>
      <w:r>
        <w:rPr>
          <w:rFonts w:cs="Arial"/>
          <w:color w:val="BFBFBF"/>
          <w:sz w:val="16"/>
          <w:szCs w:val="16"/>
          <w:lang w:val="en-US"/>
        </w:rPr>
        <w:t>", "e-</w:t>
      </w:r>
      <w:proofErr w:type="spellStart"/>
      <w:r>
        <w:rPr>
          <w:rFonts w:cs="Arial"/>
          <w:color w:val="BFBFBF"/>
          <w:sz w:val="16"/>
          <w:szCs w:val="16"/>
          <w:lang w:val="en-US"/>
        </w:rPr>
        <w:t>kettensysteme</w:t>
      </w:r>
      <w:proofErr w:type="spellEnd"/>
      <w:r>
        <w:rPr>
          <w:rFonts w:cs="Arial"/>
          <w:color w:val="BFBFBF"/>
          <w:sz w:val="16"/>
          <w:szCs w:val="16"/>
          <w:lang w:val="en-US"/>
        </w:rPr>
        <w:t xml:space="preserve">", "e-skin", </w:t>
      </w:r>
      <w:r>
        <w:rPr>
          <w:rFonts w:cs="Arial"/>
          <w:color w:val="BFBFBF"/>
          <w:sz w:val="16"/>
          <w:szCs w:val="16"/>
        </w:rPr>
        <w:t xml:space="preserve">"e-spool”, </w:t>
      </w:r>
      <w:r>
        <w:rPr>
          <w:rFonts w:cs="Arial"/>
          <w:color w:val="BFBFBF"/>
          <w:sz w:val="16"/>
          <w:szCs w:val="16"/>
          <w:lang w:val="en-US"/>
        </w:rPr>
        <w:t>"</w:t>
      </w:r>
      <w:proofErr w:type="spellStart"/>
      <w:r>
        <w:rPr>
          <w:rFonts w:cs="Arial"/>
          <w:color w:val="BFBFBF"/>
          <w:sz w:val="16"/>
          <w:szCs w:val="16"/>
          <w:lang w:val="en-US"/>
        </w:rPr>
        <w:t>flizz</w:t>
      </w:r>
      <w:proofErr w:type="spellEnd"/>
      <w:r>
        <w:rPr>
          <w:rFonts w:cs="Arial"/>
          <w:color w:val="BFBFBF"/>
          <w:sz w:val="16"/>
          <w:szCs w:val="16"/>
          <w:lang w:val="en-US"/>
        </w:rPr>
        <w:t>", “</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 “</w:t>
      </w:r>
      <w:proofErr w:type="spellStart"/>
      <w:r>
        <w:rPr>
          <w:rFonts w:cs="Arial"/>
          <w:color w:val="BFBFBF"/>
          <w:sz w:val="16"/>
          <w:szCs w:val="16"/>
          <w:lang w:val="en-US"/>
        </w:rPr>
        <w:t>kineKIT</w:t>
      </w:r>
      <w:proofErr w:type="spellEnd"/>
      <w:r>
        <w:rPr>
          <w:rFonts w:cs="Arial"/>
          <w:color w:val="BFBFBF"/>
          <w:sz w:val="16"/>
          <w:szCs w:val="16"/>
          <w:lang w:val="en-US"/>
        </w:rPr>
        <w:t>”, "manus", "motion plastics", "</w:t>
      </w:r>
      <w:proofErr w:type="spellStart"/>
      <w:r>
        <w:rPr>
          <w:rFonts w:cs="Arial"/>
          <w:color w:val="BFBFBF"/>
          <w:sz w:val="16"/>
          <w:szCs w:val="16"/>
          <w:lang w:val="en-US"/>
        </w:rPr>
        <w:t>pikchain</w:t>
      </w:r>
      <w:proofErr w:type="spellEnd"/>
      <w:r>
        <w:rPr>
          <w:rFonts w:cs="Arial"/>
          <w:color w:val="BFBFBF"/>
          <w:sz w:val="16"/>
          <w:szCs w:val="16"/>
          <w:lang w:val="en-US"/>
        </w:rPr>
        <w:t>", "plastics for longer life", "readychain", "</w:t>
      </w:r>
      <w:proofErr w:type="spellStart"/>
      <w:r>
        <w:rPr>
          <w:rFonts w:cs="Arial"/>
          <w:color w:val="BFBFBF"/>
          <w:sz w:val="16"/>
          <w:szCs w:val="16"/>
          <w:lang w:val="en-US"/>
        </w:rPr>
        <w:t>readycable</w:t>
      </w:r>
      <w:proofErr w:type="spellEnd"/>
      <w:r>
        <w:rPr>
          <w:rFonts w:cs="Arial"/>
          <w:color w:val="BFBFBF"/>
          <w:sz w:val="16"/>
          <w:szCs w:val="16"/>
          <w:lang w:val="en-US"/>
        </w:rPr>
        <w:t>", “</w:t>
      </w:r>
      <w:proofErr w:type="spellStart"/>
      <w:r>
        <w:rPr>
          <w:rFonts w:cs="Arial"/>
          <w:color w:val="BFBFBF"/>
          <w:sz w:val="16"/>
          <w:szCs w:val="16"/>
          <w:lang w:val="en-US"/>
        </w:rPr>
        <w:t>ReBeL</w:t>
      </w:r>
      <w:proofErr w:type="spellEnd"/>
      <w:r>
        <w:rPr>
          <w:rFonts w:cs="Arial"/>
          <w:color w:val="BFBFBF"/>
          <w:sz w:val="16"/>
          <w:szCs w:val="16"/>
          <w:lang w:val="en-US"/>
        </w:rPr>
        <w:t>”, "</w:t>
      </w:r>
      <w:proofErr w:type="spellStart"/>
      <w:r>
        <w:rPr>
          <w:rFonts w:cs="Arial"/>
          <w:color w:val="BFBFBF"/>
          <w:sz w:val="16"/>
          <w:szCs w:val="16"/>
          <w:lang w:val="en-US"/>
        </w:rPr>
        <w:t>speedigus</w:t>
      </w:r>
      <w:proofErr w:type="spellEnd"/>
      <w:r>
        <w:rPr>
          <w:rFonts w:cs="Arial"/>
          <w:color w:val="BFBFBF"/>
          <w:sz w:val="16"/>
          <w:szCs w:val="16"/>
          <w:lang w:val="en-US"/>
        </w:rPr>
        <w:t>", "</w:t>
      </w:r>
      <w:proofErr w:type="spellStart"/>
      <w:r>
        <w:rPr>
          <w:rFonts w:cs="Arial"/>
          <w:color w:val="BFBFBF"/>
          <w:sz w:val="16"/>
          <w:szCs w:val="16"/>
          <w:lang w:val="en-US"/>
        </w:rPr>
        <w:t>tribofilament</w:t>
      </w:r>
      <w:proofErr w:type="spellEnd"/>
      <w:r>
        <w:rPr>
          <w:rFonts w:cs="Arial"/>
          <w:color w:val="BFBFBF"/>
          <w:sz w:val="16"/>
          <w:szCs w:val="16"/>
          <w:lang w:val="en-US"/>
        </w:rPr>
        <w:t>“, "triflex", "</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Pr>
          <w:rFonts w:cs="Arial"/>
          <w:color w:val="C0C0C0"/>
          <w:sz w:val="16"/>
          <w:szCs w:val="16"/>
        </w:rPr>
        <w:t>are protected by trademark laws in the Federal Republic of Germany and internationally, where applicable.</w:t>
      </w:r>
      <w:r>
        <w:rPr>
          <w:rFonts w:cs="Arial"/>
          <w:sz w:val="16"/>
          <w:szCs w:val="16"/>
        </w:rPr>
        <w:t xml:space="preserve"> </w:t>
      </w:r>
    </w:p>
    <w:p w14:paraId="251DDE8E" w14:textId="77777777" w:rsidR="00513830" w:rsidRDefault="00513830" w:rsidP="00513830">
      <w:pPr>
        <w:rPr>
          <w:rFonts w:cs="Arial"/>
          <w:sz w:val="16"/>
          <w:szCs w:val="16"/>
        </w:rPr>
      </w:pPr>
    </w:p>
    <w:p w14:paraId="018BBDD6" w14:textId="77777777" w:rsidR="00513830" w:rsidRDefault="00513830" w:rsidP="00513830"/>
    <w:sectPr w:rsidR="00513830"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100E5" w14:textId="77777777" w:rsidR="006C6413" w:rsidRDefault="005F11DF">
      <w:r>
        <w:separator/>
      </w:r>
    </w:p>
  </w:endnote>
  <w:endnote w:type="continuationSeparator" w:id="0">
    <w:p w14:paraId="5C1520FD" w14:textId="77777777" w:rsidR="006C6413" w:rsidRDefault="005F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7D3D" w14:textId="77777777" w:rsidR="00031762" w:rsidRDefault="005F11DF"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513830">
      <w:rPr>
        <w:rStyle w:val="Seitenzahl"/>
      </w:rPr>
      <w:fldChar w:fldCharType="separate"/>
    </w:r>
    <w:r>
      <w:rPr>
        <w:rStyle w:val="Seitenzahl"/>
      </w:rPr>
      <w:fldChar w:fldCharType="end"/>
    </w:r>
  </w:p>
  <w:p w14:paraId="209D7DDB"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1599486" w14:textId="77777777" w:rsidR="00031762" w:rsidRDefault="005F11DF" w:rsidP="00744D2B">
        <w:pPr>
          <w:pStyle w:val="Fuzeile"/>
          <w:jc w:val="center"/>
        </w:pPr>
        <w:r>
          <w:rPr>
            <w:color w:val="2B579A"/>
            <w:shd w:val="clear" w:color="auto" w:fill="E6E6E6"/>
          </w:rPr>
          <w:fldChar w:fldCharType="begin"/>
        </w:r>
        <w:r>
          <w:instrText>PAGE   \* MERGEFORMAT</w:instrText>
        </w:r>
        <w:r>
          <w:rPr>
            <w:color w:val="2B579A"/>
            <w:shd w:val="clear" w:color="auto" w:fill="E6E6E6"/>
          </w:rPr>
          <w:fldChar w:fldCharType="separate"/>
        </w:r>
        <w:r w:rsidR="00516431">
          <w:rPr>
            <w:noProof/>
          </w:rPr>
          <w:t>3</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D1C48" w14:textId="77777777" w:rsidR="006C6413" w:rsidRDefault="005F11DF">
      <w:r>
        <w:separator/>
      </w:r>
    </w:p>
  </w:footnote>
  <w:footnote w:type="continuationSeparator" w:id="0">
    <w:p w14:paraId="7D4FB6DB" w14:textId="77777777" w:rsidR="006C6413" w:rsidRDefault="005F1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96D0" w14:textId="77777777" w:rsidR="00031762" w:rsidRDefault="005F11DF">
    <w:pPr>
      <w:pStyle w:val="Kopfzeile"/>
    </w:pPr>
    <w:r>
      <w:rPr>
        <w:noProof/>
        <w:color w:val="2B579A"/>
        <w:shd w:val="clear" w:color="auto" w:fill="E6E6E6"/>
      </w:rPr>
      <w:drawing>
        <wp:inline distT="0" distB="0" distL="0" distR="0" wp14:anchorId="6A8E0677" wp14:editId="659B065A">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58B" w14:textId="77777777" w:rsidR="00031762" w:rsidRPr="002007C5" w:rsidRDefault="005F11DF" w:rsidP="00411E58">
    <w:pPr>
      <w:pStyle w:val="Kopfzeile"/>
      <w:tabs>
        <w:tab w:val="clear" w:pos="4536"/>
        <w:tab w:val="clear" w:pos="9072"/>
        <w:tab w:val="right" w:pos="1276"/>
      </w:tabs>
    </w:pPr>
    <w:r>
      <w:rPr>
        <w:noProof/>
        <w:color w:val="2B579A"/>
        <w:shd w:val="clear" w:color="auto" w:fill="E6E6E6"/>
      </w:rPr>
      <w:drawing>
        <wp:anchor distT="0" distB="0" distL="114300" distR="114300" simplePos="0" relativeHeight="251658240" behindDoc="0" locked="0" layoutInCell="1" allowOverlap="1" wp14:anchorId="074FA5F5" wp14:editId="159E53C4">
          <wp:simplePos x="0" y="0"/>
          <wp:positionH relativeFrom="column">
            <wp:posOffset>5100320</wp:posOffset>
          </wp:positionH>
          <wp:positionV relativeFrom="paragraph">
            <wp:posOffset>5080</wp:posOffset>
          </wp:positionV>
          <wp:extent cx="1217295" cy="628650"/>
          <wp:effectExtent l="0" t="0" r="1905" b="0"/>
          <wp:wrapThrough wrapText="bothSides">
            <wp:wrapPolygon edited="0">
              <wp:start x="338" y="0"/>
              <wp:lineTo x="0" y="9164"/>
              <wp:lineTo x="0" y="10473"/>
              <wp:lineTo x="338" y="13745"/>
              <wp:lineTo x="2366" y="20945"/>
              <wp:lineTo x="3380" y="20945"/>
              <wp:lineTo x="7437" y="20945"/>
              <wp:lineTo x="12169" y="20945"/>
              <wp:lineTo x="20958" y="13745"/>
              <wp:lineTo x="21296" y="10473"/>
              <wp:lineTo x="21296" y="2618"/>
              <wp:lineTo x="3042" y="0"/>
              <wp:lineTo x="338"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295" cy="628650"/>
                  </a:xfrm>
                  <a:prstGeom prst="rect">
                    <a:avLst/>
                  </a:prstGeom>
                  <a:noFill/>
                  <a:ln>
                    <a:noFill/>
                  </a:ln>
                </pic:spPr>
              </pic:pic>
            </a:graphicData>
          </a:graphic>
        </wp:anchor>
      </w:drawing>
    </w:r>
  </w:p>
  <w:p w14:paraId="3EC0BF1E" w14:textId="77777777" w:rsidR="00031762" w:rsidRPr="000F1248" w:rsidRDefault="00031762" w:rsidP="00411E58">
    <w:pPr>
      <w:pStyle w:val="Kopfzeile"/>
      <w:tabs>
        <w:tab w:val="clear" w:pos="4536"/>
        <w:tab w:val="clear" w:pos="9072"/>
        <w:tab w:val="right" w:pos="1276"/>
      </w:tabs>
    </w:pPr>
  </w:p>
  <w:p w14:paraId="0370AF87" w14:textId="77777777" w:rsidR="00031762" w:rsidRDefault="00031762" w:rsidP="00411E58">
    <w:pPr>
      <w:pStyle w:val="Kopfzeile"/>
      <w:rPr>
        <w:rStyle w:val="Seitenzahl"/>
      </w:rPr>
    </w:pPr>
  </w:p>
  <w:p w14:paraId="150A886A"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A0"/>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909"/>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199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97D3D"/>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0C1D"/>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2B09"/>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518"/>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B9D"/>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2F5B87"/>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2C45"/>
    <w:rsid w:val="0034353F"/>
    <w:rsid w:val="00343AFD"/>
    <w:rsid w:val="0034432E"/>
    <w:rsid w:val="003461A2"/>
    <w:rsid w:val="003474F0"/>
    <w:rsid w:val="00350D75"/>
    <w:rsid w:val="00351325"/>
    <w:rsid w:val="0035299A"/>
    <w:rsid w:val="003532A6"/>
    <w:rsid w:val="00353DEA"/>
    <w:rsid w:val="00353E35"/>
    <w:rsid w:val="003545C1"/>
    <w:rsid w:val="0036024F"/>
    <w:rsid w:val="00361C5B"/>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246A"/>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830"/>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2772B"/>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89C"/>
    <w:rsid w:val="00550E0D"/>
    <w:rsid w:val="005510E2"/>
    <w:rsid w:val="00551EFD"/>
    <w:rsid w:val="005520CA"/>
    <w:rsid w:val="00552380"/>
    <w:rsid w:val="005525CD"/>
    <w:rsid w:val="00552C4E"/>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4764"/>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B7E0B"/>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E7977"/>
    <w:rsid w:val="005F05B5"/>
    <w:rsid w:val="005F0B56"/>
    <w:rsid w:val="005F0E4B"/>
    <w:rsid w:val="005F11DF"/>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5FC1"/>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54F2"/>
    <w:rsid w:val="006C6413"/>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A72"/>
    <w:rsid w:val="006D6DA8"/>
    <w:rsid w:val="006D7145"/>
    <w:rsid w:val="006D756E"/>
    <w:rsid w:val="006E1287"/>
    <w:rsid w:val="006E2DA2"/>
    <w:rsid w:val="006E3DDF"/>
    <w:rsid w:val="006E5211"/>
    <w:rsid w:val="006E5548"/>
    <w:rsid w:val="006E6AA9"/>
    <w:rsid w:val="006E7221"/>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362"/>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1306"/>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4E9"/>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7A0"/>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A52"/>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581D"/>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37524"/>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2DB3"/>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22C"/>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459E"/>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58F"/>
    <w:rsid w:val="009E7D3D"/>
    <w:rsid w:val="009F0AF7"/>
    <w:rsid w:val="009F1097"/>
    <w:rsid w:val="009F2CD6"/>
    <w:rsid w:val="009F41F7"/>
    <w:rsid w:val="009F5349"/>
    <w:rsid w:val="009F7A1C"/>
    <w:rsid w:val="00A00315"/>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0F7B"/>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3829"/>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B4F"/>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782"/>
    <w:rsid w:val="00B51901"/>
    <w:rsid w:val="00B5229D"/>
    <w:rsid w:val="00B52A6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1FAB"/>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4AB7"/>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6BF"/>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47F1"/>
    <w:rsid w:val="00CE50EA"/>
    <w:rsid w:val="00CE5BC6"/>
    <w:rsid w:val="00CE65FC"/>
    <w:rsid w:val="00CE68E8"/>
    <w:rsid w:val="00CE7E3F"/>
    <w:rsid w:val="00CF11BD"/>
    <w:rsid w:val="00CF139E"/>
    <w:rsid w:val="00CF1A07"/>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77B57"/>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00F"/>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E95"/>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4388"/>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77C6A"/>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1DCA"/>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1E0D"/>
    <w:rsid w:val="00F424BD"/>
    <w:rsid w:val="00F4251F"/>
    <w:rsid w:val="00F427AC"/>
    <w:rsid w:val="00F427AD"/>
    <w:rsid w:val="00F4341C"/>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4D56"/>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5F0"/>
    <w:rsid w:val="00FD5F4D"/>
    <w:rsid w:val="00FD6505"/>
    <w:rsid w:val="00FD6DB9"/>
    <w:rsid w:val="00FD724B"/>
    <w:rsid w:val="00FD727C"/>
    <w:rsid w:val="00FE19C9"/>
    <w:rsid w:val="00FE1B29"/>
    <w:rsid w:val="00FE2EAC"/>
    <w:rsid w:val="00FE314C"/>
    <w:rsid w:val="00FE3C91"/>
    <w:rsid w:val="00FE41F4"/>
    <w:rsid w:val="00FE42D0"/>
    <w:rsid w:val="00FE4EE0"/>
    <w:rsid w:val="00FE78AF"/>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1F28E61F"/>
    <w:rsid w:val="1F772B5A"/>
    <w:rsid w:val="2336F392"/>
    <w:rsid w:val="2C6EB669"/>
    <w:rsid w:val="2DC71772"/>
    <w:rsid w:val="3289F136"/>
    <w:rsid w:val="3DA6A938"/>
    <w:rsid w:val="43887778"/>
    <w:rsid w:val="455E6BCC"/>
    <w:rsid w:val="4ECB5CF0"/>
    <w:rsid w:val="50DD298E"/>
    <w:rsid w:val="531A1240"/>
    <w:rsid w:val="5392C3BB"/>
    <w:rsid w:val="5E1165C7"/>
    <w:rsid w:val="6AF1354A"/>
    <w:rsid w:val="6E20E9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24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NichtaufgelsteErwhnung2">
    <w:name w:val="Nicht aufgelöste Erwähnung2"/>
    <w:basedOn w:val="Absatz-Standardschriftart"/>
    <w:uiPriority w:val="99"/>
    <w:semiHidden/>
    <w:unhideWhenUsed/>
    <w:rsid w:val="00130C1D"/>
    <w:rPr>
      <w:color w:val="605E5C"/>
      <w:shd w:val="clear" w:color="auto" w:fill="E1DFDD"/>
    </w:rPr>
  </w:style>
  <w:style w:type="character" w:customStyle="1" w:styleId="Erwhnung1">
    <w:name w:val="Erwähnung1"/>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5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eu/info/iguverse?C=DE&amp;L=en"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4356</Characters>
  <Application>Microsoft Office Word</Application>
  <DocSecurity>0</DocSecurity>
  <Lines>36</Lines>
  <Paragraphs>10</Paragraphs>
  <ScaleCrop>false</ScaleCrop>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cp:lastPrinted>2013-04-16T09:13:00Z</cp:lastPrinted>
  <dcterms:created xsi:type="dcterms:W3CDTF">2023-07-05T12:23:00Z</dcterms:created>
  <dcterms:modified xsi:type="dcterms:W3CDTF">2023-07-31T09:35:00Z</dcterms:modified>
</cp:coreProperties>
</file>