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58696A93" w:rsidR="00597DEB" w:rsidRPr="00DC0006" w:rsidRDefault="00955DDD" w:rsidP="00597DEB">
      <w:pPr>
        <w:spacing w:line="360" w:lineRule="auto"/>
        <w:ind w:right="-30"/>
        <w:jc w:val="left"/>
        <w:rPr>
          <w:b/>
          <w:sz w:val="36"/>
          <w:szCs w:val="36"/>
          <w:lang w:val="en-GB"/>
        </w:rPr>
      </w:pPr>
      <w:bookmarkStart w:id="0" w:name="OLE_LINK1"/>
      <w:bookmarkStart w:id="1" w:name="_Hlk526413990"/>
      <w:r w:rsidRPr="0052671B">
        <w:rPr>
          <w:b/>
          <w:sz w:val="36"/>
          <w:szCs w:val="36"/>
          <w:lang w:val="en-GB"/>
        </w:rPr>
        <w:t>Una scatola intelligente! Nuovo modulo igus per la manutenzione predittiva</w:t>
      </w:r>
    </w:p>
    <w:p w14:paraId="6FC74181" w14:textId="3EAD89DB" w:rsidR="00597DEB" w:rsidRPr="00DC0006" w:rsidRDefault="0023106E" w:rsidP="00597DEB">
      <w:pPr>
        <w:spacing w:line="360" w:lineRule="auto"/>
        <w:ind w:right="-30"/>
        <w:rPr>
          <w:b/>
          <w:sz w:val="24"/>
          <w:szCs w:val="24"/>
          <w:lang w:val="en-GB"/>
        </w:rPr>
      </w:pPr>
      <w:r w:rsidRPr="0052671B">
        <w:rPr>
          <w:b/>
          <w:sz w:val="24"/>
          <w:szCs w:val="24"/>
          <w:lang w:val="en-GB"/>
        </w:rPr>
        <w:t>Il modulo i.Cee:local prevede la durata d'esercizio del macchinario e delle apparecchiature, per una manutenzione efficiente e calcolabile</w:t>
      </w:r>
    </w:p>
    <w:p w14:paraId="4A28DFA2" w14:textId="77777777" w:rsidR="00597DEB" w:rsidRPr="00DC0006" w:rsidRDefault="00597DEB" w:rsidP="00597DEB">
      <w:pPr>
        <w:spacing w:line="360" w:lineRule="auto"/>
        <w:ind w:right="-30"/>
        <w:rPr>
          <w:b/>
          <w:lang w:val="en-GB"/>
        </w:rPr>
      </w:pPr>
    </w:p>
    <w:p w14:paraId="222B2941" w14:textId="3A69F3AA" w:rsidR="000F02A6" w:rsidRPr="00DC0006" w:rsidRDefault="005251E0" w:rsidP="00597DEB">
      <w:pPr>
        <w:spacing w:line="360" w:lineRule="auto"/>
        <w:rPr>
          <w:b/>
          <w:lang w:val="en-GB"/>
        </w:rPr>
      </w:pPr>
      <w:r w:rsidRPr="0052671B">
        <w:rPr>
          <w:b/>
          <w:lang w:val="en-GB"/>
        </w:rPr>
        <w:t>Con il modulo i.Cee:local, igus ha dato al proprio software smart plastics un innovativo involucro. Il modulo calcola la durata d'esercizio residua di catena portacavi, cavo, guida lineare e cuscinetto durante il funzionamento. Con questo dispositivo, è possibile ottimizzare la durata d'esercizio del sistema, rilevare e correggere fin da subito le anomalie e pianificare in anticipo la manutenzione. Grazie alla multi-connettività, i.Cee:local può essere integrato via internet o senza connettività IoT, tramite rete locale, a seconda dei requisiti del cliente.</w:t>
      </w:r>
    </w:p>
    <w:bookmarkEnd w:id="0"/>
    <w:p w14:paraId="70D28D6E" w14:textId="12EB1601" w:rsidR="006C6D51" w:rsidRPr="00DC0006" w:rsidRDefault="006C6D51" w:rsidP="004518D1">
      <w:pPr>
        <w:overflowPunct/>
        <w:autoSpaceDE/>
        <w:autoSpaceDN/>
        <w:adjustRightInd/>
        <w:jc w:val="left"/>
        <w:textAlignment w:val="auto"/>
        <w:rPr>
          <w:rFonts w:ascii="Calibri" w:eastAsia="Calibri" w:hAnsi="Calibri" w:cs="Calibri"/>
          <w:szCs w:val="22"/>
          <w:lang w:val="en-GB" w:eastAsia="en-US"/>
        </w:rPr>
      </w:pPr>
    </w:p>
    <w:p w14:paraId="389AE64C" w14:textId="61671DEA" w:rsidR="00A7013E" w:rsidRPr="00DC0006" w:rsidRDefault="0023106E" w:rsidP="009F4479">
      <w:pPr>
        <w:pStyle w:val="berschrift4"/>
        <w:shd w:val="clear" w:color="auto" w:fill="FFFFFF"/>
        <w:spacing w:line="360" w:lineRule="auto"/>
        <w:rPr>
          <w:rFonts w:cs="Arial"/>
          <w:b w:val="0"/>
          <w:bCs/>
          <w:sz w:val="22"/>
          <w:szCs w:val="22"/>
          <w:lang w:val="en-GB"/>
        </w:rPr>
      </w:pPr>
      <w:r w:rsidRPr="0052671B">
        <w:rPr>
          <w:rFonts w:cs="Arial"/>
          <w:b w:val="0"/>
          <w:bCs/>
          <w:sz w:val="22"/>
          <w:szCs w:val="22"/>
          <w:lang w:val="en-GB"/>
        </w:rPr>
        <w:t xml:space="preserve">I sensori igus smart plastics monitorano l'usura, misurano le forze di trazione/spinta e forniscono informazioni su eventuali sovraccarichi imminenti. Ma in che modo e sotto che forma il responsabile della manutenzione riceve le informazioni specifiche sulle condizioni del sistema? La nuova soluzione igus si chiama i.Cee:local. Il modulo intelligente incorpora i dati di tutti i sistemi smart plastics utilizzati, mettendoli a disposizione dell'addetto alla manutenzione. i.Cee:local ha due funzioni: accoglie il software open source i.Cee e si configura come il cervello delle smart plastics. Per la prima installazione, il software viene dapprima parametrizzato e quindi adattato in modo ottimale all'applicazione specifica attraverso gli algoritmi igus relativi alla durata d'esercizio. "La stima della durata d'esercizio, determinata sulla base di milioni di dati di prova provenienti dal laboratorio aziendale di 3.800 metri quadri, viene confrontata e regolata durante il funzionamento rispetto ai valori effettivamente rilevati. In questo modo possiamo eseguire una previsione in tempo reale sulla durata d'esercizio residua e sulla durabilità della macchina e del sistema" spiega Richard Habering, Responsabile della Business Unit smart plastics presso igus GmbH. i.Cee:local consente di programmare in anticipo la manutenzione, di rilevare tempestivamente eventuali malfunzionamenti e di evitare fermi macchina imprevisti. Massimizzando l'utilizzo di componenti igus, è possibile ridurre i costi legati a retrofit prematuri. Inoltre è possibile ordinare parti di </w:t>
      </w:r>
      <w:r w:rsidRPr="0052671B">
        <w:rPr>
          <w:rFonts w:cs="Arial"/>
          <w:b w:val="0"/>
          <w:bCs/>
          <w:sz w:val="22"/>
          <w:szCs w:val="22"/>
          <w:lang w:val="en-GB"/>
        </w:rPr>
        <w:lastRenderedPageBreak/>
        <w:t>ricambio, in automatico e con anticipo. i.Cee:local è compatibile con tutte le smart plastics igus, che siano prodotti della famiglia dei cuscinetti o della divisione catene.</w:t>
      </w:r>
    </w:p>
    <w:p w14:paraId="7266F7F5" w14:textId="77777777" w:rsidR="00A7013E" w:rsidRPr="00DC0006" w:rsidRDefault="00A7013E" w:rsidP="00A7013E">
      <w:pPr>
        <w:rPr>
          <w:lang w:val="en-GB"/>
        </w:rPr>
      </w:pPr>
    </w:p>
    <w:p w14:paraId="2D2DA0C7" w14:textId="066EC74E" w:rsidR="0023106E" w:rsidRPr="00DC0006" w:rsidRDefault="00064D68" w:rsidP="0023106E">
      <w:pPr>
        <w:spacing w:line="360" w:lineRule="auto"/>
        <w:rPr>
          <w:b/>
          <w:bCs/>
          <w:szCs w:val="22"/>
          <w:lang w:val="en-GB"/>
        </w:rPr>
      </w:pPr>
      <w:r w:rsidRPr="0052671B">
        <w:rPr>
          <w:b/>
          <w:bCs/>
          <w:szCs w:val="22"/>
          <w:lang w:val="en-GB"/>
        </w:rPr>
        <w:t>Multi-connettività per una panoramica semplice</w:t>
      </w:r>
    </w:p>
    <w:p w14:paraId="53DCAAC0" w14:textId="47A0C465" w:rsidR="0023106E" w:rsidRPr="00DC0006" w:rsidRDefault="0023106E" w:rsidP="0023106E">
      <w:pPr>
        <w:spacing w:line="360" w:lineRule="auto"/>
        <w:rPr>
          <w:rFonts w:cs="Arial"/>
          <w:szCs w:val="22"/>
          <w:lang w:val="en-GB"/>
        </w:rPr>
      </w:pPr>
      <w:r w:rsidRPr="0052671B">
        <w:rPr>
          <w:szCs w:val="22"/>
          <w:lang w:val="en-GB"/>
        </w:rPr>
        <w:t xml:space="preserve">La seconda caratteristica significativa di i.Cee:local è la sua multi-connettività. </w:t>
      </w:r>
      <w:r w:rsidRPr="0052671B">
        <w:rPr>
          <w:rFonts w:cs="Arial"/>
          <w:szCs w:val="22"/>
          <w:lang w:val="en-GB"/>
        </w:rPr>
        <w:t>Il fatto di poter essere integrato senza soluzione di continuità negli ambienti di rete permette di implementare svariati utilizzi nell'ottica industria 4.0.</w:t>
      </w:r>
      <w:r w:rsidRPr="0052671B">
        <w:rPr>
          <w:szCs w:val="22"/>
          <w:lang w:val="en-GB"/>
        </w:rPr>
        <w:t xml:space="preserve"> </w:t>
      </w:r>
      <w:r w:rsidRPr="0052671B">
        <w:rPr>
          <w:lang w:val="en-GB"/>
        </w:rPr>
        <w:t>I dati del modulo i.Cee:local sono accessibili tramite un display presente sul dispositivo, mediante una soluzione cloud o un pannello IoT, come il protocollo JSON/MQTT, via intranet, attraverso l'interfaccia REST API o direttamente tramite SMS o email.</w:t>
      </w:r>
      <w:r w:rsidRPr="0052671B">
        <w:rPr>
          <w:szCs w:val="22"/>
          <w:lang w:val="en-GB"/>
        </w:rPr>
        <w:t xml:space="preserve"> </w:t>
      </w:r>
      <w:r w:rsidRPr="0052671B">
        <w:rPr>
          <w:rFonts w:cs="Arial"/>
          <w:szCs w:val="22"/>
          <w:lang w:val="en-GB"/>
        </w:rPr>
        <w:t>"Online o offline non è importante. A seconda dei requisiti del cliente, il modulo i.Cee:local permette ai manutentori di accedere ai dati in modo rapido e semplice" afferma Richard Habering.</w:t>
      </w:r>
    </w:p>
    <w:p w14:paraId="7B38525C" w14:textId="5607A80B" w:rsidR="00D821A3" w:rsidRPr="00DC0006" w:rsidRDefault="00D821A3" w:rsidP="00DE7D03">
      <w:pPr>
        <w:overflowPunct/>
        <w:autoSpaceDE/>
        <w:autoSpaceDN/>
        <w:adjustRightInd/>
        <w:spacing w:line="360" w:lineRule="auto"/>
        <w:jc w:val="left"/>
        <w:textAlignment w:val="auto"/>
        <w:rPr>
          <w:lang w:val="en-GB"/>
        </w:rPr>
      </w:pPr>
    </w:p>
    <w:p w14:paraId="7EC6994A" w14:textId="18322119" w:rsidR="00DE7D03" w:rsidRPr="00DC0006" w:rsidRDefault="00DE7D03" w:rsidP="00DE7D03">
      <w:pPr>
        <w:overflowPunct/>
        <w:autoSpaceDE/>
        <w:autoSpaceDN/>
        <w:adjustRightInd/>
        <w:spacing w:line="360" w:lineRule="auto"/>
        <w:jc w:val="left"/>
        <w:textAlignment w:val="auto"/>
        <w:rPr>
          <w:lang w:val="en-GB"/>
        </w:rPr>
      </w:pPr>
      <w:r w:rsidRPr="0052671B">
        <w:rPr>
          <w:lang w:val="en-GB"/>
        </w:rPr>
        <w:t>Maggiori informazioni su i.Cee:local:</w:t>
      </w:r>
    </w:p>
    <w:p w14:paraId="388594C5" w14:textId="5472EED8" w:rsidR="00DE7D03" w:rsidRPr="00DC0006" w:rsidRDefault="0052671B" w:rsidP="00AB0D1C">
      <w:pPr>
        <w:overflowPunct/>
        <w:autoSpaceDE/>
        <w:autoSpaceDN/>
        <w:adjustRightInd/>
        <w:jc w:val="left"/>
        <w:textAlignment w:val="auto"/>
        <w:rPr>
          <w:lang w:val="en-GB"/>
        </w:rPr>
      </w:pPr>
      <w:hyperlink r:id="rId11" w:history="1">
        <w:r w:rsidR="008949E7" w:rsidRPr="0052671B">
          <w:rPr>
            <w:rStyle w:val="Hyperlink"/>
            <w:lang w:val="en-GB"/>
          </w:rPr>
          <w:t>https://www.igus.it/info/i-cee-plus-2</w:t>
        </w:r>
      </w:hyperlink>
    </w:p>
    <w:p w14:paraId="5BA65C5C" w14:textId="77777777" w:rsidR="00DE7D03" w:rsidRPr="00DC0006" w:rsidRDefault="00DE7D03" w:rsidP="00AB0D1C">
      <w:pPr>
        <w:overflowPunct/>
        <w:autoSpaceDE/>
        <w:autoSpaceDN/>
        <w:adjustRightInd/>
        <w:jc w:val="left"/>
        <w:textAlignment w:val="auto"/>
        <w:rPr>
          <w:lang w:val="en-GB"/>
        </w:rPr>
      </w:pPr>
    </w:p>
    <w:p w14:paraId="6FF1A74C" w14:textId="6DC34259" w:rsidR="00B62935" w:rsidRDefault="00B62935" w:rsidP="00F3326E">
      <w:pPr>
        <w:overflowPunct/>
        <w:autoSpaceDE/>
        <w:autoSpaceDN/>
        <w:adjustRightInd/>
        <w:jc w:val="left"/>
        <w:textAlignment w:val="auto"/>
        <w:rPr>
          <w:lang w:val="en-GB"/>
        </w:rPr>
      </w:pPr>
    </w:p>
    <w:p w14:paraId="76D54A3D" w14:textId="6F8DF461" w:rsidR="008949E7" w:rsidRDefault="008949E7" w:rsidP="00F3326E">
      <w:pPr>
        <w:overflowPunct/>
        <w:autoSpaceDE/>
        <w:autoSpaceDN/>
        <w:adjustRightInd/>
        <w:jc w:val="left"/>
        <w:textAlignment w:val="auto"/>
        <w:rPr>
          <w:lang w:val="en-GB"/>
        </w:rPr>
      </w:pPr>
    </w:p>
    <w:p w14:paraId="24AC08AB" w14:textId="77777777" w:rsidR="00AB0D1C" w:rsidRPr="0082325E" w:rsidRDefault="00AB0D1C" w:rsidP="00AB0D1C">
      <w:pPr>
        <w:suppressAutoHyphens/>
        <w:spacing w:line="360" w:lineRule="auto"/>
        <w:rPr>
          <w:b/>
          <w:lang w:val="en-GB"/>
        </w:rPr>
      </w:pPr>
      <w:r>
        <w:rPr>
          <w:b/>
        </w:rPr>
        <w:t>Didascalia:</w:t>
      </w:r>
    </w:p>
    <w:p w14:paraId="76D55DE9" w14:textId="77777777" w:rsidR="00AB0D1C" w:rsidRPr="0082325E" w:rsidRDefault="00AB0D1C" w:rsidP="00AB0D1C">
      <w:pPr>
        <w:suppressAutoHyphens/>
        <w:spacing w:line="360" w:lineRule="auto"/>
        <w:rPr>
          <w:b/>
          <w:lang w:val="en-GB"/>
        </w:rPr>
      </w:pPr>
    </w:p>
    <w:p w14:paraId="7280B305" w14:textId="1558C308" w:rsidR="00AB0D1C" w:rsidRPr="0082325E" w:rsidRDefault="0082325E" w:rsidP="00AB0D1C">
      <w:pPr>
        <w:suppressAutoHyphens/>
        <w:spacing w:line="360" w:lineRule="auto"/>
        <w:rPr>
          <w:b/>
          <w:lang w:val="en-GB"/>
        </w:rPr>
      </w:pPr>
      <w:r>
        <w:rPr>
          <w:b/>
          <w:noProof/>
          <w:lang w:val="en-GB"/>
        </w:rPr>
        <w:drawing>
          <wp:inline distT="0" distB="0" distL="0" distR="0" wp14:anchorId="7FA30AF6" wp14:editId="63DF34C3">
            <wp:extent cx="2743200" cy="2475265"/>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849" cy="2475851"/>
                    </a:xfrm>
                    <a:prstGeom prst="rect">
                      <a:avLst/>
                    </a:prstGeom>
                    <a:noFill/>
                    <a:ln>
                      <a:noFill/>
                    </a:ln>
                  </pic:spPr>
                </pic:pic>
              </a:graphicData>
            </a:graphic>
          </wp:inline>
        </w:drawing>
      </w:r>
    </w:p>
    <w:p w14:paraId="4E60BEED" w14:textId="74A70E55" w:rsidR="00AB0D1C" w:rsidRPr="00974E3E" w:rsidRDefault="00AB0D1C" w:rsidP="00AB0D1C">
      <w:pPr>
        <w:suppressAutoHyphens/>
        <w:spacing w:line="360" w:lineRule="auto"/>
        <w:rPr>
          <w:rFonts w:cs="Arial"/>
          <w:b/>
          <w:szCs w:val="22"/>
          <w:lang w:val="en-US"/>
        </w:rPr>
      </w:pPr>
      <w:r w:rsidRPr="0052671B">
        <w:rPr>
          <w:rFonts w:cs="Arial"/>
          <w:b/>
          <w:szCs w:val="22"/>
          <w:lang w:val="en-GB"/>
        </w:rPr>
        <w:t>Foto PM2621-1</w:t>
      </w:r>
    </w:p>
    <w:p w14:paraId="62C8B47A" w14:textId="525DEF17" w:rsidR="00AB0D1C" w:rsidRPr="0052671B" w:rsidRDefault="009A50DA" w:rsidP="0052671B">
      <w:pPr>
        <w:suppressAutoHyphens/>
        <w:spacing w:line="360" w:lineRule="auto"/>
        <w:jc w:val="left"/>
        <w:rPr>
          <w:lang w:val="en-GB"/>
        </w:rPr>
      </w:pPr>
      <w:r w:rsidRPr="0052671B">
        <w:rPr>
          <w:lang w:val="en-GB"/>
        </w:rPr>
        <w:t xml:space="preserve">Il modulo igus i.Cee per smart plastics permette di gestire la manutenzione predittiva per sistemi di catene portacavi, cavi chainflex, guide lineari e cuscinetti. </w:t>
      </w:r>
      <w:r w:rsidRPr="0052671B">
        <w:rPr>
          <w:lang w:val="en-GB"/>
        </w:rPr>
        <w:br/>
        <w:t>(Fonte: igus GmbH)</w:t>
      </w:r>
    </w:p>
    <w:p w14:paraId="135857BC" w14:textId="77777777" w:rsidR="0052671B" w:rsidRPr="000C72AA" w:rsidRDefault="0052671B" w:rsidP="0052671B">
      <w:pPr>
        <w:rPr>
          <w:rFonts w:ascii="Calibri" w:hAnsi="Calibri"/>
          <w:b/>
          <w:sz w:val="18"/>
          <w:szCs w:val="18"/>
          <w:lang w:val="it-IT"/>
        </w:rPr>
      </w:pPr>
      <w:r w:rsidRPr="000C72AA">
        <w:rPr>
          <w:b/>
          <w:sz w:val="18"/>
          <w:szCs w:val="18"/>
          <w:lang w:val="it-IT"/>
        </w:rPr>
        <w:lastRenderedPageBreak/>
        <w:t>Relazioni Stampa igus GmbH (Germania)</w:t>
      </w:r>
    </w:p>
    <w:p w14:paraId="3F2A81D1" w14:textId="77777777" w:rsidR="0052671B" w:rsidRDefault="0052671B" w:rsidP="0052671B">
      <w:pPr>
        <w:rPr>
          <w:sz w:val="18"/>
          <w:szCs w:val="18"/>
          <w:lang w:val="en-GB" w:eastAsia="en-GB"/>
        </w:rPr>
      </w:pPr>
    </w:p>
    <w:p w14:paraId="5CC30372" w14:textId="77777777" w:rsidR="0052671B" w:rsidRPr="00D8542A" w:rsidRDefault="0052671B" w:rsidP="0052671B">
      <w:pPr>
        <w:rPr>
          <w:sz w:val="18"/>
          <w:szCs w:val="18"/>
          <w:lang w:val="en-US"/>
        </w:rPr>
      </w:pPr>
      <w:r w:rsidRPr="00D8542A">
        <w:rPr>
          <w:sz w:val="18"/>
          <w:szCs w:val="18"/>
          <w:lang w:val="en-GB" w:eastAsia="en-GB"/>
        </w:rPr>
        <w:t>Oliver Cyrus</w:t>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US"/>
        </w:rPr>
        <w:t>Anja Görtz-Olscher</w:t>
      </w:r>
    </w:p>
    <w:p w14:paraId="4068020F" w14:textId="77777777" w:rsidR="0052671B" w:rsidRPr="00D8542A" w:rsidRDefault="0052671B" w:rsidP="0052671B">
      <w:pPr>
        <w:overflowPunct/>
        <w:autoSpaceDE/>
        <w:autoSpaceDN/>
        <w:adjustRightInd/>
        <w:textAlignment w:val="auto"/>
        <w:rPr>
          <w:sz w:val="18"/>
          <w:szCs w:val="18"/>
          <w:lang w:val="en-GB" w:eastAsia="en-GB"/>
        </w:rPr>
      </w:pPr>
      <w:r w:rsidRPr="00D8542A">
        <w:rPr>
          <w:sz w:val="18"/>
          <w:szCs w:val="18"/>
          <w:lang w:val="en-GB" w:eastAsia="en-GB"/>
        </w:rPr>
        <w:t>Head of PR and Advertising</w:t>
      </w:r>
      <w:r w:rsidRPr="00D8542A">
        <w:rPr>
          <w:sz w:val="18"/>
          <w:szCs w:val="18"/>
          <w:lang w:val="en-GB" w:eastAsia="en-GB"/>
        </w:rPr>
        <w:tab/>
      </w:r>
      <w:r w:rsidRPr="00D8542A">
        <w:rPr>
          <w:sz w:val="18"/>
          <w:szCs w:val="18"/>
          <w:lang w:val="en-GB" w:eastAsia="en-GB"/>
        </w:rPr>
        <w:tab/>
        <w:t>Manager PR and Advertising</w:t>
      </w:r>
    </w:p>
    <w:p w14:paraId="7123C486" w14:textId="77777777" w:rsidR="0052671B" w:rsidRPr="00D8542A" w:rsidRDefault="0052671B" w:rsidP="0052671B">
      <w:pPr>
        <w:rPr>
          <w:sz w:val="18"/>
          <w:szCs w:val="18"/>
          <w:lang w:val="en-GB"/>
        </w:rPr>
      </w:pPr>
    </w:p>
    <w:p w14:paraId="04374909" w14:textId="77777777" w:rsidR="0052671B" w:rsidRPr="00D8542A" w:rsidRDefault="0052671B" w:rsidP="0052671B">
      <w:pPr>
        <w:rPr>
          <w:sz w:val="18"/>
          <w:szCs w:val="18"/>
          <w:lang w:val="en-US"/>
        </w:rPr>
      </w:pP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igus</w:t>
      </w:r>
      <w:r w:rsidRPr="00D8542A">
        <w:rPr>
          <w:sz w:val="18"/>
          <w:szCs w:val="18"/>
          <w:vertAlign w:val="superscript"/>
          <w:lang w:val="en-US"/>
        </w:rPr>
        <w:t>®</w:t>
      </w:r>
      <w:r w:rsidRPr="00D8542A">
        <w:rPr>
          <w:sz w:val="18"/>
          <w:szCs w:val="18"/>
          <w:lang w:val="en-US"/>
        </w:rPr>
        <w:t xml:space="preserve"> GmbH</w:t>
      </w:r>
    </w:p>
    <w:p w14:paraId="57F99797" w14:textId="77777777" w:rsidR="0052671B" w:rsidRPr="00D8542A" w:rsidRDefault="0052671B" w:rsidP="0052671B">
      <w:pPr>
        <w:rPr>
          <w:sz w:val="18"/>
          <w:szCs w:val="18"/>
          <w:lang w:val="en-US"/>
        </w:rPr>
      </w:pPr>
      <w:r w:rsidRPr="00D8542A">
        <w:rPr>
          <w:sz w:val="18"/>
          <w:szCs w:val="18"/>
          <w:lang w:val="en-US"/>
        </w:rPr>
        <w:t>Spicher Str. 1a</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Spicher Str. 1a</w:t>
      </w:r>
    </w:p>
    <w:p w14:paraId="1D3953F9" w14:textId="77777777" w:rsidR="0052671B" w:rsidRPr="00D8542A" w:rsidRDefault="0052671B" w:rsidP="0052671B">
      <w:pPr>
        <w:rPr>
          <w:sz w:val="18"/>
          <w:szCs w:val="18"/>
          <w:lang w:val="en-US"/>
        </w:rPr>
      </w:pPr>
      <w:r w:rsidRPr="00D8542A">
        <w:rPr>
          <w:sz w:val="18"/>
          <w:szCs w:val="18"/>
          <w:lang w:val="en-US"/>
        </w:rPr>
        <w:t>51147 Cologne</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51147 Cologne</w:t>
      </w:r>
    </w:p>
    <w:p w14:paraId="3B574250" w14:textId="77777777" w:rsidR="0052671B" w:rsidRPr="00D8542A" w:rsidRDefault="0052671B" w:rsidP="0052671B">
      <w:pPr>
        <w:rPr>
          <w:sz w:val="18"/>
          <w:szCs w:val="18"/>
          <w:lang w:val="en-US"/>
        </w:rPr>
      </w:pPr>
      <w:r w:rsidRPr="00D8542A">
        <w:rPr>
          <w:sz w:val="18"/>
          <w:szCs w:val="18"/>
          <w:lang w:val="en-US"/>
        </w:rPr>
        <w:t>Tel. 0 22 03 / 96 49-459</w:t>
      </w:r>
      <w:r w:rsidRPr="00D8542A">
        <w:rPr>
          <w:sz w:val="18"/>
          <w:szCs w:val="18"/>
          <w:lang w:val="en-US"/>
        </w:rPr>
        <w:tab/>
      </w:r>
      <w:r w:rsidRPr="00D8542A">
        <w:rPr>
          <w:sz w:val="18"/>
          <w:szCs w:val="18"/>
          <w:lang w:val="en-US"/>
        </w:rPr>
        <w:tab/>
      </w:r>
      <w:r w:rsidRPr="00D8542A">
        <w:rPr>
          <w:sz w:val="18"/>
          <w:szCs w:val="18"/>
          <w:lang w:val="en-US"/>
        </w:rPr>
        <w:tab/>
        <w:t>Tel. 0 22 03 / 96 49-7153</w:t>
      </w:r>
    </w:p>
    <w:p w14:paraId="1D97BC26" w14:textId="77777777" w:rsidR="0052671B" w:rsidRPr="00D8542A" w:rsidRDefault="0052671B" w:rsidP="0052671B">
      <w:pPr>
        <w:rPr>
          <w:sz w:val="18"/>
          <w:szCs w:val="18"/>
          <w:lang w:val="fr-FR"/>
        </w:rPr>
      </w:pPr>
      <w:hyperlink r:id="rId13" w:history="1">
        <w:r w:rsidRPr="00D8542A">
          <w:rPr>
            <w:rStyle w:val="Hyperlink"/>
            <w:sz w:val="18"/>
            <w:szCs w:val="18"/>
            <w:lang w:val="fr-FR"/>
          </w:rPr>
          <w:t>ocyrus@igus.net</w:t>
        </w:r>
      </w:hyperlink>
      <w:r w:rsidRPr="00D8542A">
        <w:rPr>
          <w:sz w:val="18"/>
          <w:szCs w:val="18"/>
          <w:lang w:val="fr-FR"/>
        </w:rPr>
        <w:tab/>
      </w:r>
      <w:r w:rsidRPr="00D8542A">
        <w:rPr>
          <w:sz w:val="18"/>
          <w:szCs w:val="18"/>
          <w:lang w:val="fr-FR"/>
        </w:rPr>
        <w:tab/>
      </w:r>
      <w:r w:rsidRPr="00D8542A">
        <w:rPr>
          <w:sz w:val="18"/>
          <w:szCs w:val="18"/>
          <w:lang w:val="fr-FR"/>
        </w:rPr>
        <w:tab/>
      </w:r>
      <w:r w:rsidRPr="00D8542A">
        <w:rPr>
          <w:sz w:val="18"/>
          <w:szCs w:val="18"/>
          <w:lang w:val="fr-FR"/>
        </w:rPr>
        <w:tab/>
      </w:r>
      <w:hyperlink r:id="rId14" w:history="1">
        <w:r w:rsidRPr="00D8542A">
          <w:rPr>
            <w:rStyle w:val="Hyperlink"/>
            <w:sz w:val="18"/>
            <w:szCs w:val="18"/>
            <w:lang w:val="fr-FR"/>
          </w:rPr>
          <w:t>agoertz@igus.net</w:t>
        </w:r>
      </w:hyperlink>
    </w:p>
    <w:p w14:paraId="6119C369" w14:textId="77777777" w:rsidR="0052671B" w:rsidRPr="00D8542A" w:rsidRDefault="0052671B" w:rsidP="0052671B">
      <w:pPr>
        <w:suppressAutoHyphens/>
        <w:spacing w:line="360" w:lineRule="auto"/>
        <w:rPr>
          <w:sz w:val="18"/>
          <w:szCs w:val="18"/>
          <w:lang w:val="fr-FR"/>
        </w:rPr>
      </w:pPr>
      <w:hyperlink r:id="rId15" w:history="1">
        <w:r w:rsidRPr="00D8542A">
          <w:rPr>
            <w:rStyle w:val="Hyperlink"/>
            <w:sz w:val="18"/>
            <w:szCs w:val="18"/>
            <w:lang w:val="fr-FR"/>
          </w:rPr>
          <w:t>www.igus.de/presse</w:t>
        </w:r>
      </w:hyperlink>
      <w:r w:rsidRPr="00D8542A">
        <w:rPr>
          <w:sz w:val="18"/>
          <w:szCs w:val="18"/>
          <w:lang w:val="fr-FR"/>
        </w:rPr>
        <w:tab/>
      </w:r>
      <w:r w:rsidRPr="00D8542A">
        <w:rPr>
          <w:sz w:val="18"/>
          <w:szCs w:val="18"/>
          <w:lang w:val="fr-FR"/>
        </w:rPr>
        <w:tab/>
      </w:r>
      <w:r w:rsidRPr="00D8542A">
        <w:rPr>
          <w:sz w:val="18"/>
          <w:szCs w:val="18"/>
          <w:lang w:val="fr-FR"/>
        </w:rPr>
        <w:tab/>
      </w:r>
      <w:hyperlink r:id="rId16" w:history="1">
        <w:r w:rsidRPr="00D8542A">
          <w:rPr>
            <w:rStyle w:val="Hyperlink"/>
            <w:sz w:val="18"/>
            <w:szCs w:val="18"/>
            <w:lang w:val="fr-FR"/>
          </w:rPr>
          <w:t>www.igus.de/presse</w:t>
        </w:r>
      </w:hyperlink>
    </w:p>
    <w:p w14:paraId="346A8988" w14:textId="77777777" w:rsidR="0052671B" w:rsidRDefault="0052671B" w:rsidP="0052671B">
      <w:pPr>
        <w:overflowPunct/>
        <w:autoSpaceDE/>
        <w:autoSpaceDN/>
        <w:adjustRightInd/>
        <w:spacing w:line="360" w:lineRule="auto"/>
        <w:ind w:right="-28"/>
        <w:textAlignment w:val="auto"/>
        <w:rPr>
          <w:color w:val="A6A6A6"/>
          <w:szCs w:val="24"/>
          <w:lang w:val="fr-FR"/>
        </w:rPr>
      </w:pPr>
    </w:p>
    <w:p w14:paraId="762AFFF1" w14:textId="77777777" w:rsidR="0052671B" w:rsidRPr="000C72AA" w:rsidRDefault="0052671B" w:rsidP="0052671B">
      <w:pPr>
        <w:rPr>
          <w:rFonts w:ascii="Calibri" w:hAnsi="Calibri"/>
          <w:b/>
          <w:sz w:val="18"/>
          <w:szCs w:val="18"/>
          <w:lang w:val="it-IT"/>
        </w:rPr>
      </w:pPr>
      <w:r w:rsidRPr="000C72AA">
        <w:rPr>
          <w:b/>
          <w:sz w:val="18"/>
          <w:szCs w:val="18"/>
          <w:lang w:val="it-IT"/>
        </w:rPr>
        <w:t>Relazioni Stampa igus Srl (Italia)</w:t>
      </w:r>
    </w:p>
    <w:p w14:paraId="6AA9C313" w14:textId="77777777" w:rsidR="0052671B" w:rsidRDefault="0052671B" w:rsidP="0052671B">
      <w:pPr>
        <w:rPr>
          <w:rFonts w:cs="Arial"/>
          <w:sz w:val="18"/>
          <w:szCs w:val="18"/>
          <w:lang w:val="it-IT"/>
        </w:rPr>
      </w:pPr>
    </w:p>
    <w:p w14:paraId="0DAD99EE" w14:textId="77777777" w:rsidR="0052671B" w:rsidRPr="00975D33" w:rsidRDefault="0052671B" w:rsidP="0052671B">
      <w:pPr>
        <w:rPr>
          <w:rFonts w:cs="Arial"/>
          <w:sz w:val="18"/>
          <w:szCs w:val="18"/>
          <w:lang w:val="it-IT"/>
        </w:rPr>
      </w:pPr>
      <w:r w:rsidRPr="00975D33">
        <w:rPr>
          <w:rFonts w:cs="Arial"/>
          <w:sz w:val="18"/>
          <w:szCs w:val="18"/>
          <w:lang w:val="it-IT"/>
        </w:rPr>
        <w:t>Marie Olyve</w:t>
      </w:r>
    </w:p>
    <w:p w14:paraId="57F6F3C2" w14:textId="77777777" w:rsidR="0052671B" w:rsidRPr="00975D33" w:rsidRDefault="0052671B" w:rsidP="0052671B">
      <w:pPr>
        <w:rPr>
          <w:rFonts w:cs="Arial"/>
          <w:sz w:val="18"/>
          <w:szCs w:val="18"/>
          <w:lang w:val="it-IT"/>
        </w:rPr>
      </w:pPr>
      <w:r w:rsidRPr="00975D33">
        <w:rPr>
          <w:rFonts w:cs="Arial"/>
          <w:sz w:val="18"/>
          <w:szCs w:val="18"/>
          <w:lang w:val="it-IT"/>
        </w:rPr>
        <w:t>Marketing &amp; Communication Dept.</w:t>
      </w:r>
    </w:p>
    <w:p w14:paraId="37F25170" w14:textId="77777777" w:rsidR="0052671B" w:rsidRDefault="0052671B" w:rsidP="0052671B">
      <w:pPr>
        <w:rPr>
          <w:rFonts w:cs="Arial"/>
          <w:sz w:val="18"/>
          <w:szCs w:val="18"/>
          <w:lang w:val="it-IT"/>
        </w:rPr>
      </w:pPr>
    </w:p>
    <w:p w14:paraId="662B081B" w14:textId="77777777" w:rsidR="0052671B" w:rsidRPr="00975D33" w:rsidRDefault="0052671B" w:rsidP="0052671B">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1BE2EC85" w14:textId="77777777" w:rsidR="0052671B" w:rsidRPr="00975D33" w:rsidRDefault="0052671B" w:rsidP="0052671B">
      <w:pPr>
        <w:rPr>
          <w:rFonts w:cs="Arial"/>
          <w:sz w:val="18"/>
          <w:szCs w:val="18"/>
          <w:lang w:val="it-IT"/>
        </w:rPr>
      </w:pPr>
      <w:r w:rsidRPr="00975D33">
        <w:rPr>
          <w:rFonts w:cs="Arial"/>
          <w:sz w:val="18"/>
          <w:szCs w:val="18"/>
          <w:lang w:val="it-IT"/>
        </w:rPr>
        <w:t>via delle rvedine, 4</w:t>
      </w:r>
    </w:p>
    <w:p w14:paraId="6B9875B1" w14:textId="77777777" w:rsidR="0052671B" w:rsidRPr="00975D33" w:rsidRDefault="0052671B" w:rsidP="0052671B">
      <w:pPr>
        <w:rPr>
          <w:rFonts w:cs="Arial"/>
          <w:sz w:val="18"/>
          <w:szCs w:val="18"/>
          <w:lang w:val="it-IT"/>
        </w:rPr>
      </w:pPr>
      <w:r w:rsidRPr="00975D33">
        <w:rPr>
          <w:rFonts w:cs="Arial"/>
          <w:sz w:val="18"/>
          <w:szCs w:val="18"/>
          <w:lang w:val="it-IT"/>
        </w:rPr>
        <w:t>23899 Robbiate (LC)</w:t>
      </w:r>
    </w:p>
    <w:p w14:paraId="52E7FD2A" w14:textId="77777777" w:rsidR="0052671B" w:rsidRPr="00975D33" w:rsidRDefault="0052671B" w:rsidP="0052671B">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FC461F">
        <w:rPr>
          <w:sz w:val="18"/>
          <w:szCs w:val="18"/>
          <w:lang w:val="it-IT" w:eastAsia="it-IT"/>
        </w:rPr>
        <w:t>+39 039 5906 266</w:t>
      </w:r>
    </w:p>
    <w:p w14:paraId="28E80375" w14:textId="77777777" w:rsidR="0052671B" w:rsidRPr="00975D33" w:rsidRDefault="0052671B" w:rsidP="0052671B">
      <w:pPr>
        <w:rPr>
          <w:rFonts w:cs="Arial"/>
          <w:sz w:val="18"/>
          <w:szCs w:val="18"/>
          <w:lang w:val="it-IT"/>
        </w:rPr>
      </w:pPr>
      <w:r w:rsidRPr="000F5A67">
        <w:rPr>
          <w:rFonts w:cs="Arial"/>
          <w:sz w:val="18"/>
          <w:szCs w:val="18"/>
          <w:lang w:val="it-IT"/>
        </w:rPr>
        <w:t>molyve@igus.net</w:t>
      </w:r>
    </w:p>
    <w:p w14:paraId="67D9791E" w14:textId="77777777" w:rsidR="0052671B" w:rsidRPr="00975D33" w:rsidRDefault="0052671B" w:rsidP="0052671B">
      <w:pPr>
        <w:rPr>
          <w:rFonts w:cs="Arial"/>
          <w:sz w:val="18"/>
          <w:szCs w:val="18"/>
          <w:lang w:val="it-IT"/>
        </w:rPr>
      </w:pPr>
      <w:r w:rsidRPr="00975D33">
        <w:rPr>
          <w:rFonts w:cs="Arial"/>
          <w:sz w:val="18"/>
          <w:szCs w:val="18"/>
          <w:lang w:val="it-IT"/>
        </w:rPr>
        <w:t>www.igus.it/press</w:t>
      </w:r>
    </w:p>
    <w:p w14:paraId="1D085708" w14:textId="77777777" w:rsidR="0052671B" w:rsidRPr="00FC461F" w:rsidRDefault="0052671B" w:rsidP="0052671B">
      <w:pPr>
        <w:rPr>
          <w:b/>
          <w:sz w:val="18"/>
          <w:lang w:val="fr-FR"/>
        </w:rPr>
      </w:pPr>
    </w:p>
    <w:p w14:paraId="63FF8D4B" w14:textId="77777777" w:rsidR="0052671B" w:rsidRPr="00FC461F" w:rsidRDefault="0052671B" w:rsidP="0052671B">
      <w:pPr>
        <w:rPr>
          <w:b/>
          <w:sz w:val="18"/>
          <w:lang w:val="fr-FR"/>
        </w:rPr>
      </w:pPr>
    </w:p>
    <w:p w14:paraId="5DDC69B6" w14:textId="77777777" w:rsidR="0052671B" w:rsidRPr="00FC461F" w:rsidRDefault="0052671B" w:rsidP="0052671B">
      <w:pPr>
        <w:rPr>
          <w:b/>
          <w:sz w:val="18"/>
          <w:lang w:val="fr-FR"/>
        </w:rPr>
      </w:pPr>
    </w:p>
    <w:p w14:paraId="6BD0416F" w14:textId="77777777" w:rsidR="0052671B" w:rsidRPr="0052671B" w:rsidRDefault="0052671B" w:rsidP="0052671B">
      <w:pPr>
        <w:rPr>
          <w:b/>
          <w:sz w:val="18"/>
          <w:lang w:val="it-IT"/>
        </w:rPr>
      </w:pPr>
      <w:r w:rsidRPr="0052671B">
        <w:rPr>
          <w:b/>
          <w:sz w:val="18"/>
          <w:lang w:val="it-IT"/>
        </w:rPr>
        <w:t>INFORMAZIONI SU IGUS</w:t>
      </w:r>
    </w:p>
    <w:p w14:paraId="2F6B22C1" w14:textId="77777777" w:rsidR="0052671B" w:rsidRPr="0052671B" w:rsidRDefault="0052671B" w:rsidP="0052671B">
      <w:pPr>
        <w:overflowPunct/>
        <w:autoSpaceDE/>
        <w:autoSpaceDN/>
        <w:adjustRightInd/>
        <w:textAlignment w:val="auto"/>
        <w:rPr>
          <w:lang w:val="it-IT"/>
        </w:rPr>
      </w:pPr>
    </w:p>
    <w:p w14:paraId="3C212174" w14:textId="77777777" w:rsidR="0052671B" w:rsidRPr="0052671B" w:rsidRDefault="0052671B" w:rsidP="0052671B">
      <w:pPr>
        <w:overflowPunct/>
        <w:autoSpaceDE/>
        <w:autoSpaceDN/>
        <w:adjustRightInd/>
        <w:textAlignment w:val="auto"/>
        <w:rPr>
          <w:sz w:val="18"/>
          <w:szCs w:val="18"/>
          <w:lang w:val="en-GB"/>
        </w:rPr>
      </w:pPr>
      <w:r w:rsidRPr="0052671B">
        <w:rPr>
          <w:sz w:val="18"/>
          <w:szCs w:val="18"/>
          <w:lang w:val="it-IT"/>
        </w:rPr>
        <w:t xml:space="preserve">igus GmbH sviluppa e produce motion plastics. </w:t>
      </w:r>
      <w:r w:rsidRPr="00412E48">
        <w:rPr>
          <w:sz w:val="18"/>
          <w:szCs w:val="18"/>
          <w:lang w:val="en-US"/>
        </w:rPr>
        <w:t xml:space="preserve">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w:t>
      </w:r>
      <w:r>
        <w:rPr>
          <w:sz w:val="18"/>
          <w:szCs w:val="18"/>
          <w:lang w:val="en-US"/>
        </w:rPr>
        <w:t>4</w:t>
      </w:r>
      <w:r w:rsidRPr="00412E48">
        <w:rPr>
          <w:sz w:val="18"/>
          <w:szCs w:val="18"/>
          <w:lang w:val="en-US"/>
        </w:rPr>
        <w:t>.</w:t>
      </w:r>
      <w:r>
        <w:rPr>
          <w:sz w:val="18"/>
          <w:szCs w:val="18"/>
          <w:lang w:val="en-US"/>
        </w:rPr>
        <w:t>15</w:t>
      </w:r>
      <w:r w:rsidRPr="00412E48">
        <w:rPr>
          <w:sz w:val="18"/>
          <w:szCs w:val="18"/>
          <w:lang w:val="en-US"/>
        </w:rPr>
        <w:t>0 dipendenti in tutto il mondo. Nel 20</w:t>
      </w:r>
      <w:r>
        <w:rPr>
          <w:sz w:val="18"/>
          <w:szCs w:val="18"/>
          <w:lang w:val="en-US"/>
        </w:rPr>
        <w:t>20</w:t>
      </w:r>
      <w:r w:rsidRPr="00412E48">
        <w:rPr>
          <w:sz w:val="18"/>
          <w:szCs w:val="18"/>
          <w:lang w:val="en-US"/>
        </w:rPr>
        <w:t xml:space="preserve"> igus ha realizzato un fatturato di 7</w:t>
      </w:r>
      <w:r>
        <w:rPr>
          <w:sz w:val="18"/>
          <w:szCs w:val="18"/>
          <w:lang w:val="en-US"/>
        </w:rPr>
        <w:t>27</w:t>
      </w:r>
      <w:r w:rsidRPr="00412E48">
        <w:rPr>
          <w:sz w:val="18"/>
          <w:szCs w:val="18"/>
          <w:lang w:val="en-US"/>
        </w:rPr>
        <w:t xml:space="preserve">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r w:rsidRPr="0052671B">
        <w:rPr>
          <w:sz w:val="18"/>
          <w:szCs w:val="18"/>
          <w:lang w:val="en-GB"/>
        </w:rPr>
        <w:t>(Plastic2Oil).</w:t>
      </w:r>
    </w:p>
    <w:p w14:paraId="5E0D22B9" w14:textId="77777777" w:rsidR="0052671B" w:rsidRDefault="0052671B" w:rsidP="0052671B">
      <w:pPr>
        <w:rPr>
          <w:sz w:val="18"/>
          <w:lang w:val="it-IT"/>
        </w:rPr>
      </w:pPr>
    </w:p>
    <w:p w14:paraId="38FA0D44" w14:textId="77777777" w:rsidR="0052671B" w:rsidRPr="008C0201" w:rsidRDefault="0052671B" w:rsidP="0052671B">
      <w:pPr>
        <w:rPr>
          <w:sz w:val="18"/>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p w14:paraId="48C09AD7" w14:textId="77777777" w:rsidR="00AB0D1C" w:rsidRPr="0052671B" w:rsidRDefault="00AB0D1C" w:rsidP="00AB0D1C">
      <w:pPr>
        <w:suppressAutoHyphens/>
        <w:spacing w:line="360" w:lineRule="auto"/>
        <w:rPr>
          <w:lang w:val="en-GB"/>
        </w:rPr>
      </w:pPr>
    </w:p>
    <w:p w14:paraId="618B51E3" w14:textId="77777777" w:rsidR="000C794D" w:rsidRPr="0052671B" w:rsidRDefault="000C794D" w:rsidP="007E3E94">
      <w:pPr>
        <w:suppressAutoHyphens/>
        <w:spacing w:line="360" w:lineRule="auto"/>
        <w:rPr>
          <w:lang w:val="en-GB"/>
        </w:rPr>
      </w:pPr>
    </w:p>
    <w:bookmarkEnd w:id="1"/>
    <w:p w14:paraId="38D15A5D" w14:textId="77777777" w:rsidR="00E01E24" w:rsidRPr="0052671B" w:rsidRDefault="00E01E24" w:rsidP="007E3E94">
      <w:pPr>
        <w:suppressAutoHyphens/>
        <w:spacing w:line="360" w:lineRule="auto"/>
        <w:rPr>
          <w:lang w:val="en-GB"/>
        </w:rPr>
      </w:pPr>
    </w:p>
    <w:p w14:paraId="52848703" w14:textId="77777777" w:rsidR="00E01E24" w:rsidRPr="0052671B" w:rsidRDefault="00E01E24" w:rsidP="007E3E94">
      <w:pPr>
        <w:suppressAutoHyphens/>
        <w:spacing w:line="360" w:lineRule="auto"/>
        <w:rPr>
          <w:lang w:val="en-GB"/>
        </w:rPr>
      </w:pPr>
    </w:p>
    <w:sectPr w:rsidR="00E01E24" w:rsidRPr="0052671B" w:rsidSect="00677DEE">
      <w:headerReference w:type="even" r:id="rId17"/>
      <w:headerReference w:type="default" r:id="rId18"/>
      <w:footerReference w:type="even" r:id="rId19"/>
      <w:footerReference w:type="default" r:id="rId20"/>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54B4" w14:textId="77777777" w:rsidR="00231049" w:rsidRDefault="00231049">
      <w:r>
        <w:separator/>
      </w:r>
    </w:p>
  </w:endnote>
  <w:endnote w:type="continuationSeparator" w:id="0">
    <w:p w14:paraId="75353EDF" w14:textId="77777777" w:rsidR="00231049" w:rsidRDefault="002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70B" w14:textId="77777777" w:rsidR="00231049" w:rsidRDefault="00231049">
      <w:r>
        <w:separator/>
      </w:r>
    </w:p>
  </w:footnote>
  <w:footnote w:type="continuationSeparator" w:id="0">
    <w:p w14:paraId="0F2B2730" w14:textId="77777777" w:rsidR="00231049" w:rsidRDefault="0023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B06"/>
    <w:multiLevelType w:val="hybridMultilevel"/>
    <w:tmpl w:val="C7F46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6447D"/>
    <w:multiLevelType w:val="multilevel"/>
    <w:tmpl w:val="55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A4C72"/>
    <w:multiLevelType w:val="multilevel"/>
    <w:tmpl w:val="D1E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D1FA3"/>
    <w:multiLevelType w:val="multilevel"/>
    <w:tmpl w:val="BAC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21A17"/>
    <w:multiLevelType w:val="multilevel"/>
    <w:tmpl w:val="221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FF016F"/>
    <w:multiLevelType w:val="multilevel"/>
    <w:tmpl w:val="40A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05D"/>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A13"/>
    <w:rsid w:val="00061E56"/>
    <w:rsid w:val="00063A73"/>
    <w:rsid w:val="00063E4D"/>
    <w:rsid w:val="000649D1"/>
    <w:rsid w:val="00064D68"/>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7AF"/>
    <w:rsid w:val="00085EB3"/>
    <w:rsid w:val="00086660"/>
    <w:rsid w:val="000872C1"/>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2A6"/>
    <w:rsid w:val="000F08A6"/>
    <w:rsid w:val="000F0C48"/>
    <w:rsid w:val="000F0EAD"/>
    <w:rsid w:val="000F107F"/>
    <w:rsid w:val="000F1248"/>
    <w:rsid w:val="000F2117"/>
    <w:rsid w:val="000F218B"/>
    <w:rsid w:val="000F26E0"/>
    <w:rsid w:val="000F2AB6"/>
    <w:rsid w:val="000F3143"/>
    <w:rsid w:val="000F3457"/>
    <w:rsid w:val="000F5C64"/>
    <w:rsid w:val="0010049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E6F"/>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397"/>
    <w:rsid w:val="00190350"/>
    <w:rsid w:val="0019130F"/>
    <w:rsid w:val="0019250D"/>
    <w:rsid w:val="001926EF"/>
    <w:rsid w:val="00192783"/>
    <w:rsid w:val="001927D5"/>
    <w:rsid w:val="00193457"/>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41"/>
    <w:rsid w:val="001E227E"/>
    <w:rsid w:val="001E2F39"/>
    <w:rsid w:val="001E35BA"/>
    <w:rsid w:val="001E3BCC"/>
    <w:rsid w:val="001E3C67"/>
    <w:rsid w:val="001E3CA5"/>
    <w:rsid w:val="001E4ADF"/>
    <w:rsid w:val="001E566A"/>
    <w:rsid w:val="001E6621"/>
    <w:rsid w:val="001E6B36"/>
    <w:rsid w:val="001E6D39"/>
    <w:rsid w:val="001E74BC"/>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1A0"/>
    <w:rsid w:val="00230263"/>
    <w:rsid w:val="00230CCE"/>
    <w:rsid w:val="00231049"/>
    <w:rsid w:val="0023106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A3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589"/>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6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0A7"/>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2A4"/>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D83"/>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1D7"/>
    <w:rsid w:val="0048766E"/>
    <w:rsid w:val="00487844"/>
    <w:rsid w:val="0048793D"/>
    <w:rsid w:val="004900BD"/>
    <w:rsid w:val="004902A3"/>
    <w:rsid w:val="004905E0"/>
    <w:rsid w:val="004906CB"/>
    <w:rsid w:val="00491E39"/>
    <w:rsid w:val="00492694"/>
    <w:rsid w:val="0049338A"/>
    <w:rsid w:val="004942BE"/>
    <w:rsid w:val="004944F3"/>
    <w:rsid w:val="0049616F"/>
    <w:rsid w:val="004968A8"/>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02F"/>
    <w:rsid w:val="004D27DA"/>
    <w:rsid w:val="004D2B1C"/>
    <w:rsid w:val="004D2D48"/>
    <w:rsid w:val="004D4889"/>
    <w:rsid w:val="004D49A4"/>
    <w:rsid w:val="004D4BD6"/>
    <w:rsid w:val="004D54D7"/>
    <w:rsid w:val="004D6315"/>
    <w:rsid w:val="004D6AF7"/>
    <w:rsid w:val="004D6EDB"/>
    <w:rsid w:val="004D726D"/>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84A"/>
    <w:rsid w:val="00513CB1"/>
    <w:rsid w:val="00514224"/>
    <w:rsid w:val="0051449B"/>
    <w:rsid w:val="00514C19"/>
    <w:rsid w:val="005160EE"/>
    <w:rsid w:val="00516586"/>
    <w:rsid w:val="00517149"/>
    <w:rsid w:val="005201C5"/>
    <w:rsid w:val="0052029F"/>
    <w:rsid w:val="005213C8"/>
    <w:rsid w:val="00521420"/>
    <w:rsid w:val="00522267"/>
    <w:rsid w:val="0052254D"/>
    <w:rsid w:val="00523319"/>
    <w:rsid w:val="00523AF5"/>
    <w:rsid w:val="00523DCE"/>
    <w:rsid w:val="00524C64"/>
    <w:rsid w:val="005251E0"/>
    <w:rsid w:val="0052671B"/>
    <w:rsid w:val="0052709F"/>
    <w:rsid w:val="005272C6"/>
    <w:rsid w:val="00531D22"/>
    <w:rsid w:val="00532012"/>
    <w:rsid w:val="00532E58"/>
    <w:rsid w:val="0053393B"/>
    <w:rsid w:val="00533A36"/>
    <w:rsid w:val="00533D7F"/>
    <w:rsid w:val="005346BA"/>
    <w:rsid w:val="005348B9"/>
    <w:rsid w:val="00535683"/>
    <w:rsid w:val="00535E78"/>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5EB8"/>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F5"/>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487C"/>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F41"/>
    <w:rsid w:val="006116E8"/>
    <w:rsid w:val="0061221E"/>
    <w:rsid w:val="00613845"/>
    <w:rsid w:val="00614CE4"/>
    <w:rsid w:val="00615662"/>
    <w:rsid w:val="006202B3"/>
    <w:rsid w:val="00620951"/>
    <w:rsid w:val="00620A3D"/>
    <w:rsid w:val="00620B86"/>
    <w:rsid w:val="00621CED"/>
    <w:rsid w:val="00621D64"/>
    <w:rsid w:val="006220DA"/>
    <w:rsid w:val="00622470"/>
    <w:rsid w:val="006228E8"/>
    <w:rsid w:val="006229B4"/>
    <w:rsid w:val="006243EC"/>
    <w:rsid w:val="006251AC"/>
    <w:rsid w:val="006257AE"/>
    <w:rsid w:val="0062612E"/>
    <w:rsid w:val="0062628B"/>
    <w:rsid w:val="00626B70"/>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865"/>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900"/>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EB0"/>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25E"/>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2B76"/>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19A"/>
    <w:rsid w:val="008547FE"/>
    <w:rsid w:val="00855BEF"/>
    <w:rsid w:val="00856188"/>
    <w:rsid w:val="0085660F"/>
    <w:rsid w:val="008569D1"/>
    <w:rsid w:val="008608B6"/>
    <w:rsid w:val="00860F17"/>
    <w:rsid w:val="00860F3D"/>
    <w:rsid w:val="008614D3"/>
    <w:rsid w:val="00861FCA"/>
    <w:rsid w:val="00863829"/>
    <w:rsid w:val="0086439A"/>
    <w:rsid w:val="00866196"/>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9E7"/>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0F17"/>
    <w:rsid w:val="008D10BF"/>
    <w:rsid w:val="008D1165"/>
    <w:rsid w:val="008D11EA"/>
    <w:rsid w:val="008D22A5"/>
    <w:rsid w:val="008D23CD"/>
    <w:rsid w:val="008D400B"/>
    <w:rsid w:val="008D4029"/>
    <w:rsid w:val="008D4CA5"/>
    <w:rsid w:val="008D54BC"/>
    <w:rsid w:val="008D5EFF"/>
    <w:rsid w:val="008D697C"/>
    <w:rsid w:val="008E06B3"/>
    <w:rsid w:val="008E0A5C"/>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C73"/>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60B"/>
    <w:rsid w:val="00932DFF"/>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81D"/>
    <w:rsid w:val="00950103"/>
    <w:rsid w:val="009506AF"/>
    <w:rsid w:val="00950F28"/>
    <w:rsid w:val="009511D8"/>
    <w:rsid w:val="00951A07"/>
    <w:rsid w:val="00951FDE"/>
    <w:rsid w:val="0095222D"/>
    <w:rsid w:val="009523B0"/>
    <w:rsid w:val="0095331C"/>
    <w:rsid w:val="0095398A"/>
    <w:rsid w:val="00955DD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0DA"/>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479"/>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A1B"/>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4959"/>
    <w:rsid w:val="00A55857"/>
    <w:rsid w:val="00A5657D"/>
    <w:rsid w:val="00A569AA"/>
    <w:rsid w:val="00A609D5"/>
    <w:rsid w:val="00A60EA4"/>
    <w:rsid w:val="00A61974"/>
    <w:rsid w:val="00A628EB"/>
    <w:rsid w:val="00A6555D"/>
    <w:rsid w:val="00A65A47"/>
    <w:rsid w:val="00A6627B"/>
    <w:rsid w:val="00A6728F"/>
    <w:rsid w:val="00A6739F"/>
    <w:rsid w:val="00A6749E"/>
    <w:rsid w:val="00A7013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7C62"/>
    <w:rsid w:val="00A90058"/>
    <w:rsid w:val="00A91238"/>
    <w:rsid w:val="00A929F5"/>
    <w:rsid w:val="00A93164"/>
    <w:rsid w:val="00A93665"/>
    <w:rsid w:val="00A93BE2"/>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417"/>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9E2"/>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74B"/>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80C"/>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D8F"/>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8EC"/>
    <w:rsid w:val="00CD5A50"/>
    <w:rsid w:val="00CD6355"/>
    <w:rsid w:val="00CD63F1"/>
    <w:rsid w:val="00CD6A8F"/>
    <w:rsid w:val="00CD6CC5"/>
    <w:rsid w:val="00CD7A82"/>
    <w:rsid w:val="00CD7FA1"/>
    <w:rsid w:val="00CE014A"/>
    <w:rsid w:val="00CE04D0"/>
    <w:rsid w:val="00CE20DA"/>
    <w:rsid w:val="00CE268D"/>
    <w:rsid w:val="00CE41A7"/>
    <w:rsid w:val="00CE4BCA"/>
    <w:rsid w:val="00CE50EA"/>
    <w:rsid w:val="00CE5BC6"/>
    <w:rsid w:val="00CE65FC"/>
    <w:rsid w:val="00CE68E8"/>
    <w:rsid w:val="00CE7E3F"/>
    <w:rsid w:val="00CF0F59"/>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302"/>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1A3"/>
    <w:rsid w:val="00D825E5"/>
    <w:rsid w:val="00D8275C"/>
    <w:rsid w:val="00D836AF"/>
    <w:rsid w:val="00D83A93"/>
    <w:rsid w:val="00D83C4D"/>
    <w:rsid w:val="00D84275"/>
    <w:rsid w:val="00D84FEB"/>
    <w:rsid w:val="00D85118"/>
    <w:rsid w:val="00D85133"/>
    <w:rsid w:val="00D861AD"/>
    <w:rsid w:val="00D864B8"/>
    <w:rsid w:val="00D87535"/>
    <w:rsid w:val="00D87F41"/>
    <w:rsid w:val="00D905B6"/>
    <w:rsid w:val="00D90C2B"/>
    <w:rsid w:val="00D917BE"/>
    <w:rsid w:val="00D91876"/>
    <w:rsid w:val="00D91FE6"/>
    <w:rsid w:val="00D92D40"/>
    <w:rsid w:val="00D94218"/>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B4B"/>
    <w:rsid w:val="00DA7349"/>
    <w:rsid w:val="00DA7A7A"/>
    <w:rsid w:val="00DB00B9"/>
    <w:rsid w:val="00DB0B82"/>
    <w:rsid w:val="00DB1792"/>
    <w:rsid w:val="00DB1D3D"/>
    <w:rsid w:val="00DB2F73"/>
    <w:rsid w:val="00DB372C"/>
    <w:rsid w:val="00DB54F6"/>
    <w:rsid w:val="00DB60FE"/>
    <w:rsid w:val="00DB649B"/>
    <w:rsid w:val="00DB685E"/>
    <w:rsid w:val="00DC0006"/>
    <w:rsid w:val="00DC072A"/>
    <w:rsid w:val="00DC0DB5"/>
    <w:rsid w:val="00DC2067"/>
    <w:rsid w:val="00DC2F12"/>
    <w:rsid w:val="00DC48BC"/>
    <w:rsid w:val="00DC5D34"/>
    <w:rsid w:val="00DC7787"/>
    <w:rsid w:val="00DD077D"/>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D03"/>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1B35"/>
    <w:rsid w:val="00E54F11"/>
    <w:rsid w:val="00E55560"/>
    <w:rsid w:val="00E561D7"/>
    <w:rsid w:val="00E564E2"/>
    <w:rsid w:val="00E5749F"/>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8E5"/>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4FB"/>
    <w:rsid w:val="00EB3ACB"/>
    <w:rsid w:val="00EB3E62"/>
    <w:rsid w:val="00EB424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B0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26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1F9"/>
    <w:rsid w:val="00FB6851"/>
    <w:rsid w:val="00FB6CF5"/>
    <w:rsid w:val="00FB72CD"/>
    <w:rsid w:val="00FB7537"/>
    <w:rsid w:val="00FC0873"/>
    <w:rsid w:val="00FC0D65"/>
    <w:rsid w:val="00FC13C7"/>
    <w:rsid w:val="00FC2858"/>
    <w:rsid w:val="00FC4015"/>
    <w:rsid w:val="00FC5EDB"/>
    <w:rsid w:val="00FC65EB"/>
    <w:rsid w:val="00FC6762"/>
    <w:rsid w:val="00FD0A09"/>
    <w:rsid w:val="00FD1A14"/>
    <w:rsid w:val="00FD1A9E"/>
    <w:rsid w:val="00FD2470"/>
    <w:rsid w:val="00FD3262"/>
    <w:rsid w:val="00FD5220"/>
    <w:rsid w:val="00FD5F4D"/>
    <w:rsid w:val="00FD6505"/>
    <w:rsid w:val="00FD6DB9"/>
    <w:rsid w:val="00FD724B"/>
    <w:rsid w:val="00FD727C"/>
    <w:rsid w:val="00FD7C6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customStyle="1" w:styleId="paragraph">
    <w:name w:val="paragraph"/>
    <w:basedOn w:val="Standar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textrun">
    <w:name w:val="normaltextrun"/>
    <w:basedOn w:val="Absatz-Standardschriftart"/>
    <w:rsid w:val="00D821A3"/>
    <w:rPr>
      <w:rFonts w:ascii="Times New Roman" w:hAnsi="Times New Roman"/>
    </w:rPr>
  </w:style>
  <w:style w:type="character" w:customStyle="1" w:styleId="eop">
    <w:name w:val="eop"/>
    <w:basedOn w:val="Absatz-Standardschriftart"/>
    <w:rsid w:val="00D821A3"/>
    <w:rPr>
      <w:rFonts w:ascii="Times New Roman" w:hAnsi="Times New Roman"/>
    </w:rPr>
  </w:style>
  <w:style w:type="character" w:customStyle="1" w:styleId="spellingerror">
    <w:name w:val="spellingerror"/>
    <w:basedOn w:val="Absatz-Standardschriftart"/>
    <w:rsid w:val="00D821A3"/>
    <w:rPr>
      <w:rFonts w:ascii="Times New Roman" w:hAnsi="Times New Roman"/>
    </w:rPr>
  </w:style>
  <w:style w:type="character" w:customStyle="1" w:styleId="scxp169847424">
    <w:name w:val="scxp169847424"/>
    <w:basedOn w:val="Absatz-Standardschriftart"/>
    <w:rsid w:val="00D821A3"/>
    <w:rPr>
      <w:rFonts w:ascii="Times New Roman" w:hAnsi="Times New Roman"/>
    </w:rPr>
  </w:style>
  <w:style w:type="paragraph" w:styleId="StandardWeb">
    <w:name w:val="Normal (Web)"/>
    <w:basedOn w:val="Standard"/>
    <w:uiPriority w:val="99"/>
    <w:unhideWhenUse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enabsatz">
    <w:name w:val="List Paragraph"/>
    <w:basedOn w:val="Standard"/>
    <w:uiPriority w:val="34"/>
    <w:qFormat/>
    <w:rsid w:val="0023106E"/>
    <w:pPr>
      <w:ind w:left="720"/>
      <w:contextualSpacing/>
    </w:pPr>
  </w:style>
  <w:style w:type="character" w:styleId="Kommentarzeichen">
    <w:name w:val="annotation reference"/>
    <w:basedOn w:val="Absatz-Standardschriftart"/>
    <w:rsid w:val="00660865"/>
    <w:rPr>
      <w:sz w:val="16"/>
      <w:szCs w:val="16"/>
    </w:rPr>
  </w:style>
  <w:style w:type="paragraph" w:styleId="Kommentartext">
    <w:name w:val="annotation text"/>
    <w:basedOn w:val="Standard"/>
    <w:link w:val="KommentartextZchn"/>
    <w:rsid w:val="00660865"/>
    <w:rPr>
      <w:sz w:val="20"/>
    </w:rPr>
  </w:style>
  <w:style w:type="character" w:customStyle="1" w:styleId="KommentartextZchn">
    <w:name w:val="Kommentartext Zchn"/>
    <w:basedOn w:val="Absatz-Standardschriftart"/>
    <w:link w:val="Kommentartext"/>
    <w:rsid w:val="00660865"/>
    <w:rPr>
      <w:rFonts w:ascii="Arial" w:hAnsi="Arial"/>
    </w:rPr>
  </w:style>
  <w:style w:type="paragraph" w:styleId="Kommentarthema">
    <w:name w:val="annotation subject"/>
    <w:basedOn w:val="Kommentartext"/>
    <w:next w:val="Kommentartext"/>
    <w:link w:val="KommentarthemaZchn"/>
    <w:rsid w:val="00660865"/>
    <w:rPr>
      <w:b/>
      <w:bCs/>
    </w:rPr>
  </w:style>
  <w:style w:type="character" w:customStyle="1" w:styleId="KommentarthemaZchn">
    <w:name w:val="Kommentarthema Zchn"/>
    <w:basedOn w:val="KommentartextZchn"/>
    <w:link w:val="Kommentarthema"/>
    <w:rsid w:val="006608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00030114">
      <w:bodyDiv w:val="1"/>
      <w:marLeft w:val="0"/>
      <w:marRight w:val="0"/>
      <w:marTop w:val="0"/>
      <w:marBottom w:val="0"/>
      <w:divBdr>
        <w:top w:val="none" w:sz="0" w:space="0" w:color="auto"/>
        <w:left w:val="none" w:sz="0" w:space="0" w:color="auto"/>
        <w:bottom w:val="none" w:sz="0" w:space="0" w:color="auto"/>
        <w:right w:val="none" w:sz="0" w:space="0" w:color="auto"/>
      </w:divBdr>
      <w:divsChild>
        <w:div w:id="40178015">
          <w:marLeft w:val="0"/>
          <w:marRight w:val="0"/>
          <w:marTop w:val="0"/>
          <w:marBottom w:val="0"/>
          <w:divBdr>
            <w:top w:val="none" w:sz="0" w:space="0" w:color="auto"/>
            <w:left w:val="none" w:sz="0" w:space="0" w:color="auto"/>
            <w:bottom w:val="none" w:sz="0" w:space="0" w:color="auto"/>
            <w:right w:val="none" w:sz="0" w:space="0" w:color="auto"/>
          </w:divBdr>
        </w:div>
        <w:div w:id="69934635">
          <w:marLeft w:val="0"/>
          <w:marRight w:val="0"/>
          <w:marTop w:val="0"/>
          <w:marBottom w:val="0"/>
          <w:divBdr>
            <w:top w:val="none" w:sz="0" w:space="0" w:color="auto"/>
            <w:left w:val="none" w:sz="0" w:space="0" w:color="auto"/>
            <w:bottom w:val="none" w:sz="0" w:space="0" w:color="auto"/>
            <w:right w:val="none" w:sz="0" w:space="0" w:color="auto"/>
          </w:divBdr>
        </w:div>
        <w:div w:id="76244963">
          <w:marLeft w:val="0"/>
          <w:marRight w:val="0"/>
          <w:marTop w:val="0"/>
          <w:marBottom w:val="0"/>
          <w:divBdr>
            <w:top w:val="none" w:sz="0" w:space="0" w:color="auto"/>
            <w:left w:val="none" w:sz="0" w:space="0" w:color="auto"/>
            <w:bottom w:val="none" w:sz="0" w:space="0" w:color="auto"/>
            <w:right w:val="none" w:sz="0" w:space="0" w:color="auto"/>
          </w:divBdr>
        </w:div>
        <w:div w:id="104076923">
          <w:marLeft w:val="0"/>
          <w:marRight w:val="0"/>
          <w:marTop w:val="0"/>
          <w:marBottom w:val="0"/>
          <w:divBdr>
            <w:top w:val="none" w:sz="0" w:space="0" w:color="auto"/>
            <w:left w:val="none" w:sz="0" w:space="0" w:color="auto"/>
            <w:bottom w:val="none" w:sz="0" w:space="0" w:color="auto"/>
            <w:right w:val="none" w:sz="0" w:space="0" w:color="auto"/>
          </w:divBdr>
        </w:div>
        <w:div w:id="144785142">
          <w:marLeft w:val="0"/>
          <w:marRight w:val="0"/>
          <w:marTop w:val="0"/>
          <w:marBottom w:val="0"/>
          <w:divBdr>
            <w:top w:val="none" w:sz="0" w:space="0" w:color="auto"/>
            <w:left w:val="none" w:sz="0" w:space="0" w:color="auto"/>
            <w:bottom w:val="none" w:sz="0" w:space="0" w:color="auto"/>
            <w:right w:val="none" w:sz="0" w:space="0" w:color="auto"/>
          </w:divBdr>
        </w:div>
        <w:div w:id="232089687">
          <w:marLeft w:val="0"/>
          <w:marRight w:val="0"/>
          <w:marTop w:val="0"/>
          <w:marBottom w:val="0"/>
          <w:divBdr>
            <w:top w:val="none" w:sz="0" w:space="0" w:color="auto"/>
            <w:left w:val="none" w:sz="0" w:space="0" w:color="auto"/>
            <w:bottom w:val="none" w:sz="0" w:space="0" w:color="auto"/>
            <w:right w:val="none" w:sz="0" w:space="0" w:color="auto"/>
          </w:divBdr>
        </w:div>
        <w:div w:id="260921768">
          <w:marLeft w:val="0"/>
          <w:marRight w:val="0"/>
          <w:marTop w:val="0"/>
          <w:marBottom w:val="0"/>
          <w:divBdr>
            <w:top w:val="none" w:sz="0" w:space="0" w:color="auto"/>
            <w:left w:val="none" w:sz="0" w:space="0" w:color="auto"/>
            <w:bottom w:val="none" w:sz="0" w:space="0" w:color="auto"/>
            <w:right w:val="none" w:sz="0" w:space="0" w:color="auto"/>
          </w:divBdr>
        </w:div>
        <w:div w:id="278101096">
          <w:marLeft w:val="0"/>
          <w:marRight w:val="0"/>
          <w:marTop w:val="0"/>
          <w:marBottom w:val="0"/>
          <w:divBdr>
            <w:top w:val="none" w:sz="0" w:space="0" w:color="auto"/>
            <w:left w:val="none" w:sz="0" w:space="0" w:color="auto"/>
            <w:bottom w:val="none" w:sz="0" w:space="0" w:color="auto"/>
            <w:right w:val="none" w:sz="0" w:space="0" w:color="auto"/>
          </w:divBdr>
        </w:div>
        <w:div w:id="329529366">
          <w:marLeft w:val="0"/>
          <w:marRight w:val="0"/>
          <w:marTop w:val="0"/>
          <w:marBottom w:val="0"/>
          <w:divBdr>
            <w:top w:val="none" w:sz="0" w:space="0" w:color="auto"/>
            <w:left w:val="none" w:sz="0" w:space="0" w:color="auto"/>
            <w:bottom w:val="none" w:sz="0" w:space="0" w:color="auto"/>
            <w:right w:val="none" w:sz="0" w:space="0" w:color="auto"/>
          </w:divBdr>
        </w:div>
        <w:div w:id="401409406">
          <w:marLeft w:val="0"/>
          <w:marRight w:val="0"/>
          <w:marTop w:val="0"/>
          <w:marBottom w:val="0"/>
          <w:divBdr>
            <w:top w:val="none" w:sz="0" w:space="0" w:color="auto"/>
            <w:left w:val="none" w:sz="0" w:space="0" w:color="auto"/>
            <w:bottom w:val="none" w:sz="0" w:space="0" w:color="auto"/>
            <w:right w:val="none" w:sz="0" w:space="0" w:color="auto"/>
          </w:divBdr>
        </w:div>
        <w:div w:id="834608574">
          <w:marLeft w:val="0"/>
          <w:marRight w:val="0"/>
          <w:marTop w:val="0"/>
          <w:marBottom w:val="0"/>
          <w:divBdr>
            <w:top w:val="none" w:sz="0" w:space="0" w:color="auto"/>
            <w:left w:val="none" w:sz="0" w:space="0" w:color="auto"/>
            <w:bottom w:val="none" w:sz="0" w:space="0" w:color="auto"/>
            <w:right w:val="none" w:sz="0" w:space="0" w:color="auto"/>
          </w:divBdr>
        </w:div>
        <w:div w:id="1318462024">
          <w:marLeft w:val="0"/>
          <w:marRight w:val="0"/>
          <w:marTop w:val="0"/>
          <w:marBottom w:val="0"/>
          <w:divBdr>
            <w:top w:val="none" w:sz="0" w:space="0" w:color="auto"/>
            <w:left w:val="none" w:sz="0" w:space="0" w:color="auto"/>
            <w:bottom w:val="none" w:sz="0" w:space="0" w:color="auto"/>
            <w:right w:val="none" w:sz="0" w:space="0" w:color="auto"/>
          </w:divBdr>
        </w:div>
        <w:div w:id="1740442411">
          <w:marLeft w:val="0"/>
          <w:marRight w:val="0"/>
          <w:marTop w:val="0"/>
          <w:marBottom w:val="0"/>
          <w:divBdr>
            <w:top w:val="none" w:sz="0" w:space="0" w:color="auto"/>
            <w:left w:val="none" w:sz="0" w:space="0" w:color="auto"/>
            <w:bottom w:val="none" w:sz="0" w:space="0" w:color="auto"/>
            <w:right w:val="none" w:sz="0" w:space="0" w:color="auto"/>
          </w:divBdr>
        </w:div>
        <w:div w:id="1769957336">
          <w:marLeft w:val="0"/>
          <w:marRight w:val="0"/>
          <w:marTop w:val="0"/>
          <w:marBottom w:val="0"/>
          <w:divBdr>
            <w:top w:val="none" w:sz="0" w:space="0" w:color="auto"/>
            <w:left w:val="none" w:sz="0" w:space="0" w:color="auto"/>
            <w:bottom w:val="none" w:sz="0" w:space="0" w:color="auto"/>
            <w:right w:val="none" w:sz="0" w:space="0" w:color="auto"/>
          </w:divBdr>
        </w:div>
        <w:div w:id="1954558518">
          <w:marLeft w:val="0"/>
          <w:marRight w:val="0"/>
          <w:marTop w:val="0"/>
          <w:marBottom w:val="0"/>
          <w:divBdr>
            <w:top w:val="none" w:sz="0" w:space="0" w:color="auto"/>
            <w:left w:val="none" w:sz="0" w:space="0" w:color="auto"/>
            <w:bottom w:val="none" w:sz="0" w:space="0" w:color="auto"/>
            <w:right w:val="none" w:sz="0" w:space="0" w:color="auto"/>
          </w:divBdr>
        </w:div>
        <w:div w:id="2056393307">
          <w:marLeft w:val="0"/>
          <w:marRight w:val="0"/>
          <w:marTop w:val="0"/>
          <w:marBottom w:val="0"/>
          <w:divBdr>
            <w:top w:val="none" w:sz="0" w:space="0" w:color="auto"/>
            <w:left w:val="none" w:sz="0" w:space="0" w:color="auto"/>
            <w:bottom w:val="none" w:sz="0" w:space="0" w:color="auto"/>
            <w:right w:val="none" w:sz="0" w:space="0" w:color="auto"/>
          </w:divBdr>
        </w:div>
      </w:divsChild>
    </w:div>
    <w:div w:id="12578053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0129217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yrus@igu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gus.de/pre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it/info/i-cee-plus-2" TargetMode="External"/><Relationship Id="rId5" Type="http://schemas.openxmlformats.org/officeDocument/2006/relationships/numbering" Target="numbering.xml"/><Relationship Id="rId15" Type="http://schemas.openxmlformats.org/officeDocument/2006/relationships/hyperlink" Target="http://www.igus.de/press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oertz@igu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1A777-3A56-4075-8072-BD627132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DD033-DCA3-4D14-8DD4-8E8AB0D333C9}">
  <ds:schemaRefs>
    <ds:schemaRef ds:uri="http://schemas.openxmlformats.org/officeDocument/2006/bibliography"/>
  </ds:schemaRefs>
</ds:datastoreItem>
</file>

<file path=customXml/itemProps3.xml><?xml version="1.0" encoding="utf-8"?>
<ds:datastoreItem xmlns:ds="http://schemas.openxmlformats.org/officeDocument/2006/customXml" ds:itemID="{B56ABE92-B4A5-433E-95A9-BF96957E5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839BD-D425-4B2A-A327-C13B9E7C8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2021-04-26T05:27:00Z</dcterms:created>
  <dcterms:modified xsi:type="dcterms:W3CDTF">2021-07-28T11:57:00Z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