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42100" w14:textId="77777777" w:rsidR="00AC0481" w:rsidRDefault="00A5775D" w:rsidP="4418066B">
      <w:pPr>
        <w:suppressAutoHyphens/>
        <w:overflowPunct/>
        <w:spacing w:line="359" w:lineRule="auto"/>
        <w:textAlignment w:val="auto"/>
        <w:rPr>
          <w:rFonts w:cs="Arial"/>
          <w:b/>
          <w:bCs/>
          <w:sz w:val="36"/>
          <w:szCs w:val="36"/>
        </w:rPr>
      </w:pPr>
      <w:bookmarkStart w:id="0" w:name="_Hlk526413990"/>
      <w:r w:rsidRPr="4418066B">
        <w:rPr>
          <w:rFonts w:cs="Arial"/>
          <w:b/>
          <w:bCs/>
          <w:sz w:val="36"/>
          <w:szCs w:val="36"/>
        </w:rPr>
        <w:t>Weltweit einzigartige Energieführung von igus macht Schwenkkrane sicherer</w:t>
      </w:r>
    </w:p>
    <w:p w14:paraId="2DC1B0ED" w14:textId="4B831641" w:rsidR="00EC0C5B" w:rsidRPr="006077C0" w:rsidRDefault="0004614B" w:rsidP="4418066B">
      <w:pPr>
        <w:suppressAutoHyphens/>
        <w:overflowPunct/>
        <w:spacing w:line="359" w:lineRule="auto"/>
        <w:textAlignment w:val="auto"/>
        <w:rPr>
          <w:rFonts w:cs="Arial"/>
          <w:b/>
          <w:bCs/>
        </w:rPr>
      </w:pPr>
      <w:r w:rsidRPr="4418066B">
        <w:rPr>
          <w:rFonts w:cs="Arial"/>
          <w:b/>
          <w:bCs/>
          <w:sz w:val="24"/>
          <w:szCs w:val="24"/>
        </w:rPr>
        <w:t xml:space="preserve">Platzsparend, langlebig und </w:t>
      </w:r>
      <w:r w:rsidR="00587364" w:rsidRPr="4418066B">
        <w:rPr>
          <w:rFonts w:cs="Arial"/>
          <w:b/>
          <w:bCs/>
          <w:sz w:val="24"/>
          <w:szCs w:val="24"/>
        </w:rPr>
        <w:t xml:space="preserve">kostengünstig: </w:t>
      </w:r>
      <w:proofErr w:type="spellStart"/>
      <w:r w:rsidR="00A5775D" w:rsidRPr="4418066B">
        <w:rPr>
          <w:rFonts w:cs="Arial"/>
          <w:b/>
          <w:bCs/>
          <w:sz w:val="24"/>
          <w:szCs w:val="24"/>
        </w:rPr>
        <w:t>guid</w:t>
      </w:r>
      <w:r w:rsidR="005D42F5" w:rsidRPr="4418066B">
        <w:rPr>
          <w:rFonts w:cs="Arial"/>
          <w:b/>
          <w:bCs/>
          <w:sz w:val="24"/>
          <w:szCs w:val="24"/>
        </w:rPr>
        <w:t>e</w:t>
      </w:r>
      <w:r w:rsidR="00A5775D" w:rsidRPr="4418066B">
        <w:rPr>
          <w:rFonts w:cs="Arial"/>
          <w:b/>
          <w:bCs/>
          <w:sz w:val="24"/>
          <w:szCs w:val="24"/>
        </w:rPr>
        <w:t>lok</w:t>
      </w:r>
      <w:proofErr w:type="spellEnd"/>
      <w:r w:rsidR="00A5775D" w:rsidRPr="4418066B">
        <w:rPr>
          <w:rFonts w:cs="Arial"/>
          <w:b/>
          <w:bCs/>
          <w:sz w:val="24"/>
          <w:szCs w:val="24"/>
        </w:rPr>
        <w:t xml:space="preserve"> swing soll sich als Alternative zu klassischen </w:t>
      </w:r>
      <w:proofErr w:type="spellStart"/>
      <w:r w:rsidR="00A5775D" w:rsidRPr="4418066B">
        <w:rPr>
          <w:rFonts w:cs="Arial"/>
          <w:b/>
          <w:bCs/>
          <w:sz w:val="24"/>
          <w:szCs w:val="24"/>
        </w:rPr>
        <w:t>Festoons</w:t>
      </w:r>
      <w:proofErr w:type="spellEnd"/>
      <w:r w:rsidR="00A5775D" w:rsidRPr="4418066B">
        <w:rPr>
          <w:rFonts w:cs="Arial"/>
          <w:b/>
          <w:bCs/>
          <w:sz w:val="24"/>
          <w:szCs w:val="24"/>
        </w:rPr>
        <w:t xml:space="preserve"> etablieren</w:t>
      </w:r>
    </w:p>
    <w:p w14:paraId="7AAD3C2D" w14:textId="77777777" w:rsidR="00EC0C5B" w:rsidRPr="006077C0" w:rsidRDefault="00EC0C5B" w:rsidP="00EC0C5B">
      <w:pPr>
        <w:suppressAutoHyphens/>
        <w:overflowPunct/>
        <w:spacing w:line="359" w:lineRule="auto"/>
        <w:textAlignment w:val="auto"/>
        <w:rPr>
          <w:rFonts w:cs="Arial"/>
          <w:b/>
          <w:bCs/>
          <w:szCs w:val="22"/>
        </w:rPr>
      </w:pPr>
    </w:p>
    <w:p w14:paraId="62EA8082" w14:textId="5AD3F705" w:rsidR="00D51383" w:rsidRDefault="42059FF7" w:rsidP="01C2F271">
      <w:pPr>
        <w:suppressAutoHyphens/>
        <w:overflowPunct/>
        <w:spacing w:line="359" w:lineRule="auto"/>
        <w:textAlignment w:val="auto"/>
        <w:rPr>
          <w:rFonts w:cs="Arial"/>
          <w:b/>
          <w:bCs/>
        </w:rPr>
      </w:pPr>
      <w:r w:rsidRPr="4418066B">
        <w:rPr>
          <w:rFonts w:cs="Arial"/>
          <w:b/>
          <w:bCs/>
        </w:rPr>
        <w:t xml:space="preserve">Köln, </w:t>
      </w:r>
      <w:r w:rsidR="009E6D0A">
        <w:rPr>
          <w:rFonts w:cs="Arial"/>
          <w:b/>
          <w:bCs/>
        </w:rPr>
        <w:t>29</w:t>
      </w:r>
      <w:r w:rsidRPr="4418066B">
        <w:rPr>
          <w:rFonts w:cs="Arial"/>
          <w:b/>
          <w:bCs/>
        </w:rPr>
        <w:t xml:space="preserve">. </w:t>
      </w:r>
      <w:r w:rsidR="3A37DAF3" w:rsidRPr="4418066B">
        <w:rPr>
          <w:rFonts w:cs="Arial"/>
          <w:b/>
          <w:bCs/>
        </w:rPr>
        <w:t>März</w:t>
      </w:r>
      <w:r w:rsidRPr="4418066B">
        <w:rPr>
          <w:rFonts w:cs="Arial"/>
          <w:b/>
          <w:bCs/>
        </w:rPr>
        <w:t xml:space="preserve"> 202</w:t>
      </w:r>
      <w:r w:rsidR="3A37DAF3" w:rsidRPr="4418066B">
        <w:rPr>
          <w:rFonts w:cs="Arial"/>
          <w:b/>
          <w:bCs/>
        </w:rPr>
        <w:t>3</w:t>
      </w:r>
      <w:r w:rsidRPr="4418066B">
        <w:rPr>
          <w:rFonts w:cs="Arial"/>
          <w:b/>
          <w:bCs/>
        </w:rPr>
        <w:t xml:space="preserve"> –</w:t>
      </w:r>
      <w:r w:rsidR="5F8266A4" w:rsidRPr="4418066B">
        <w:rPr>
          <w:rFonts w:cs="Arial"/>
          <w:b/>
          <w:bCs/>
        </w:rPr>
        <w:t xml:space="preserve"> </w:t>
      </w:r>
      <w:r w:rsidR="00147171" w:rsidRPr="4418066B">
        <w:rPr>
          <w:rFonts w:cs="Arial"/>
          <w:b/>
          <w:bCs/>
        </w:rPr>
        <w:t>Herunterhängende Energie- und Datenleitungen bei</w:t>
      </w:r>
      <w:r w:rsidR="009E6D0A">
        <w:rPr>
          <w:rFonts w:cs="Arial"/>
          <w:b/>
          <w:bCs/>
        </w:rPr>
        <w:t xml:space="preserve"> </w:t>
      </w:r>
      <w:r w:rsidR="00147171" w:rsidRPr="4418066B">
        <w:rPr>
          <w:rFonts w:cs="Arial"/>
          <w:b/>
          <w:bCs/>
        </w:rPr>
        <w:t xml:space="preserve">Schwenkkranen stellen oft ein hohes Risiko dar. </w:t>
      </w:r>
      <w:r w:rsidR="001A4B29" w:rsidRPr="4418066B">
        <w:rPr>
          <w:rFonts w:cs="Arial"/>
          <w:b/>
          <w:bCs/>
        </w:rPr>
        <w:t>D</w:t>
      </w:r>
      <w:r w:rsidR="11029A02" w:rsidRPr="4418066B">
        <w:rPr>
          <w:rFonts w:cs="Arial"/>
          <w:b/>
          <w:bCs/>
        </w:rPr>
        <w:t xml:space="preserve">urch unachtsames Bewegen von Lasten, </w:t>
      </w:r>
      <w:r w:rsidR="632545D7" w:rsidRPr="4418066B">
        <w:rPr>
          <w:rFonts w:cs="Arial"/>
          <w:b/>
          <w:bCs/>
        </w:rPr>
        <w:t xml:space="preserve">Gabelstapler und </w:t>
      </w:r>
      <w:r w:rsidR="11029A02" w:rsidRPr="4418066B">
        <w:rPr>
          <w:rFonts w:cs="Arial"/>
          <w:b/>
          <w:bCs/>
        </w:rPr>
        <w:t>andere Schwenkkrananlagen in direkter Umgebung</w:t>
      </w:r>
      <w:r w:rsidR="001A4B29" w:rsidRPr="4418066B">
        <w:rPr>
          <w:rFonts w:cs="Arial"/>
          <w:b/>
          <w:bCs/>
        </w:rPr>
        <w:t xml:space="preserve"> können sie</w:t>
      </w:r>
      <w:r w:rsidR="007256B3" w:rsidRPr="4418066B">
        <w:rPr>
          <w:rFonts w:cs="Arial"/>
          <w:b/>
          <w:bCs/>
        </w:rPr>
        <w:t xml:space="preserve"> sich verheddern und abreißen</w:t>
      </w:r>
      <w:r w:rsidR="11029A02" w:rsidRPr="4418066B">
        <w:rPr>
          <w:rFonts w:cs="Arial"/>
          <w:b/>
          <w:bCs/>
        </w:rPr>
        <w:t>.</w:t>
      </w:r>
      <w:r w:rsidR="2662E314" w:rsidRPr="4418066B">
        <w:rPr>
          <w:rFonts w:cs="Arial"/>
          <w:b/>
          <w:bCs/>
        </w:rPr>
        <w:t xml:space="preserve"> </w:t>
      </w:r>
      <w:r w:rsidR="01AD983A" w:rsidRPr="4418066B">
        <w:rPr>
          <w:rFonts w:cs="Arial"/>
          <w:b/>
          <w:bCs/>
        </w:rPr>
        <w:t xml:space="preserve">igus hat deswegen ein weltweit einzigartiges System entwickelt: </w:t>
      </w:r>
      <w:proofErr w:type="spellStart"/>
      <w:r w:rsidR="01AD983A" w:rsidRPr="4418066B">
        <w:rPr>
          <w:rFonts w:cs="Arial"/>
          <w:b/>
          <w:bCs/>
        </w:rPr>
        <w:t>guid</w:t>
      </w:r>
      <w:r w:rsidR="26A7154A" w:rsidRPr="4418066B">
        <w:rPr>
          <w:rFonts w:cs="Arial"/>
          <w:b/>
          <w:bCs/>
        </w:rPr>
        <w:t>e</w:t>
      </w:r>
      <w:r w:rsidR="01AD983A" w:rsidRPr="4418066B">
        <w:rPr>
          <w:rFonts w:cs="Arial"/>
          <w:b/>
          <w:bCs/>
        </w:rPr>
        <w:t>lok</w:t>
      </w:r>
      <w:proofErr w:type="spellEnd"/>
      <w:r w:rsidR="01AD983A" w:rsidRPr="4418066B">
        <w:rPr>
          <w:rFonts w:cs="Arial"/>
          <w:b/>
          <w:bCs/>
        </w:rPr>
        <w:t xml:space="preserve"> swing. Die</w:t>
      </w:r>
      <w:r w:rsidR="32AC7ED9" w:rsidRPr="4418066B">
        <w:rPr>
          <w:rFonts w:cs="Arial"/>
          <w:b/>
          <w:bCs/>
        </w:rPr>
        <w:t xml:space="preserve"> </w:t>
      </w:r>
      <w:r w:rsidR="01AD983A" w:rsidRPr="4418066B">
        <w:rPr>
          <w:rFonts w:cs="Arial"/>
          <w:b/>
          <w:bCs/>
        </w:rPr>
        <w:t xml:space="preserve">Energieführung lässt sich direkt </w:t>
      </w:r>
      <w:r w:rsidR="52F98DF3" w:rsidRPr="4418066B">
        <w:rPr>
          <w:rFonts w:cs="Arial"/>
          <w:b/>
          <w:bCs/>
        </w:rPr>
        <w:t>in der Kontur vo</w:t>
      </w:r>
      <w:r w:rsidR="01AD983A" w:rsidRPr="4418066B">
        <w:rPr>
          <w:rFonts w:cs="Arial"/>
          <w:b/>
          <w:bCs/>
        </w:rPr>
        <w:t>m T-Träger montiere</w:t>
      </w:r>
      <w:r w:rsidR="2C1341A9" w:rsidRPr="4418066B">
        <w:rPr>
          <w:rFonts w:cs="Arial"/>
          <w:b/>
          <w:bCs/>
        </w:rPr>
        <w:t>n</w:t>
      </w:r>
      <w:r w:rsidR="6EEFB1B1" w:rsidRPr="4418066B">
        <w:rPr>
          <w:rFonts w:cs="Arial"/>
          <w:b/>
          <w:bCs/>
        </w:rPr>
        <w:t xml:space="preserve"> und d</w:t>
      </w:r>
      <w:r w:rsidR="01AD983A" w:rsidRPr="4418066B">
        <w:rPr>
          <w:rFonts w:cs="Arial"/>
          <w:b/>
          <w:bCs/>
        </w:rPr>
        <w:t>ank eines speziellen Wippensystems</w:t>
      </w:r>
      <w:r w:rsidR="63C7BEF0" w:rsidRPr="4418066B">
        <w:rPr>
          <w:rFonts w:cs="Arial"/>
          <w:b/>
          <w:bCs/>
        </w:rPr>
        <w:t xml:space="preserve"> </w:t>
      </w:r>
      <w:r w:rsidR="3647C11D" w:rsidRPr="4418066B">
        <w:rPr>
          <w:rFonts w:cs="Arial"/>
          <w:b/>
          <w:bCs/>
        </w:rPr>
        <w:t>auch für lange Trägerlängen</w:t>
      </w:r>
      <w:r w:rsidR="5F3B9453" w:rsidRPr="4418066B">
        <w:rPr>
          <w:rFonts w:cs="Arial"/>
          <w:b/>
          <w:bCs/>
        </w:rPr>
        <w:t xml:space="preserve"> </w:t>
      </w:r>
      <w:r w:rsidR="63C7BEF0" w:rsidRPr="4418066B">
        <w:rPr>
          <w:rFonts w:cs="Arial"/>
          <w:b/>
          <w:bCs/>
        </w:rPr>
        <w:t xml:space="preserve">verschleißarm und kostengünstig </w:t>
      </w:r>
      <w:r w:rsidR="2A661479" w:rsidRPr="4418066B">
        <w:rPr>
          <w:rFonts w:cs="Arial"/>
          <w:b/>
          <w:bCs/>
        </w:rPr>
        <w:t>ein</w:t>
      </w:r>
      <w:r w:rsidR="133FD31F" w:rsidRPr="4418066B">
        <w:rPr>
          <w:rFonts w:cs="Arial"/>
          <w:b/>
          <w:bCs/>
        </w:rPr>
        <w:t>setz</w:t>
      </w:r>
      <w:r w:rsidR="33DBE8AC" w:rsidRPr="4418066B">
        <w:rPr>
          <w:rFonts w:cs="Arial"/>
          <w:b/>
          <w:bCs/>
        </w:rPr>
        <w:t>en</w:t>
      </w:r>
      <w:r w:rsidR="133FD31F" w:rsidRPr="4418066B">
        <w:rPr>
          <w:rFonts w:cs="Arial"/>
          <w:b/>
          <w:bCs/>
        </w:rPr>
        <w:t>.</w:t>
      </w:r>
      <w:r w:rsidR="00EC648D" w:rsidRPr="4418066B">
        <w:rPr>
          <w:rFonts w:cs="Arial"/>
          <w:b/>
          <w:bCs/>
        </w:rPr>
        <w:t xml:space="preserve"> So wird die Sicherheit im Betrieb deutlich erhöht.</w:t>
      </w:r>
    </w:p>
    <w:p w14:paraId="5950E64C" w14:textId="77777777" w:rsidR="0017048F" w:rsidRDefault="0017048F" w:rsidP="00D51383">
      <w:pPr>
        <w:suppressAutoHyphens/>
        <w:overflowPunct/>
        <w:spacing w:line="359" w:lineRule="auto"/>
        <w:textAlignment w:val="auto"/>
        <w:rPr>
          <w:rFonts w:cs="Arial"/>
          <w:b/>
          <w:bCs/>
          <w:szCs w:val="22"/>
        </w:rPr>
      </w:pPr>
    </w:p>
    <w:p w14:paraId="0F9FE11B" w14:textId="40E1044C" w:rsidR="0017048F" w:rsidRDefault="0017048F" w:rsidP="01C2F271">
      <w:pPr>
        <w:suppressAutoHyphens/>
        <w:overflowPunct/>
        <w:spacing w:line="359" w:lineRule="auto"/>
        <w:textAlignment w:val="auto"/>
        <w:rPr>
          <w:rFonts w:cs="Arial"/>
        </w:rPr>
      </w:pPr>
      <w:r w:rsidRPr="4418066B">
        <w:rPr>
          <w:rFonts w:cs="Arial"/>
        </w:rPr>
        <w:t xml:space="preserve">Schwenkkrane sind aus der Industrie nicht wegzudenken. </w:t>
      </w:r>
      <w:r w:rsidR="008C4A4F" w:rsidRPr="4418066B">
        <w:rPr>
          <w:rFonts w:cs="Arial"/>
        </w:rPr>
        <w:t>Sie</w:t>
      </w:r>
      <w:r w:rsidRPr="4418066B">
        <w:rPr>
          <w:rFonts w:cs="Arial"/>
        </w:rPr>
        <w:t xml:space="preserve"> transportieren Werkstücke aller Art</w:t>
      </w:r>
      <w:r w:rsidR="008C4A4F" w:rsidRPr="4418066B">
        <w:rPr>
          <w:rFonts w:cs="Arial"/>
        </w:rPr>
        <w:t xml:space="preserve"> </w:t>
      </w:r>
      <w:r w:rsidRPr="4418066B">
        <w:rPr>
          <w:rFonts w:cs="Arial"/>
        </w:rPr>
        <w:t xml:space="preserve">– an Verladerampen, Bearbeitungsmaschinen und Montageplätzen. Doch dabei </w:t>
      </w:r>
      <w:r w:rsidR="000A2E68" w:rsidRPr="4418066B">
        <w:rPr>
          <w:rFonts w:cs="Arial"/>
        </w:rPr>
        <w:t>kann</w:t>
      </w:r>
      <w:r w:rsidRPr="4418066B">
        <w:rPr>
          <w:rFonts w:cs="Arial"/>
        </w:rPr>
        <w:t xml:space="preserve"> es immer wieder zu </w:t>
      </w:r>
      <w:r w:rsidR="7509D4D0" w:rsidRPr="4418066B">
        <w:rPr>
          <w:rFonts w:cs="Arial"/>
        </w:rPr>
        <w:t>Aus</w:t>
      </w:r>
      <w:r w:rsidRPr="4418066B">
        <w:rPr>
          <w:rFonts w:cs="Arial"/>
        </w:rPr>
        <w:t>fällen</w:t>
      </w:r>
      <w:r w:rsidR="000A2E68" w:rsidRPr="4418066B">
        <w:rPr>
          <w:rFonts w:cs="Arial"/>
        </w:rPr>
        <w:t xml:space="preserve"> kommen</w:t>
      </w:r>
      <w:r w:rsidRPr="4418066B">
        <w:rPr>
          <w:rFonts w:cs="Arial"/>
        </w:rPr>
        <w:t xml:space="preserve">. </w:t>
      </w:r>
      <w:r w:rsidR="00BB01DA" w:rsidRPr="4418066B">
        <w:rPr>
          <w:rFonts w:cs="Arial"/>
        </w:rPr>
        <w:t>Etwa wenn h</w:t>
      </w:r>
      <w:r w:rsidR="003D7267" w:rsidRPr="4418066B">
        <w:rPr>
          <w:rFonts w:cs="Arial"/>
        </w:rPr>
        <w:t>erunterh</w:t>
      </w:r>
      <w:r w:rsidR="00443A4D" w:rsidRPr="4418066B">
        <w:rPr>
          <w:rFonts w:cs="Arial"/>
        </w:rPr>
        <w:t xml:space="preserve">ängende Kabelschlaufen </w:t>
      </w:r>
      <w:r w:rsidR="009B1D32" w:rsidRPr="4418066B">
        <w:rPr>
          <w:rFonts w:cs="Arial"/>
        </w:rPr>
        <w:t>beim Abladen von Werkstücken</w:t>
      </w:r>
      <w:r w:rsidR="00801A83" w:rsidRPr="4418066B">
        <w:rPr>
          <w:rFonts w:cs="Arial"/>
        </w:rPr>
        <w:t xml:space="preserve"> durch einen</w:t>
      </w:r>
      <w:r w:rsidR="00D206AB" w:rsidRPr="4418066B">
        <w:rPr>
          <w:rFonts w:cs="Arial"/>
        </w:rPr>
        <w:t xml:space="preserve"> Gabelstapler beschädigt werden. Die Folge: Ausfallzeiten, </w:t>
      </w:r>
      <w:r w:rsidR="00D741A8" w:rsidRPr="4418066B">
        <w:rPr>
          <w:rFonts w:cs="Arial"/>
        </w:rPr>
        <w:t>ungeplante</w:t>
      </w:r>
      <w:r w:rsidR="00D206AB" w:rsidRPr="4418066B">
        <w:rPr>
          <w:rFonts w:cs="Arial"/>
        </w:rPr>
        <w:t xml:space="preserve"> Reparaturkosten, schlimmstenfalls Produktionsverzögerungen. „Um Anlagensicherheit und Produktivität zu erhöhen, haben wir ein neues Energieführungssystem namens </w:t>
      </w:r>
      <w:proofErr w:type="spellStart"/>
      <w:r w:rsidR="00D206AB" w:rsidRPr="4418066B">
        <w:rPr>
          <w:rFonts w:cs="Arial"/>
        </w:rPr>
        <w:t>guid</w:t>
      </w:r>
      <w:r w:rsidR="005D42F5" w:rsidRPr="4418066B">
        <w:rPr>
          <w:rFonts w:cs="Arial"/>
        </w:rPr>
        <w:t>e</w:t>
      </w:r>
      <w:r w:rsidR="00D206AB" w:rsidRPr="4418066B">
        <w:rPr>
          <w:rFonts w:cs="Arial"/>
        </w:rPr>
        <w:t>lok</w:t>
      </w:r>
      <w:proofErr w:type="spellEnd"/>
      <w:r w:rsidR="00D206AB" w:rsidRPr="4418066B">
        <w:rPr>
          <w:rFonts w:cs="Arial"/>
        </w:rPr>
        <w:t xml:space="preserve"> swing entwickelt“, sagt Theo Diehl, </w:t>
      </w:r>
      <w:r w:rsidR="00C05B12" w:rsidRPr="4418066B">
        <w:rPr>
          <w:rFonts w:cs="Arial"/>
        </w:rPr>
        <w:t xml:space="preserve">Leiter </w:t>
      </w:r>
      <w:r w:rsidR="00D206AB" w:rsidRPr="4418066B">
        <w:rPr>
          <w:rFonts w:cs="Arial"/>
        </w:rPr>
        <w:t>Branchenmanage</w:t>
      </w:r>
      <w:r w:rsidR="00C05B12" w:rsidRPr="4418066B">
        <w:rPr>
          <w:rFonts w:cs="Arial"/>
        </w:rPr>
        <w:t>ment</w:t>
      </w:r>
      <w:r w:rsidR="00D206AB" w:rsidRPr="4418066B">
        <w:rPr>
          <w:rFonts w:cs="Arial"/>
        </w:rPr>
        <w:t xml:space="preserve"> Krane bei igus. „Die Energie- und Datenleitungen hängen nicht mehr </w:t>
      </w:r>
      <w:r w:rsidR="0028432A" w:rsidRPr="4418066B">
        <w:rPr>
          <w:rFonts w:cs="Arial"/>
        </w:rPr>
        <w:t xml:space="preserve">länger </w:t>
      </w:r>
      <w:r w:rsidR="00D206AB" w:rsidRPr="4418066B">
        <w:rPr>
          <w:rFonts w:cs="Arial"/>
        </w:rPr>
        <w:t xml:space="preserve">in der Luft, sondern bewegen sich </w:t>
      </w:r>
      <w:r w:rsidR="00DD40B4" w:rsidRPr="4418066B">
        <w:rPr>
          <w:rFonts w:cs="Arial"/>
        </w:rPr>
        <w:t>dank des besonders schlanken und platzsparenden Designs der Energie</w:t>
      </w:r>
      <w:r w:rsidR="00FE4660" w:rsidRPr="4418066B">
        <w:rPr>
          <w:rFonts w:cs="Arial"/>
        </w:rPr>
        <w:t xml:space="preserve">führung </w:t>
      </w:r>
      <w:r w:rsidR="00D206AB" w:rsidRPr="4418066B">
        <w:rPr>
          <w:rFonts w:cs="Arial"/>
        </w:rPr>
        <w:t>direkt</w:t>
      </w:r>
      <w:r w:rsidR="6B68D6AD" w:rsidRPr="4418066B">
        <w:rPr>
          <w:rFonts w:cs="Arial"/>
        </w:rPr>
        <w:t xml:space="preserve"> in der</w:t>
      </w:r>
      <w:r w:rsidR="1D3579B1" w:rsidRPr="4418066B">
        <w:rPr>
          <w:rFonts w:cs="Arial"/>
        </w:rPr>
        <w:t xml:space="preserve"> </w:t>
      </w:r>
      <w:r w:rsidR="00D206AB" w:rsidRPr="4418066B">
        <w:rPr>
          <w:rFonts w:cs="Arial"/>
        </w:rPr>
        <w:t>Träger</w:t>
      </w:r>
      <w:r w:rsidR="58110320" w:rsidRPr="4418066B">
        <w:rPr>
          <w:rFonts w:cs="Arial"/>
        </w:rPr>
        <w:t>-Kontur</w:t>
      </w:r>
      <w:r w:rsidR="00D206AB" w:rsidRPr="4418066B">
        <w:rPr>
          <w:rFonts w:cs="Arial"/>
        </w:rPr>
        <w:t xml:space="preserve"> des Schwenkkrans.</w:t>
      </w:r>
      <w:r w:rsidR="0028432A" w:rsidRPr="4418066B">
        <w:rPr>
          <w:rFonts w:cs="Arial"/>
        </w:rPr>
        <w:t xml:space="preserve"> Außerhalb der Reichweite von </w:t>
      </w:r>
      <w:r w:rsidR="00B73352" w:rsidRPr="4418066B">
        <w:rPr>
          <w:rFonts w:cs="Arial"/>
        </w:rPr>
        <w:t xml:space="preserve">aufgenommenen Lasten, </w:t>
      </w:r>
      <w:r w:rsidR="0028432A" w:rsidRPr="4418066B">
        <w:rPr>
          <w:rFonts w:cs="Arial"/>
        </w:rPr>
        <w:t>Flurförderzeugen</w:t>
      </w:r>
      <w:r w:rsidR="00B73352" w:rsidRPr="4418066B">
        <w:rPr>
          <w:rFonts w:cs="Arial"/>
        </w:rPr>
        <w:t xml:space="preserve"> oder anderen Schwenkkranen</w:t>
      </w:r>
      <w:r w:rsidR="0028432A" w:rsidRPr="4418066B">
        <w:rPr>
          <w:rFonts w:cs="Arial"/>
        </w:rPr>
        <w:t>.</w:t>
      </w:r>
      <w:r w:rsidR="00D206AB" w:rsidRPr="4418066B">
        <w:rPr>
          <w:rFonts w:cs="Arial"/>
        </w:rPr>
        <w:t>“</w:t>
      </w:r>
    </w:p>
    <w:p w14:paraId="038B8714" w14:textId="77777777" w:rsidR="0028432A" w:rsidRDefault="0028432A" w:rsidP="00D51383">
      <w:pPr>
        <w:suppressAutoHyphens/>
        <w:overflowPunct/>
        <w:spacing w:line="359" w:lineRule="auto"/>
        <w:textAlignment w:val="auto"/>
        <w:rPr>
          <w:rFonts w:cs="Arial"/>
          <w:szCs w:val="22"/>
        </w:rPr>
      </w:pPr>
    </w:p>
    <w:p w14:paraId="482D9772" w14:textId="19014360" w:rsidR="00D206AB" w:rsidRPr="00C05B12" w:rsidRDefault="006C57B9" w:rsidP="00D51383">
      <w:pPr>
        <w:suppressAutoHyphens/>
        <w:overflowPunct/>
        <w:spacing w:line="359" w:lineRule="auto"/>
        <w:textAlignment w:val="auto"/>
        <w:rPr>
          <w:rFonts w:cs="Arial"/>
          <w:b/>
          <w:bCs/>
          <w:szCs w:val="22"/>
        </w:rPr>
      </w:pPr>
      <w:r>
        <w:rPr>
          <w:rFonts w:cs="Arial"/>
          <w:b/>
          <w:bCs/>
          <w:szCs w:val="22"/>
        </w:rPr>
        <w:t>Konstruktionstechnischer Kniff</w:t>
      </w:r>
      <w:r w:rsidR="00C05B12">
        <w:rPr>
          <w:rFonts w:cs="Arial"/>
          <w:b/>
          <w:bCs/>
          <w:szCs w:val="22"/>
        </w:rPr>
        <w:t xml:space="preserve"> </w:t>
      </w:r>
      <w:r>
        <w:rPr>
          <w:rFonts w:cs="Arial"/>
          <w:b/>
          <w:bCs/>
          <w:szCs w:val="22"/>
        </w:rPr>
        <w:t>sorg</w:t>
      </w:r>
      <w:r w:rsidR="00C05B12">
        <w:rPr>
          <w:rFonts w:cs="Arial"/>
          <w:b/>
          <w:bCs/>
          <w:szCs w:val="22"/>
        </w:rPr>
        <w:t>t</w:t>
      </w:r>
      <w:r>
        <w:rPr>
          <w:rFonts w:cs="Arial"/>
          <w:b/>
          <w:bCs/>
          <w:szCs w:val="22"/>
        </w:rPr>
        <w:t xml:space="preserve"> für ausfallsicheren Lauf</w:t>
      </w:r>
    </w:p>
    <w:p w14:paraId="1817CE3A" w14:textId="01AB7EC7" w:rsidR="008C4A4F" w:rsidRDefault="008C4A4F" w:rsidP="01C2F271">
      <w:pPr>
        <w:suppressAutoHyphens/>
        <w:overflowPunct/>
        <w:spacing w:line="359" w:lineRule="auto"/>
        <w:textAlignment w:val="auto"/>
        <w:rPr>
          <w:rFonts w:cs="Arial"/>
        </w:rPr>
      </w:pPr>
      <w:r w:rsidRPr="4418066B">
        <w:rPr>
          <w:rFonts w:cs="Arial"/>
        </w:rPr>
        <w:t xml:space="preserve">Und so funktioniert </w:t>
      </w:r>
      <w:r w:rsidR="00C05B12" w:rsidRPr="4418066B">
        <w:rPr>
          <w:rFonts w:cs="Arial"/>
        </w:rPr>
        <w:t>das System</w:t>
      </w:r>
      <w:r w:rsidRPr="4418066B">
        <w:rPr>
          <w:rFonts w:cs="Arial"/>
        </w:rPr>
        <w:t xml:space="preserve">: Die Energie- und Datenleitungen sind in eine Energiekette aus Hochleistungskunststoff eingelegt. </w:t>
      </w:r>
      <w:r w:rsidR="0028432A" w:rsidRPr="4418066B">
        <w:rPr>
          <w:rFonts w:cs="Arial"/>
        </w:rPr>
        <w:t xml:space="preserve">Das </w:t>
      </w:r>
      <w:proofErr w:type="spellStart"/>
      <w:r w:rsidR="0028432A" w:rsidRPr="4418066B">
        <w:rPr>
          <w:rFonts w:cs="Arial"/>
        </w:rPr>
        <w:t>Untertrum</w:t>
      </w:r>
      <w:proofErr w:type="spellEnd"/>
      <w:r w:rsidR="0028432A" w:rsidRPr="4418066B">
        <w:rPr>
          <w:rFonts w:cs="Arial"/>
        </w:rPr>
        <w:t xml:space="preserve"> liegt auf dem</w:t>
      </w:r>
      <w:r w:rsidR="78360375" w:rsidRPr="4418066B">
        <w:rPr>
          <w:rFonts w:cs="Arial"/>
        </w:rPr>
        <w:t xml:space="preserve"> Flansch des</w:t>
      </w:r>
      <w:r w:rsidR="0028432A" w:rsidRPr="4418066B">
        <w:rPr>
          <w:rFonts w:cs="Arial"/>
        </w:rPr>
        <w:t xml:space="preserve"> T-Träger</w:t>
      </w:r>
      <w:r w:rsidR="2E08BD19" w:rsidRPr="4418066B">
        <w:rPr>
          <w:rFonts w:cs="Arial"/>
        </w:rPr>
        <w:t>s</w:t>
      </w:r>
      <w:r w:rsidR="00C54590" w:rsidRPr="4418066B">
        <w:rPr>
          <w:rFonts w:cs="Arial"/>
        </w:rPr>
        <w:t xml:space="preserve"> auf und ist </w:t>
      </w:r>
      <w:r w:rsidR="0028432A" w:rsidRPr="4418066B">
        <w:rPr>
          <w:rFonts w:cs="Arial"/>
        </w:rPr>
        <w:t xml:space="preserve">mit der Laufkatze verbunden. </w:t>
      </w:r>
      <w:r w:rsidR="00F05FF5" w:rsidRPr="4418066B">
        <w:rPr>
          <w:rFonts w:cs="Arial"/>
        </w:rPr>
        <w:t xml:space="preserve">Im Gegensatz zu traditionellen Kettenanwendungen wird bei der </w:t>
      </w:r>
      <w:proofErr w:type="spellStart"/>
      <w:r w:rsidR="00F05FF5" w:rsidRPr="4418066B">
        <w:rPr>
          <w:rFonts w:cs="Arial"/>
        </w:rPr>
        <w:t>guidelok</w:t>
      </w:r>
      <w:proofErr w:type="spellEnd"/>
      <w:r w:rsidR="00F05FF5" w:rsidRPr="4418066B">
        <w:rPr>
          <w:rFonts w:cs="Arial"/>
        </w:rPr>
        <w:t xml:space="preserve"> swing das </w:t>
      </w:r>
      <w:proofErr w:type="spellStart"/>
      <w:r w:rsidR="00F05FF5" w:rsidRPr="4418066B">
        <w:rPr>
          <w:rFonts w:cs="Arial"/>
        </w:rPr>
        <w:t>Untertrum</w:t>
      </w:r>
      <w:proofErr w:type="spellEnd"/>
      <w:r w:rsidR="00F05FF5" w:rsidRPr="4418066B">
        <w:rPr>
          <w:rFonts w:cs="Arial"/>
        </w:rPr>
        <w:t xml:space="preserve"> verfahren</w:t>
      </w:r>
      <w:r w:rsidR="007D5469" w:rsidRPr="4418066B">
        <w:rPr>
          <w:rFonts w:cs="Arial"/>
        </w:rPr>
        <w:t xml:space="preserve">. </w:t>
      </w:r>
      <w:r w:rsidR="000D636A" w:rsidRPr="4418066B">
        <w:rPr>
          <w:rFonts w:cs="Arial"/>
        </w:rPr>
        <w:t xml:space="preserve">Das Obertrum wird mit Hilfe von Wippen, den </w:t>
      </w:r>
      <w:proofErr w:type="spellStart"/>
      <w:r w:rsidR="000D636A" w:rsidRPr="4418066B">
        <w:rPr>
          <w:rFonts w:cs="Arial"/>
        </w:rPr>
        <w:t>guidelok</w:t>
      </w:r>
      <w:proofErr w:type="spellEnd"/>
      <w:r w:rsidR="000D636A" w:rsidRPr="4418066B">
        <w:rPr>
          <w:rFonts w:cs="Arial"/>
        </w:rPr>
        <w:t xml:space="preserve"> </w:t>
      </w:r>
      <w:r w:rsidR="000D636A" w:rsidRPr="4418066B">
        <w:rPr>
          <w:rFonts w:cs="Arial"/>
        </w:rPr>
        <w:lastRenderedPageBreak/>
        <w:t xml:space="preserve">swing Elementen, oberhalb der Laufkatze gehalten. Bei einer klassischen Energieketten-Bewegung würde normalerweise das Obertrum auf dem </w:t>
      </w:r>
      <w:proofErr w:type="spellStart"/>
      <w:r w:rsidR="000D636A" w:rsidRPr="4418066B">
        <w:rPr>
          <w:rFonts w:cs="Arial"/>
        </w:rPr>
        <w:t>Untertrum</w:t>
      </w:r>
      <w:proofErr w:type="spellEnd"/>
      <w:r w:rsidR="000D636A" w:rsidRPr="4418066B">
        <w:rPr>
          <w:rFonts w:cs="Arial"/>
        </w:rPr>
        <w:t xml:space="preserve"> gleiten.</w:t>
      </w:r>
      <w:r w:rsidR="001F2A77" w:rsidRPr="4418066B">
        <w:rPr>
          <w:rFonts w:cs="Arial"/>
        </w:rPr>
        <w:t xml:space="preserve"> </w:t>
      </w:r>
      <w:r w:rsidR="0028432A" w:rsidRPr="4418066B">
        <w:rPr>
          <w:rFonts w:cs="Arial"/>
        </w:rPr>
        <w:t>Doch igus hat sich einen konstruktionstechnischen Kniff einfallen lassen: Alle 800 Millimeter sind Wippen a</w:t>
      </w:r>
      <w:r w:rsidR="007F6658" w:rsidRPr="4418066B">
        <w:rPr>
          <w:rFonts w:cs="Arial"/>
        </w:rPr>
        <w:t>m</w:t>
      </w:r>
      <w:r w:rsidR="0028432A" w:rsidRPr="4418066B">
        <w:rPr>
          <w:rFonts w:cs="Arial"/>
        </w:rPr>
        <w:t xml:space="preserve"> </w:t>
      </w:r>
      <w:r w:rsidR="00A02D13" w:rsidRPr="4418066B">
        <w:rPr>
          <w:rFonts w:cs="Arial"/>
        </w:rPr>
        <w:t>Steg des T-</w:t>
      </w:r>
      <w:r w:rsidR="0028432A" w:rsidRPr="4418066B">
        <w:rPr>
          <w:rFonts w:cs="Arial"/>
        </w:rPr>
        <w:t>Träger</w:t>
      </w:r>
      <w:r w:rsidR="00A02D13" w:rsidRPr="4418066B">
        <w:rPr>
          <w:rFonts w:cs="Arial"/>
        </w:rPr>
        <w:t>s</w:t>
      </w:r>
      <w:r w:rsidR="0028432A" w:rsidRPr="4418066B">
        <w:rPr>
          <w:rFonts w:cs="Arial"/>
        </w:rPr>
        <w:t xml:space="preserve"> </w:t>
      </w:r>
      <w:r w:rsidR="00A4775F" w:rsidRPr="4418066B">
        <w:rPr>
          <w:rFonts w:cs="Arial"/>
        </w:rPr>
        <w:t>ver</w:t>
      </w:r>
      <w:r w:rsidR="0028432A" w:rsidRPr="4418066B">
        <w:rPr>
          <w:rFonts w:cs="Arial"/>
        </w:rPr>
        <w:t>schraubt. Fährt das Obertrum vorbei, drückt der Kettenradius die Klappen der Wippe nach oben und rastet ein. In der Gegenbewegung öffnen sich die Klappen wie eine Falltür und geben das Obertrum wieder frei. Der Vorteil:</w:t>
      </w:r>
      <w:r w:rsidR="002A3ACD" w:rsidRPr="4418066B">
        <w:rPr>
          <w:rFonts w:cs="Arial"/>
        </w:rPr>
        <w:t xml:space="preserve"> </w:t>
      </w:r>
      <w:r w:rsidR="0028432A" w:rsidRPr="4418066B">
        <w:rPr>
          <w:rFonts w:cs="Arial"/>
        </w:rPr>
        <w:t xml:space="preserve">Obertrum und </w:t>
      </w:r>
      <w:proofErr w:type="spellStart"/>
      <w:r w:rsidR="0028432A" w:rsidRPr="4418066B">
        <w:rPr>
          <w:rFonts w:cs="Arial"/>
        </w:rPr>
        <w:t>Untertrum</w:t>
      </w:r>
      <w:proofErr w:type="spellEnd"/>
      <w:r w:rsidR="0028432A" w:rsidRPr="4418066B">
        <w:rPr>
          <w:rFonts w:cs="Arial"/>
        </w:rPr>
        <w:t xml:space="preserve"> berühren sich nie. Entsprechend gering ist der Verschleiß</w:t>
      </w:r>
      <w:r w:rsidR="00C05B12" w:rsidRPr="4418066B">
        <w:rPr>
          <w:rFonts w:cs="Arial"/>
        </w:rPr>
        <w:t xml:space="preserve"> und </w:t>
      </w:r>
      <w:r w:rsidR="0028432A" w:rsidRPr="4418066B">
        <w:rPr>
          <w:rFonts w:cs="Arial"/>
        </w:rPr>
        <w:t xml:space="preserve">entsprechend lang die Lebensdauer der Energieführung. „Ein weiterer Vorteil ist, dass wir dank </w:t>
      </w:r>
      <w:r w:rsidR="00C05B12" w:rsidRPr="4418066B">
        <w:rPr>
          <w:rFonts w:cs="Arial"/>
        </w:rPr>
        <w:t xml:space="preserve">der </w:t>
      </w:r>
      <w:proofErr w:type="spellStart"/>
      <w:r w:rsidR="0028432A" w:rsidRPr="4418066B">
        <w:rPr>
          <w:rFonts w:cs="Arial"/>
        </w:rPr>
        <w:t>guid</w:t>
      </w:r>
      <w:r w:rsidR="005D42F5" w:rsidRPr="4418066B">
        <w:rPr>
          <w:rFonts w:cs="Arial"/>
        </w:rPr>
        <w:t>e</w:t>
      </w:r>
      <w:r w:rsidR="0028432A" w:rsidRPr="4418066B">
        <w:rPr>
          <w:rFonts w:cs="Arial"/>
        </w:rPr>
        <w:t>lok</w:t>
      </w:r>
      <w:proofErr w:type="spellEnd"/>
      <w:r w:rsidR="0028432A" w:rsidRPr="4418066B">
        <w:rPr>
          <w:rFonts w:cs="Arial"/>
        </w:rPr>
        <w:t xml:space="preserve"> swing keine Führungsrinne benötigen, da die e-</w:t>
      </w:r>
      <w:proofErr w:type="spellStart"/>
      <w:r w:rsidR="0028432A" w:rsidRPr="4418066B">
        <w:rPr>
          <w:rFonts w:cs="Arial"/>
        </w:rPr>
        <w:t>kette</w:t>
      </w:r>
      <w:proofErr w:type="spellEnd"/>
      <w:r w:rsidR="0028432A" w:rsidRPr="4418066B">
        <w:rPr>
          <w:rFonts w:cs="Arial"/>
        </w:rPr>
        <w:t xml:space="preserve"> von den Wippen in Position gehalten </w:t>
      </w:r>
      <w:r w:rsidR="00C05B12" w:rsidRPr="4418066B">
        <w:rPr>
          <w:rFonts w:cs="Arial"/>
        </w:rPr>
        <w:t>wird</w:t>
      </w:r>
      <w:r w:rsidR="0028432A" w:rsidRPr="4418066B">
        <w:rPr>
          <w:rFonts w:cs="Arial"/>
        </w:rPr>
        <w:t xml:space="preserve"> und nicht zu den Seiten ausbrechen kann“, erklärt Diehl. „Die Energieführung ist dadurch </w:t>
      </w:r>
      <w:r w:rsidR="00C05B12" w:rsidRPr="4418066B">
        <w:rPr>
          <w:rFonts w:cs="Arial"/>
        </w:rPr>
        <w:t xml:space="preserve">auch </w:t>
      </w:r>
      <w:r w:rsidR="0028432A" w:rsidRPr="4418066B">
        <w:rPr>
          <w:rFonts w:cs="Arial"/>
        </w:rPr>
        <w:t xml:space="preserve">kostengünstig. Sie bewegt sich preislich auf dem Niveau klassischer </w:t>
      </w:r>
      <w:proofErr w:type="spellStart"/>
      <w:r w:rsidR="0028432A" w:rsidRPr="4418066B">
        <w:rPr>
          <w:rFonts w:cs="Arial"/>
        </w:rPr>
        <w:t>Festoons</w:t>
      </w:r>
      <w:proofErr w:type="spellEnd"/>
      <w:r w:rsidR="0028432A" w:rsidRPr="4418066B">
        <w:rPr>
          <w:rFonts w:cs="Arial"/>
        </w:rPr>
        <w:t xml:space="preserve">.“ </w:t>
      </w:r>
      <w:r w:rsidR="006C57B9" w:rsidRPr="4418066B">
        <w:rPr>
          <w:rFonts w:cs="Arial"/>
        </w:rPr>
        <w:t>Bestehende Systeme ließen sich</w:t>
      </w:r>
      <w:r w:rsidR="006F65D2" w:rsidRPr="4418066B">
        <w:rPr>
          <w:rFonts w:cs="Arial"/>
        </w:rPr>
        <w:t xml:space="preserve"> dank des Verzichts auf eine Führungsrinne</w:t>
      </w:r>
      <w:r w:rsidR="006C57B9" w:rsidRPr="4418066B">
        <w:rPr>
          <w:rFonts w:cs="Arial"/>
        </w:rPr>
        <w:t xml:space="preserve"> zudem schneller umrüsten.</w:t>
      </w:r>
    </w:p>
    <w:p w14:paraId="644F4A6E" w14:textId="77777777" w:rsidR="00FB4668" w:rsidRDefault="00FB4668" w:rsidP="00D51383">
      <w:pPr>
        <w:suppressAutoHyphens/>
        <w:overflowPunct/>
        <w:spacing w:line="359" w:lineRule="auto"/>
        <w:textAlignment w:val="auto"/>
        <w:rPr>
          <w:rFonts w:cs="Arial"/>
          <w:szCs w:val="22"/>
        </w:rPr>
      </w:pPr>
    </w:p>
    <w:p w14:paraId="5306919E" w14:textId="14327B23" w:rsidR="006C57B9" w:rsidRPr="00C05B12" w:rsidRDefault="00FB4668" w:rsidP="00D51383">
      <w:pPr>
        <w:suppressAutoHyphens/>
        <w:overflowPunct/>
        <w:spacing w:line="359" w:lineRule="auto"/>
        <w:textAlignment w:val="auto"/>
        <w:rPr>
          <w:rFonts w:cs="Arial"/>
          <w:b/>
          <w:bCs/>
          <w:szCs w:val="22"/>
        </w:rPr>
      </w:pPr>
      <w:r>
        <w:rPr>
          <w:rFonts w:cs="Arial"/>
          <w:b/>
          <w:bCs/>
          <w:szCs w:val="22"/>
        </w:rPr>
        <w:t>Weltweit erste Anwender zeigen sich überzeugt</w:t>
      </w:r>
    </w:p>
    <w:p w14:paraId="69B73304" w14:textId="2CBCD42F" w:rsidR="006C57B9" w:rsidRDefault="006C57B9" w:rsidP="4418066B">
      <w:pPr>
        <w:spacing w:line="359" w:lineRule="auto"/>
        <w:rPr>
          <w:rFonts w:cs="Arial"/>
        </w:rPr>
      </w:pPr>
      <w:r w:rsidRPr="4418066B">
        <w:rPr>
          <w:rFonts w:cs="Arial"/>
        </w:rPr>
        <w:t>Erster Anwender des neuen Führungssystems ist SEW</w:t>
      </w:r>
      <w:r w:rsidR="00584B11">
        <w:rPr>
          <w:rFonts w:cs="Arial"/>
        </w:rPr>
        <w:t>-</w:t>
      </w:r>
      <w:r w:rsidRPr="4418066B">
        <w:rPr>
          <w:rFonts w:cs="Arial"/>
        </w:rPr>
        <w:t xml:space="preserve">Eurodrive. Der deutsche Hersteller von Antriebstechnik hat in seinem Werk im südafrikanischen </w:t>
      </w:r>
      <w:r w:rsidR="005722D2" w:rsidRPr="4418066B">
        <w:rPr>
          <w:rFonts w:cs="Arial"/>
        </w:rPr>
        <w:t>Gauteng</w:t>
      </w:r>
      <w:r w:rsidRPr="4418066B">
        <w:rPr>
          <w:rFonts w:cs="Arial"/>
        </w:rPr>
        <w:t xml:space="preserve"> einen Hallenkran mit </w:t>
      </w:r>
      <w:r w:rsidR="00C05B12" w:rsidRPr="4418066B">
        <w:rPr>
          <w:rFonts w:cs="Arial"/>
        </w:rPr>
        <w:t xml:space="preserve">der </w:t>
      </w:r>
      <w:proofErr w:type="spellStart"/>
      <w:r w:rsidRPr="4418066B">
        <w:rPr>
          <w:rFonts w:cs="Arial"/>
        </w:rPr>
        <w:t>guid</w:t>
      </w:r>
      <w:r w:rsidR="006F65D2" w:rsidRPr="4418066B">
        <w:rPr>
          <w:rFonts w:cs="Arial"/>
        </w:rPr>
        <w:t>e</w:t>
      </w:r>
      <w:r w:rsidRPr="4418066B">
        <w:rPr>
          <w:rFonts w:cs="Arial"/>
        </w:rPr>
        <w:t>lok</w:t>
      </w:r>
      <w:proofErr w:type="spellEnd"/>
      <w:r w:rsidRPr="4418066B">
        <w:rPr>
          <w:rFonts w:cs="Arial"/>
        </w:rPr>
        <w:t xml:space="preserve"> swing ausgestattet. Der Kran </w:t>
      </w:r>
      <w:r w:rsidR="006F65D2" w:rsidRPr="4418066B">
        <w:rPr>
          <w:rFonts w:cs="Arial"/>
        </w:rPr>
        <w:t>bewegt</w:t>
      </w:r>
      <w:r w:rsidRPr="4418066B">
        <w:rPr>
          <w:rFonts w:cs="Arial"/>
        </w:rPr>
        <w:t xml:space="preserve"> Bauteile für die </w:t>
      </w:r>
      <w:proofErr w:type="spellStart"/>
      <w:r w:rsidRPr="4418066B">
        <w:rPr>
          <w:rFonts w:cs="Arial"/>
        </w:rPr>
        <w:t>chemikalische</w:t>
      </w:r>
      <w:proofErr w:type="spellEnd"/>
      <w:r w:rsidRPr="4418066B">
        <w:rPr>
          <w:rFonts w:cs="Arial"/>
        </w:rPr>
        <w:t xml:space="preserve"> Reinigung mit einem Hochdruckreiniger. </w:t>
      </w:r>
      <w:r w:rsidR="00FB4668" w:rsidRPr="4418066B">
        <w:rPr>
          <w:rFonts w:cs="Arial"/>
        </w:rPr>
        <w:t xml:space="preserve">„Zunächst hatten die Ingenieure überlegt, mit klassischen </w:t>
      </w:r>
      <w:proofErr w:type="spellStart"/>
      <w:r w:rsidR="00FB4668" w:rsidRPr="4418066B">
        <w:rPr>
          <w:rFonts w:cs="Arial"/>
        </w:rPr>
        <w:t>Festoon</w:t>
      </w:r>
      <w:proofErr w:type="spellEnd"/>
      <w:r w:rsidR="00D3555D" w:rsidRPr="4418066B">
        <w:rPr>
          <w:rFonts w:cs="Arial"/>
        </w:rPr>
        <w:t>-Systemen</w:t>
      </w:r>
      <w:r w:rsidR="00FB4668" w:rsidRPr="4418066B">
        <w:rPr>
          <w:rFonts w:cs="Arial"/>
        </w:rPr>
        <w:t xml:space="preserve"> zu arbeiten“, erinnert sich Diehl.</w:t>
      </w:r>
      <w:r w:rsidR="00C10106" w:rsidRPr="4418066B">
        <w:rPr>
          <w:rFonts w:cs="Arial"/>
        </w:rPr>
        <w:t xml:space="preserve"> „Der Verkaufsleiter </w:t>
      </w:r>
      <w:r w:rsidR="7BCF00B5" w:rsidRPr="4418066B">
        <w:rPr>
          <w:rFonts w:cs="Arial"/>
        </w:rPr>
        <w:t xml:space="preserve">Marius Ferreira </w:t>
      </w:r>
      <w:r w:rsidR="00C10106" w:rsidRPr="4418066B">
        <w:rPr>
          <w:rFonts w:cs="Arial"/>
        </w:rPr>
        <w:t xml:space="preserve">von unserem Partner Stahl Cranes and Hoists konnte sie jedoch schnell davon überzeugen, dass das neue Führungssystem </w:t>
      </w:r>
      <w:proofErr w:type="spellStart"/>
      <w:r w:rsidR="00C10106" w:rsidRPr="4418066B">
        <w:rPr>
          <w:rFonts w:cs="Arial"/>
        </w:rPr>
        <w:t>guidelok</w:t>
      </w:r>
      <w:proofErr w:type="spellEnd"/>
      <w:r w:rsidR="00C10106" w:rsidRPr="4418066B">
        <w:rPr>
          <w:rFonts w:cs="Arial"/>
        </w:rPr>
        <w:t xml:space="preserve"> swing die Unfallgefahr senkt und die Ausfallsicherheit des Krans erhöht.“</w:t>
      </w:r>
      <w:r w:rsidR="0005016C" w:rsidRPr="4418066B">
        <w:rPr>
          <w:rFonts w:cs="Arial"/>
        </w:rPr>
        <w:t xml:space="preserve"> </w:t>
      </w:r>
      <w:r w:rsidR="00FB4668" w:rsidRPr="4418066B">
        <w:rPr>
          <w:rFonts w:cs="Arial"/>
        </w:rPr>
        <w:t>Denn die Energieführung verhindert nicht nur Zusammenstöße mit Gabelstaplern. Sie ist auch chemikalienbeständig</w:t>
      </w:r>
      <w:r w:rsidR="006F65D2" w:rsidRPr="4418066B">
        <w:rPr>
          <w:rFonts w:cs="Arial"/>
        </w:rPr>
        <w:t>, korrosions</w:t>
      </w:r>
      <w:r w:rsidR="0005016C" w:rsidRPr="4418066B">
        <w:rPr>
          <w:rFonts w:cs="Arial"/>
        </w:rPr>
        <w:t>-</w:t>
      </w:r>
      <w:r w:rsidR="00FB4668" w:rsidRPr="4418066B">
        <w:rPr>
          <w:rFonts w:cs="Arial"/>
        </w:rPr>
        <w:t xml:space="preserve"> und wartungsfrei, da keine </w:t>
      </w:r>
      <w:r w:rsidR="00846F25" w:rsidRPr="4418066B">
        <w:rPr>
          <w:rFonts w:cs="Arial"/>
        </w:rPr>
        <w:t xml:space="preserve">externen </w:t>
      </w:r>
      <w:r w:rsidR="00FB4668" w:rsidRPr="4418066B">
        <w:rPr>
          <w:rFonts w:cs="Arial"/>
        </w:rPr>
        <w:t>Schmiermittel zum Einsatz kommen. SEW</w:t>
      </w:r>
      <w:r w:rsidR="00584B11">
        <w:rPr>
          <w:rFonts w:cs="Arial"/>
        </w:rPr>
        <w:t>-</w:t>
      </w:r>
      <w:r w:rsidR="00FB4668" w:rsidRPr="4418066B">
        <w:rPr>
          <w:rFonts w:cs="Arial"/>
        </w:rPr>
        <w:t>Eurodrive zeigt sich von der Lösung begeistert</w:t>
      </w:r>
      <w:r w:rsidR="0020517C">
        <w:rPr>
          <w:rFonts w:cs="Arial"/>
        </w:rPr>
        <w:t>.</w:t>
      </w:r>
      <w:r w:rsidR="00FB4668" w:rsidRPr="4418066B">
        <w:rPr>
          <w:rFonts w:cs="Arial"/>
        </w:rPr>
        <w:t xml:space="preserve"> Ebenso </w:t>
      </w:r>
      <w:r w:rsidR="005D42F5" w:rsidRPr="4418066B">
        <w:rPr>
          <w:rFonts w:cs="Arial"/>
        </w:rPr>
        <w:t xml:space="preserve">ein weiterer Anwender in Südafrika: </w:t>
      </w:r>
      <w:proofErr w:type="spellStart"/>
      <w:r w:rsidR="005D42F5" w:rsidRPr="4418066B">
        <w:rPr>
          <w:rFonts w:cs="Arial"/>
        </w:rPr>
        <w:t>Barloworld</w:t>
      </w:r>
      <w:proofErr w:type="spellEnd"/>
      <w:r w:rsidR="005D42F5" w:rsidRPr="4418066B">
        <w:rPr>
          <w:rFonts w:cs="Arial"/>
        </w:rPr>
        <w:t xml:space="preserve">. Das Industrieunternehmen hat angekündigt, </w:t>
      </w:r>
      <w:r w:rsidR="00805337" w:rsidRPr="4418066B">
        <w:rPr>
          <w:rFonts w:cs="Arial"/>
        </w:rPr>
        <w:t>weitere Schwenkkrane in seinen Werkshallen sukzessive zusammen mit Stahl Cranes and Hoists umzurüsten.</w:t>
      </w:r>
    </w:p>
    <w:p w14:paraId="69F07FC1" w14:textId="541D4236" w:rsidR="04A339AD" w:rsidRDefault="04A339AD" w:rsidP="04A339AD">
      <w:pPr>
        <w:spacing w:line="359" w:lineRule="auto"/>
        <w:rPr>
          <w:rFonts w:cs="Arial"/>
        </w:rPr>
      </w:pPr>
    </w:p>
    <w:p w14:paraId="7E9A5FD2" w14:textId="45219983" w:rsidR="000211E2" w:rsidRDefault="000211E2" w:rsidP="00EC0C5B">
      <w:pPr>
        <w:suppressAutoHyphens/>
        <w:overflowPunct/>
        <w:spacing w:line="359" w:lineRule="auto"/>
        <w:textAlignment w:val="auto"/>
        <w:rPr>
          <w:rFonts w:cs="Arial"/>
          <w:szCs w:val="22"/>
        </w:rPr>
      </w:pPr>
    </w:p>
    <w:p w14:paraId="28FF005C" w14:textId="77777777" w:rsidR="009E6D0A" w:rsidRDefault="009E6D0A" w:rsidP="00AB0D1C">
      <w:pPr>
        <w:suppressAutoHyphens/>
        <w:spacing w:line="360" w:lineRule="auto"/>
        <w:rPr>
          <w:rFonts w:cs="Arial"/>
          <w:szCs w:val="22"/>
        </w:rPr>
      </w:pPr>
    </w:p>
    <w:p w14:paraId="035AE791" w14:textId="14AC171A" w:rsidR="00AB0D1C" w:rsidRPr="006077C0" w:rsidRDefault="00AB0D1C" w:rsidP="00AB0D1C">
      <w:pPr>
        <w:suppressAutoHyphens/>
        <w:spacing w:line="360" w:lineRule="auto"/>
        <w:rPr>
          <w:b/>
          <w:szCs w:val="22"/>
        </w:rPr>
      </w:pPr>
      <w:r w:rsidRPr="006077C0">
        <w:rPr>
          <w:b/>
          <w:szCs w:val="22"/>
        </w:rPr>
        <w:lastRenderedPageBreak/>
        <w:t>Bildunterschrift:</w:t>
      </w:r>
    </w:p>
    <w:p w14:paraId="517244EC" w14:textId="1BEE2617" w:rsidR="00AB0D1C" w:rsidRDefault="00AB0D1C" w:rsidP="00AB0D1C">
      <w:pPr>
        <w:suppressAutoHyphens/>
        <w:spacing w:line="360" w:lineRule="auto"/>
        <w:rPr>
          <w:b/>
          <w:szCs w:val="22"/>
        </w:rPr>
      </w:pPr>
    </w:p>
    <w:p w14:paraId="711BD255" w14:textId="3D256294" w:rsidR="00962629" w:rsidRPr="006077C0" w:rsidRDefault="00962629" w:rsidP="00AB0D1C">
      <w:pPr>
        <w:suppressAutoHyphens/>
        <w:spacing w:line="360" w:lineRule="auto"/>
        <w:rPr>
          <w:b/>
          <w:szCs w:val="22"/>
        </w:rPr>
      </w:pPr>
      <w:r>
        <w:rPr>
          <w:noProof/>
        </w:rPr>
        <w:drawing>
          <wp:inline distT="0" distB="0" distL="0" distR="0" wp14:anchorId="7FC35DAF" wp14:editId="04C2F55C">
            <wp:extent cx="3381375" cy="190387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5501" cy="1928720"/>
                    </a:xfrm>
                    <a:prstGeom prst="rect">
                      <a:avLst/>
                    </a:prstGeom>
                    <a:noFill/>
                    <a:ln>
                      <a:noFill/>
                    </a:ln>
                  </pic:spPr>
                </pic:pic>
              </a:graphicData>
            </a:graphic>
          </wp:inline>
        </w:drawing>
      </w:r>
    </w:p>
    <w:p w14:paraId="27CAE1C2" w14:textId="6BF933EE" w:rsidR="00AB0D1C" w:rsidRPr="00962629" w:rsidRDefault="00AB0D1C" w:rsidP="00AB0D1C">
      <w:pPr>
        <w:suppressAutoHyphens/>
        <w:spacing w:line="360" w:lineRule="auto"/>
        <w:rPr>
          <w:rFonts w:cs="Arial"/>
          <w:b/>
          <w:szCs w:val="22"/>
        </w:rPr>
      </w:pPr>
      <w:r w:rsidRPr="00962629">
        <w:rPr>
          <w:rFonts w:cs="Arial"/>
          <w:b/>
          <w:szCs w:val="22"/>
        </w:rPr>
        <w:t xml:space="preserve">Bild </w:t>
      </w:r>
      <w:r w:rsidR="000C41B2" w:rsidRPr="00962629">
        <w:rPr>
          <w:rFonts w:cs="Arial"/>
          <w:b/>
          <w:szCs w:val="22"/>
        </w:rPr>
        <w:t>PM</w:t>
      </w:r>
      <w:r w:rsidR="009E6D0A">
        <w:rPr>
          <w:rFonts w:cs="Arial"/>
          <w:b/>
          <w:szCs w:val="22"/>
        </w:rPr>
        <w:t>19</w:t>
      </w:r>
      <w:r w:rsidR="00C05B12" w:rsidRPr="00962629">
        <w:rPr>
          <w:rFonts w:cs="Arial"/>
          <w:b/>
          <w:szCs w:val="22"/>
        </w:rPr>
        <w:t>23</w:t>
      </w:r>
      <w:r w:rsidRPr="00962629">
        <w:rPr>
          <w:rFonts w:cs="Arial"/>
          <w:b/>
          <w:szCs w:val="22"/>
        </w:rPr>
        <w:t>-1</w:t>
      </w:r>
    </w:p>
    <w:p w14:paraId="2D43A904" w14:textId="38DDD162" w:rsidR="00E01E24" w:rsidRPr="006077C0" w:rsidRDefault="004D36A6" w:rsidP="3C5C0F95">
      <w:pPr>
        <w:suppressAutoHyphens/>
        <w:spacing w:line="360" w:lineRule="auto"/>
      </w:pPr>
      <w:r>
        <w:t xml:space="preserve">Das weltweit einzigartige Energieführungssystem </w:t>
      </w:r>
      <w:proofErr w:type="spellStart"/>
      <w:r>
        <w:t>guidelok</w:t>
      </w:r>
      <w:proofErr w:type="spellEnd"/>
      <w:r>
        <w:t xml:space="preserve"> swing</w:t>
      </w:r>
      <w:r w:rsidR="00560C57">
        <w:t xml:space="preserve"> von igus</w:t>
      </w:r>
      <w:r>
        <w:t xml:space="preserve"> ermöglicht Anwendern, </w:t>
      </w:r>
      <w:r w:rsidR="00560C57">
        <w:t>die Ausfallsicherheit und Produktivität ihrer Krananlagen zu erhöhen.</w:t>
      </w:r>
      <w:r w:rsidR="00AB0D1C">
        <w:t xml:space="preserve"> (Quelle: igus Gmb</w:t>
      </w:r>
      <w:bookmarkEnd w:id="0"/>
      <w:r w:rsidR="00AB44AE">
        <w:t>H)</w:t>
      </w:r>
    </w:p>
    <w:p w14:paraId="17B7DA9E" w14:textId="77777777" w:rsidR="00BE5B55" w:rsidRPr="006077C0" w:rsidRDefault="00BE5B55" w:rsidP="007E3E94">
      <w:pPr>
        <w:suppressAutoHyphens/>
        <w:spacing w:line="360" w:lineRule="auto"/>
        <w:rPr>
          <w:szCs w:val="22"/>
        </w:rPr>
      </w:pPr>
    </w:p>
    <w:p w14:paraId="034AA2EA" w14:textId="77777777" w:rsidR="00BE5B55" w:rsidRPr="006077C0" w:rsidRDefault="00BE5B55" w:rsidP="00BE5B55">
      <w:pPr>
        <w:rPr>
          <w:szCs w:val="22"/>
        </w:rPr>
      </w:pPr>
      <w:bookmarkStart w:id="1" w:name="_Hlk54684034"/>
    </w:p>
    <w:bookmarkEnd w:id="1"/>
    <w:p w14:paraId="3D98D4D2" w14:textId="77777777" w:rsidR="00C05B12" w:rsidRPr="0004447E" w:rsidRDefault="00C05B12" w:rsidP="00C05B12">
      <w:pPr>
        <w:rPr>
          <w:b/>
          <w:sz w:val="18"/>
        </w:rPr>
      </w:pPr>
      <w:r w:rsidRPr="0004447E">
        <w:rPr>
          <w:b/>
          <w:sz w:val="18"/>
        </w:rPr>
        <w:t xml:space="preserve">ÜBER IGUS: </w:t>
      </w:r>
    </w:p>
    <w:p w14:paraId="2B29414D" w14:textId="77777777" w:rsidR="00C05B12" w:rsidRPr="0004447E" w:rsidRDefault="00C05B12" w:rsidP="00C05B12">
      <w:pPr>
        <w:overflowPunct/>
        <w:autoSpaceDE/>
        <w:autoSpaceDN/>
        <w:adjustRightInd/>
        <w:jc w:val="left"/>
        <w:textAlignment w:val="auto"/>
      </w:pPr>
    </w:p>
    <w:p w14:paraId="68BAE59C" w14:textId="3E4E43FB" w:rsidR="00C05B12" w:rsidRPr="0004447E" w:rsidRDefault="00C05B12" w:rsidP="00C05B12">
      <w:pPr>
        <w:overflowPunct/>
        <w:autoSpaceDE/>
        <w:autoSpaceDN/>
        <w:adjustRightInd/>
        <w:textAlignment w:val="auto"/>
        <w:rPr>
          <w:sz w:val="18"/>
          <w:szCs w:val="18"/>
        </w:rPr>
      </w:pPr>
      <w:r w:rsidRPr="00C15B3E">
        <w:rPr>
          <w:sz w:val="18"/>
          <w:szCs w:val="18"/>
        </w:rPr>
        <w:t xml:space="preserve">Die igus GmbH entwickelt und produziert </w:t>
      </w:r>
      <w:proofErr w:type="spellStart"/>
      <w:r w:rsidRPr="00C15B3E">
        <w:rPr>
          <w:sz w:val="18"/>
          <w:szCs w:val="18"/>
        </w:rPr>
        <w:t>motion</w:t>
      </w:r>
      <w:proofErr w:type="spellEnd"/>
      <w:r w:rsidRPr="00C15B3E">
        <w:rPr>
          <w:sz w:val="18"/>
          <w:szCs w:val="18"/>
        </w:rPr>
        <w:t xml:space="preserve"> </w:t>
      </w:r>
      <w:proofErr w:type="spellStart"/>
      <w:r w:rsidRPr="00C15B3E">
        <w:rPr>
          <w:sz w:val="18"/>
          <w:szCs w:val="18"/>
        </w:rPr>
        <w:t>plastics</w:t>
      </w:r>
      <w:proofErr w:type="spellEnd"/>
      <w:r w:rsidRPr="00C15B3E">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C15B3E">
        <w:rPr>
          <w:sz w:val="18"/>
          <w:szCs w:val="18"/>
        </w:rPr>
        <w:t>Tribopolymeren</w:t>
      </w:r>
      <w:proofErr w:type="spellEnd"/>
      <w:r w:rsidRPr="00C15B3E">
        <w:rPr>
          <w:sz w:val="18"/>
          <w:szCs w:val="18"/>
        </w:rPr>
        <w:t xml:space="preserve"> führt igus weltweit die Märkte an. Das Familienunternehmen mit Sitz in Köln ist in 3</w:t>
      </w:r>
      <w:r>
        <w:rPr>
          <w:sz w:val="18"/>
          <w:szCs w:val="18"/>
        </w:rPr>
        <w:t>1</w:t>
      </w:r>
      <w:r w:rsidRPr="00C15B3E">
        <w:rPr>
          <w:sz w:val="18"/>
          <w:szCs w:val="18"/>
        </w:rPr>
        <w:t xml:space="preserve"> Ländern vertreten und beschäftigt weltweit über 4.500 Mitarbeiter. </w:t>
      </w:r>
      <w:r w:rsidR="00D93067" w:rsidRPr="00D93067">
        <w:rPr>
          <w:sz w:val="18"/>
          <w:szCs w:val="18"/>
        </w:rPr>
        <w:t>2021 erwirtschaftete igus einen Umsatz von 961 Millionen Euro.</w:t>
      </w:r>
      <w:r w:rsidR="00D93067">
        <w:rPr>
          <w:sz w:val="18"/>
          <w:szCs w:val="18"/>
        </w:rPr>
        <w:t xml:space="preserve"> </w:t>
      </w:r>
      <w:r w:rsidRPr="00C15B3E">
        <w:rPr>
          <w:sz w:val="18"/>
          <w:szCs w:val="18"/>
        </w:rPr>
        <w:t>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w:t>
      </w:r>
      <w:r>
        <w:rPr>
          <w:sz w:val="18"/>
          <w:szCs w:val="18"/>
        </w:rPr>
        <w:t xml:space="preserve">ow </w:t>
      </w:r>
      <w:proofErr w:type="spellStart"/>
      <w:r>
        <w:rPr>
          <w:sz w:val="18"/>
          <w:szCs w:val="18"/>
        </w:rPr>
        <w:t>Cost</w:t>
      </w:r>
      <w:proofErr w:type="spellEnd"/>
      <w:r w:rsidRPr="00C15B3E">
        <w:rPr>
          <w:sz w:val="18"/>
          <w:szCs w:val="18"/>
        </w:rPr>
        <w:t xml:space="preserve"> Robotics und intelligente „smart </w:t>
      </w:r>
      <w:proofErr w:type="spellStart"/>
      <w:r w:rsidRPr="00C15B3E">
        <w:rPr>
          <w:sz w:val="18"/>
          <w:szCs w:val="18"/>
        </w:rPr>
        <w:t>plastics</w:t>
      </w:r>
      <w:proofErr w:type="spellEnd"/>
      <w:r w:rsidRPr="00C15B3E">
        <w:rPr>
          <w:sz w:val="18"/>
          <w:szCs w:val="18"/>
        </w:rPr>
        <w:t>“ für die Industrie 4.0. Zu den wichtigsten Umweltinvestitionen zählen das „</w:t>
      </w:r>
      <w:proofErr w:type="spellStart"/>
      <w:r w:rsidRPr="00C15B3E">
        <w:rPr>
          <w:sz w:val="18"/>
          <w:szCs w:val="18"/>
        </w:rPr>
        <w:t>chainge</w:t>
      </w:r>
      <w:proofErr w:type="spellEnd"/>
      <w:r w:rsidRPr="00C15B3E">
        <w:rPr>
          <w:sz w:val="18"/>
          <w:szCs w:val="18"/>
        </w:rPr>
        <w:t xml:space="preserve">“ Programm – das Recycling von gebrauchten e-ketten </w:t>
      </w:r>
      <w:r>
        <w:rPr>
          <w:sz w:val="18"/>
          <w:szCs w:val="18"/>
        </w:rPr>
        <w:t>–</w:t>
      </w:r>
      <w:r w:rsidRPr="00C15B3E">
        <w:rPr>
          <w:sz w:val="18"/>
          <w:szCs w:val="18"/>
        </w:rPr>
        <w:t xml:space="preserve"> und die Beteiligung an einer Firma, die aus Plastikmüll wieder Öl gewinnt</w:t>
      </w:r>
      <w:r>
        <w:rPr>
          <w:sz w:val="18"/>
          <w:szCs w:val="18"/>
        </w:rPr>
        <w:t>.</w:t>
      </w:r>
    </w:p>
    <w:p w14:paraId="65078C2D" w14:textId="77777777" w:rsidR="00C05B12" w:rsidRPr="0004447E" w:rsidRDefault="00C05B12" w:rsidP="00C05B12"/>
    <w:tbl>
      <w:tblPr>
        <w:tblpPr w:leftFromText="141" w:rightFromText="141" w:vertAnchor="text" w:horzAnchor="margin" w:tblpY="186"/>
        <w:tblW w:w="19401" w:type="dxa"/>
        <w:tblLayout w:type="fixed"/>
        <w:tblCellMar>
          <w:left w:w="70" w:type="dxa"/>
          <w:right w:w="70" w:type="dxa"/>
        </w:tblCellMar>
        <w:tblLook w:val="04A0" w:firstRow="1" w:lastRow="0" w:firstColumn="1" w:lastColumn="0" w:noHBand="0" w:noVBand="1"/>
      </w:tblPr>
      <w:tblGrid>
        <w:gridCol w:w="2410"/>
        <w:gridCol w:w="2693"/>
        <w:gridCol w:w="2139"/>
        <w:gridCol w:w="4053"/>
        <w:gridCol w:w="4053"/>
        <w:gridCol w:w="4053"/>
      </w:tblGrid>
      <w:tr w:rsidR="00C05B12" w14:paraId="7D12936A" w14:textId="77777777">
        <w:trPr>
          <w:trHeight w:val="2251"/>
        </w:trPr>
        <w:tc>
          <w:tcPr>
            <w:tcW w:w="2410" w:type="dxa"/>
          </w:tcPr>
          <w:p w14:paraId="6D9999E0" w14:textId="77777777" w:rsidR="00C05B12" w:rsidRDefault="00C05B12">
            <w:pPr>
              <w:rPr>
                <w:b/>
                <w:sz w:val="18"/>
              </w:rPr>
            </w:pPr>
            <w:r>
              <w:rPr>
                <w:b/>
                <w:sz w:val="18"/>
              </w:rPr>
              <w:t>PRESSEKONTAKTE:</w:t>
            </w:r>
          </w:p>
          <w:p w14:paraId="38B1060F" w14:textId="77777777" w:rsidR="00C05B12" w:rsidRDefault="00C05B12">
            <w:pPr>
              <w:rPr>
                <w:sz w:val="18"/>
              </w:rPr>
            </w:pPr>
          </w:p>
          <w:p w14:paraId="7A4245A3" w14:textId="77777777" w:rsidR="00C05B12" w:rsidRDefault="00C05B12">
            <w:pPr>
              <w:rPr>
                <w:sz w:val="18"/>
              </w:rPr>
            </w:pPr>
            <w:r>
              <w:rPr>
                <w:sz w:val="18"/>
              </w:rPr>
              <w:t>Oliver Cyrus</w:t>
            </w:r>
          </w:p>
          <w:p w14:paraId="5B767666" w14:textId="77777777" w:rsidR="00C05B12" w:rsidRDefault="00C05B12">
            <w:pPr>
              <w:rPr>
                <w:sz w:val="18"/>
              </w:rPr>
            </w:pPr>
            <w:r>
              <w:rPr>
                <w:sz w:val="18"/>
              </w:rPr>
              <w:t>Leiter Presse &amp; Werbung</w:t>
            </w:r>
          </w:p>
          <w:p w14:paraId="6AA90E61" w14:textId="77777777" w:rsidR="00C05B12" w:rsidRDefault="00C05B12">
            <w:pPr>
              <w:rPr>
                <w:sz w:val="18"/>
              </w:rPr>
            </w:pPr>
          </w:p>
          <w:p w14:paraId="72998B95" w14:textId="77777777" w:rsidR="00C05B12" w:rsidRDefault="00C05B12">
            <w:pPr>
              <w:rPr>
                <w:sz w:val="18"/>
              </w:rPr>
            </w:pPr>
            <w:r>
              <w:rPr>
                <w:sz w:val="18"/>
              </w:rPr>
              <w:t>igus</w:t>
            </w:r>
            <w:r>
              <w:rPr>
                <w:sz w:val="18"/>
                <w:vertAlign w:val="superscript"/>
              </w:rPr>
              <w:t>®</w:t>
            </w:r>
            <w:r>
              <w:rPr>
                <w:sz w:val="18"/>
              </w:rPr>
              <w:t xml:space="preserve"> GmbH</w:t>
            </w:r>
          </w:p>
          <w:p w14:paraId="078CC5FF" w14:textId="77777777" w:rsidR="00C05B12" w:rsidRDefault="00C05B12">
            <w:pPr>
              <w:rPr>
                <w:sz w:val="18"/>
              </w:rPr>
            </w:pPr>
            <w:r>
              <w:rPr>
                <w:sz w:val="18"/>
              </w:rPr>
              <w:t>Spicher Str. 1a</w:t>
            </w:r>
          </w:p>
          <w:p w14:paraId="3E948CA5" w14:textId="77777777" w:rsidR="00C05B12" w:rsidRDefault="00C05B12">
            <w:pPr>
              <w:rPr>
                <w:sz w:val="18"/>
              </w:rPr>
            </w:pPr>
            <w:r>
              <w:rPr>
                <w:sz w:val="18"/>
              </w:rPr>
              <w:t>51147 Köln</w:t>
            </w:r>
          </w:p>
          <w:p w14:paraId="63E47AF1" w14:textId="77777777" w:rsidR="00C05B12" w:rsidRDefault="00C05B12">
            <w:pPr>
              <w:rPr>
                <w:sz w:val="18"/>
              </w:rPr>
            </w:pPr>
            <w:r>
              <w:rPr>
                <w:sz w:val="18"/>
              </w:rPr>
              <w:t xml:space="preserve">Tel. 0 22 03 / 96 49-459 </w:t>
            </w:r>
          </w:p>
          <w:p w14:paraId="4F4D6A0F" w14:textId="77777777" w:rsidR="00C05B12" w:rsidRDefault="00C05B12">
            <w:pPr>
              <w:rPr>
                <w:sz w:val="18"/>
                <w:lang w:val="fr-FR"/>
              </w:rPr>
            </w:pPr>
            <w:r>
              <w:rPr>
                <w:sz w:val="18"/>
                <w:lang w:val="fr-FR"/>
              </w:rPr>
              <w:t>ocyrus@igus.net</w:t>
            </w:r>
          </w:p>
          <w:p w14:paraId="67EA9A9D" w14:textId="77777777" w:rsidR="00C05B12" w:rsidRDefault="00C05B12">
            <w:pPr>
              <w:rPr>
                <w:sz w:val="18"/>
                <w:lang w:val="fr-FR"/>
              </w:rPr>
            </w:pPr>
            <w:r>
              <w:rPr>
                <w:sz w:val="18"/>
                <w:lang w:val="fr-FR"/>
              </w:rPr>
              <w:t>www.igus.de/presse</w:t>
            </w:r>
          </w:p>
        </w:tc>
        <w:tc>
          <w:tcPr>
            <w:tcW w:w="2693" w:type="dxa"/>
          </w:tcPr>
          <w:p w14:paraId="2E3A58B8" w14:textId="77777777" w:rsidR="00C05B12" w:rsidRDefault="00C05B12">
            <w:pPr>
              <w:rPr>
                <w:b/>
                <w:sz w:val="18"/>
              </w:rPr>
            </w:pPr>
          </w:p>
          <w:p w14:paraId="0F6A62F6" w14:textId="77777777" w:rsidR="00C05B12" w:rsidRDefault="00C05B12">
            <w:pPr>
              <w:rPr>
                <w:sz w:val="18"/>
              </w:rPr>
            </w:pPr>
          </w:p>
          <w:p w14:paraId="7F634238" w14:textId="77777777" w:rsidR="00C05B12" w:rsidRPr="00B17FC0" w:rsidRDefault="00C05B12">
            <w:pPr>
              <w:tabs>
                <w:tab w:val="left" w:pos="3180"/>
              </w:tabs>
              <w:rPr>
                <w:sz w:val="18"/>
              </w:rPr>
            </w:pPr>
            <w:r w:rsidRPr="00B17FC0">
              <w:rPr>
                <w:sz w:val="18"/>
              </w:rPr>
              <w:t>Selina Pappers</w:t>
            </w:r>
          </w:p>
          <w:p w14:paraId="1DF049CB" w14:textId="77777777" w:rsidR="00C05B12" w:rsidRDefault="00C05B12">
            <w:pPr>
              <w:rPr>
                <w:sz w:val="18"/>
              </w:rPr>
            </w:pPr>
            <w:r>
              <w:rPr>
                <w:sz w:val="18"/>
              </w:rPr>
              <w:t>Managerin Presse &amp; Werbung</w:t>
            </w:r>
          </w:p>
          <w:p w14:paraId="264BB682" w14:textId="77777777" w:rsidR="00C05B12" w:rsidRDefault="00C05B12">
            <w:pPr>
              <w:rPr>
                <w:sz w:val="18"/>
              </w:rPr>
            </w:pPr>
          </w:p>
          <w:p w14:paraId="41A550D3" w14:textId="77777777" w:rsidR="00C05B12" w:rsidRDefault="00C05B12">
            <w:pPr>
              <w:rPr>
                <w:sz w:val="18"/>
              </w:rPr>
            </w:pPr>
            <w:r>
              <w:rPr>
                <w:sz w:val="18"/>
              </w:rPr>
              <w:t>igus</w:t>
            </w:r>
            <w:r>
              <w:rPr>
                <w:sz w:val="18"/>
                <w:vertAlign w:val="superscript"/>
              </w:rPr>
              <w:t>®</w:t>
            </w:r>
            <w:r>
              <w:rPr>
                <w:sz w:val="18"/>
              </w:rPr>
              <w:t xml:space="preserve"> GmbH</w:t>
            </w:r>
          </w:p>
          <w:p w14:paraId="7E1A7FF2" w14:textId="77777777" w:rsidR="00C05B12" w:rsidRDefault="00C05B12">
            <w:pPr>
              <w:rPr>
                <w:sz w:val="18"/>
              </w:rPr>
            </w:pPr>
            <w:r>
              <w:rPr>
                <w:sz w:val="18"/>
              </w:rPr>
              <w:t>Spicher Str. 1a</w:t>
            </w:r>
          </w:p>
          <w:p w14:paraId="59AB6A30" w14:textId="77777777" w:rsidR="00C05B12" w:rsidRDefault="00C05B12">
            <w:pPr>
              <w:rPr>
                <w:sz w:val="18"/>
              </w:rPr>
            </w:pPr>
            <w:r>
              <w:rPr>
                <w:sz w:val="18"/>
              </w:rPr>
              <w:t>51147 Köln</w:t>
            </w:r>
          </w:p>
          <w:p w14:paraId="20159645" w14:textId="77777777" w:rsidR="00C05B12" w:rsidRDefault="00C05B12">
            <w:pPr>
              <w:rPr>
                <w:sz w:val="18"/>
              </w:rPr>
            </w:pPr>
            <w:r>
              <w:rPr>
                <w:sz w:val="18"/>
              </w:rPr>
              <w:t>Tel. 0 22 03 / 96 49-7276</w:t>
            </w:r>
          </w:p>
          <w:p w14:paraId="77329EF1" w14:textId="77777777" w:rsidR="00C05B12" w:rsidRDefault="00C05B12">
            <w:pPr>
              <w:rPr>
                <w:sz w:val="18"/>
                <w:lang w:val="fr-FR"/>
              </w:rPr>
            </w:pPr>
            <w:r>
              <w:rPr>
                <w:sz w:val="18"/>
                <w:lang w:val="fr-FR"/>
              </w:rPr>
              <w:t>spappers@igus.net</w:t>
            </w:r>
          </w:p>
          <w:p w14:paraId="6C08877F" w14:textId="77777777" w:rsidR="00C05B12" w:rsidRDefault="00C05B12">
            <w:pPr>
              <w:rPr>
                <w:sz w:val="18"/>
              </w:rPr>
            </w:pPr>
            <w:r>
              <w:rPr>
                <w:sz w:val="18"/>
                <w:lang w:val="fr-FR"/>
              </w:rPr>
              <w:t>www.igus.de/presse</w:t>
            </w:r>
          </w:p>
        </w:tc>
        <w:tc>
          <w:tcPr>
            <w:tcW w:w="6192" w:type="dxa"/>
            <w:gridSpan w:val="2"/>
          </w:tcPr>
          <w:p w14:paraId="1E430E65" w14:textId="77777777" w:rsidR="00C05B12" w:rsidRDefault="00C05B12">
            <w:pPr>
              <w:rPr>
                <w:b/>
                <w:sz w:val="18"/>
              </w:rPr>
            </w:pPr>
          </w:p>
          <w:p w14:paraId="0D8C0AE4" w14:textId="77777777" w:rsidR="00C05B12" w:rsidRDefault="00C05B12">
            <w:pPr>
              <w:rPr>
                <w:b/>
                <w:sz w:val="18"/>
              </w:rPr>
            </w:pPr>
          </w:p>
          <w:p w14:paraId="508A8A45" w14:textId="77777777" w:rsidR="00C05B12" w:rsidRPr="00252B5B" w:rsidRDefault="00C05B12">
            <w:pPr>
              <w:rPr>
                <w:bCs/>
                <w:sz w:val="18"/>
              </w:rPr>
            </w:pPr>
            <w:r w:rsidRPr="00252B5B">
              <w:rPr>
                <w:bCs/>
                <w:sz w:val="18"/>
              </w:rPr>
              <w:t>Anja Görtz-Olscher</w:t>
            </w:r>
          </w:p>
          <w:p w14:paraId="6DE750CE" w14:textId="77777777" w:rsidR="00C05B12" w:rsidRDefault="00C05B12">
            <w:pPr>
              <w:rPr>
                <w:sz w:val="18"/>
              </w:rPr>
            </w:pPr>
            <w:r>
              <w:rPr>
                <w:sz w:val="18"/>
              </w:rPr>
              <w:t>Managerin Presse &amp; Werbung</w:t>
            </w:r>
          </w:p>
          <w:p w14:paraId="5E13E393" w14:textId="77777777" w:rsidR="00C05B12" w:rsidRDefault="00C05B12">
            <w:pPr>
              <w:rPr>
                <w:sz w:val="18"/>
              </w:rPr>
            </w:pPr>
          </w:p>
          <w:p w14:paraId="3C0E583E" w14:textId="77777777" w:rsidR="00C05B12" w:rsidRDefault="00C05B12">
            <w:pPr>
              <w:rPr>
                <w:sz w:val="18"/>
              </w:rPr>
            </w:pPr>
            <w:r>
              <w:rPr>
                <w:sz w:val="18"/>
              </w:rPr>
              <w:t>igus</w:t>
            </w:r>
            <w:r>
              <w:rPr>
                <w:sz w:val="18"/>
                <w:vertAlign w:val="superscript"/>
              </w:rPr>
              <w:t>®</w:t>
            </w:r>
            <w:r>
              <w:rPr>
                <w:sz w:val="18"/>
              </w:rPr>
              <w:t xml:space="preserve"> GmbH</w:t>
            </w:r>
          </w:p>
          <w:p w14:paraId="0D5C1433" w14:textId="77777777" w:rsidR="00C05B12" w:rsidRDefault="00C05B12">
            <w:pPr>
              <w:rPr>
                <w:sz w:val="18"/>
              </w:rPr>
            </w:pPr>
            <w:r>
              <w:rPr>
                <w:sz w:val="18"/>
              </w:rPr>
              <w:t>Spicher Str. 1a</w:t>
            </w:r>
          </w:p>
          <w:p w14:paraId="207F9B8E" w14:textId="77777777" w:rsidR="00C05B12" w:rsidRDefault="00C05B12">
            <w:pPr>
              <w:rPr>
                <w:sz w:val="18"/>
              </w:rPr>
            </w:pPr>
            <w:r>
              <w:rPr>
                <w:sz w:val="18"/>
              </w:rPr>
              <w:t>51147 Köln</w:t>
            </w:r>
          </w:p>
          <w:p w14:paraId="5A7F64CF" w14:textId="77777777" w:rsidR="00C05B12" w:rsidRDefault="00C05B12">
            <w:pPr>
              <w:rPr>
                <w:sz w:val="18"/>
              </w:rPr>
            </w:pPr>
            <w:r>
              <w:rPr>
                <w:sz w:val="18"/>
              </w:rPr>
              <w:t>Tel. 0 22 03 / 96 49-7153</w:t>
            </w:r>
          </w:p>
          <w:p w14:paraId="644B4B50" w14:textId="77777777" w:rsidR="00C05B12" w:rsidRDefault="00C05B12">
            <w:pPr>
              <w:rPr>
                <w:sz w:val="18"/>
                <w:lang w:val="fr-FR"/>
              </w:rPr>
            </w:pPr>
            <w:r>
              <w:rPr>
                <w:sz w:val="18"/>
                <w:lang w:val="fr-FR"/>
              </w:rPr>
              <w:t>agoertz@igus.net</w:t>
            </w:r>
          </w:p>
          <w:p w14:paraId="37952E67" w14:textId="77777777" w:rsidR="00C05B12" w:rsidRPr="00252B5B" w:rsidRDefault="00C05B12">
            <w:pPr>
              <w:rPr>
                <w:sz w:val="18"/>
              </w:rPr>
            </w:pPr>
            <w:r>
              <w:rPr>
                <w:sz w:val="18"/>
                <w:lang w:val="fr-FR"/>
              </w:rPr>
              <w:t>www.igus.de/presse</w:t>
            </w:r>
          </w:p>
        </w:tc>
        <w:tc>
          <w:tcPr>
            <w:tcW w:w="4053" w:type="dxa"/>
          </w:tcPr>
          <w:p w14:paraId="7122064C" w14:textId="77777777" w:rsidR="00C05B12" w:rsidRDefault="00C05B12">
            <w:pPr>
              <w:rPr>
                <w:b/>
                <w:sz w:val="18"/>
              </w:rPr>
            </w:pPr>
          </w:p>
        </w:tc>
        <w:tc>
          <w:tcPr>
            <w:tcW w:w="4053" w:type="dxa"/>
          </w:tcPr>
          <w:p w14:paraId="41588C7E" w14:textId="77777777" w:rsidR="00C05B12" w:rsidRDefault="00C05B12">
            <w:pPr>
              <w:rPr>
                <w:b/>
                <w:sz w:val="18"/>
              </w:rPr>
            </w:pPr>
          </w:p>
        </w:tc>
      </w:tr>
      <w:tr w:rsidR="00C05B12" w14:paraId="7F1C0CAA" w14:textId="77777777">
        <w:trPr>
          <w:trHeight w:val="206"/>
        </w:trPr>
        <w:tc>
          <w:tcPr>
            <w:tcW w:w="2410" w:type="dxa"/>
          </w:tcPr>
          <w:p w14:paraId="4CAE3AF3" w14:textId="77777777" w:rsidR="00C05B12" w:rsidRDefault="00C05B12">
            <w:pPr>
              <w:rPr>
                <w:b/>
                <w:sz w:val="18"/>
              </w:rPr>
            </w:pPr>
          </w:p>
        </w:tc>
        <w:tc>
          <w:tcPr>
            <w:tcW w:w="4832" w:type="dxa"/>
            <w:gridSpan w:val="2"/>
          </w:tcPr>
          <w:p w14:paraId="5318566A" w14:textId="77777777" w:rsidR="00C05B12" w:rsidRDefault="00C05B12">
            <w:pPr>
              <w:rPr>
                <w:b/>
                <w:sz w:val="18"/>
              </w:rPr>
            </w:pPr>
          </w:p>
        </w:tc>
        <w:tc>
          <w:tcPr>
            <w:tcW w:w="4053" w:type="dxa"/>
          </w:tcPr>
          <w:p w14:paraId="67B80E0D" w14:textId="77777777" w:rsidR="00C05B12" w:rsidRDefault="00C05B12">
            <w:pPr>
              <w:rPr>
                <w:b/>
                <w:sz w:val="18"/>
              </w:rPr>
            </w:pPr>
          </w:p>
        </w:tc>
        <w:tc>
          <w:tcPr>
            <w:tcW w:w="4053" w:type="dxa"/>
          </w:tcPr>
          <w:p w14:paraId="1AFFF7FE" w14:textId="77777777" w:rsidR="00C05B12" w:rsidRDefault="00C05B12">
            <w:pPr>
              <w:rPr>
                <w:b/>
                <w:sz w:val="18"/>
              </w:rPr>
            </w:pPr>
          </w:p>
        </w:tc>
        <w:tc>
          <w:tcPr>
            <w:tcW w:w="4053" w:type="dxa"/>
          </w:tcPr>
          <w:p w14:paraId="68D99AFF" w14:textId="77777777" w:rsidR="00C05B12" w:rsidRDefault="00C05B12">
            <w:pPr>
              <w:rPr>
                <w:b/>
                <w:sz w:val="18"/>
              </w:rPr>
            </w:pPr>
          </w:p>
        </w:tc>
      </w:tr>
    </w:tbl>
    <w:p w14:paraId="721EC267" w14:textId="77777777" w:rsidR="00C05B12" w:rsidRPr="0004447E" w:rsidRDefault="00C05B12" w:rsidP="00C05B12">
      <w:pPr>
        <w:spacing w:line="300" w:lineRule="exact"/>
        <w:ind w:right="-284"/>
        <w:rPr>
          <w:color w:val="C0C0C0"/>
          <w:sz w:val="16"/>
          <w:szCs w:val="16"/>
        </w:rPr>
      </w:pPr>
    </w:p>
    <w:p w14:paraId="6E90FE6F" w14:textId="40BC878E" w:rsidR="00BE5B55" w:rsidRPr="00AC0481" w:rsidRDefault="00AC0481" w:rsidP="00AC0481">
      <w:pPr>
        <w:overflowPunct/>
        <w:autoSpaceDE/>
        <w:autoSpaceDN/>
        <w:adjustRightInd/>
        <w:spacing w:line="360" w:lineRule="auto"/>
        <w:textAlignment w:val="auto"/>
      </w:pPr>
      <w:r w:rsidRPr="000D0217">
        <w:rPr>
          <w:color w:val="C0C0C0"/>
          <w:sz w:val="16"/>
          <w:szCs w:val="16"/>
        </w:rPr>
        <w:t>Die Begriffe „igus“, „</w:t>
      </w:r>
      <w:proofErr w:type="spellStart"/>
      <w:r w:rsidRPr="000D0217">
        <w:rPr>
          <w:color w:val="C0C0C0"/>
          <w:sz w:val="16"/>
          <w:szCs w:val="16"/>
        </w:rPr>
        <w:t>Apiro</w:t>
      </w:r>
      <w:proofErr w:type="spellEnd"/>
      <w:r w:rsidRPr="000D0217">
        <w:rPr>
          <w:color w:val="C0C0C0"/>
          <w:sz w:val="16"/>
          <w:szCs w:val="16"/>
        </w:rPr>
        <w:t>“, „CFRIP“, „chainflex“, „</w:t>
      </w:r>
      <w:proofErr w:type="spellStart"/>
      <w:r w:rsidRPr="000D0217">
        <w:rPr>
          <w:color w:val="C0C0C0"/>
          <w:sz w:val="16"/>
          <w:szCs w:val="16"/>
        </w:rPr>
        <w:t>conprotect</w:t>
      </w:r>
      <w:proofErr w:type="spellEnd"/>
      <w:r w:rsidRPr="000D0217">
        <w:rPr>
          <w:color w:val="C0C0C0"/>
          <w:sz w:val="16"/>
          <w:szCs w:val="16"/>
        </w:rPr>
        <w:t>“, „CTD“, „</w:t>
      </w:r>
      <w:proofErr w:type="spellStart"/>
      <w:r w:rsidRPr="000D0217">
        <w:rPr>
          <w:color w:val="C0C0C0"/>
          <w:sz w:val="16"/>
          <w:szCs w:val="16"/>
        </w:rPr>
        <w:t>drygear</w:t>
      </w:r>
      <w:proofErr w:type="spellEnd"/>
      <w:r w:rsidRPr="000D0217">
        <w:rPr>
          <w:color w:val="C0C0C0"/>
          <w:sz w:val="16"/>
          <w:szCs w:val="16"/>
        </w:rPr>
        <w:t>“, „drylin“, „dryspin“, „dry-</w:t>
      </w:r>
      <w:proofErr w:type="spellStart"/>
      <w:r w:rsidRPr="000D0217">
        <w:rPr>
          <w:color w:val="C0C0C0"/>
          <w:sz w:val="16"/>
          <w:szCs w:val="16"/>
        </w:rPr>
        <w:t>tech</w:t>
      </w:r>
      <w:proofErr w:type="spellEnd"/>
      <w:r w:rsidRPr="000D0217">
        <w:rPr>
          <w:color w:val="C0C0C0"/>
          <w:sz w:val="16"/>
          <w:szCs w:val="16"/>
        </w:rPr>
        <w:t xml:space="preserve">“, „easy </w:t>
      </w:r>
      <w:proofErr w:type="spellStart"/>
      <w:r w:rsidRPr="000D0217">
        <w:rPr>
          <w:color w:val="C0C0C0"/>
          <w:sz w:val="16"/>
          <w:szCs w:val="16"/>
        </w:rPr>
        <w:t>chain</w:t>
      </w:r>
      <w:proofErr w:type="spellEnd"/>
      <w:r w:rsidRPr="000D0217">
        <w:rPr>
          <w:color w:val="C0C0C0"/>
          <w:sz w:val="16"/>
          <w:szCs w:val="16"/>
        </w:rPr>
        <w:t>“, „e-</w:t>
      </w:r>
      <w:proofErr w:type="spellStart"/>
      <w:r w:rsidRPr="000D0217">
        <w:rPr>
          <w:color w:val="C0C0C0"/>
          <w:sz w:val="16"/>
          <w:szCs w:val="16"/>
        </w:rPr>
        <w:t>chain</w:t>
      </w:r>
      <w:proofErr w:type="spellEnd"/>
      <w:r w:rsidRPr="000D0217">
        <w:rPr>
          <w:color w:val="C0C0C0"/>
          <w:sz w:val="16"/>
          <w:szCs w:val="16"/>
        </w:rPr>
        <w:t>“, „e-</w:t>
      </w:r>
      <w:proofErr w:type="spellStart"/>
      <w:r w:rsidRPr="000D0217">
        <w:rPr>
          <w:color w:val="C0C0C0"/>
          <w:sz w:val="16"/>
          <w:szCs w:val="16"/>
        </w:rPr>
        <w:t>chain</w:t>
      </w:r>
      <w:proofErr w:type="spellEnd"/>
      <w:r w:rsidRPr="000D0217">
        <w:rPr>
          <w:color w:val="C0C0C0"/>
          <w:sz w:val="16"/>
          <w:szCs w:val="16"/>
        </w:rPr>
        <w:t xml:space="preserve"> </w:t>
      </w:r>
      <w:proofErr w:type="spellStart"/>
      <w:r w:rsidRPr="000D0217">
        <w:rPr>
          <w:color w:val="C0C0C0"/>
          <w:sz w:val="16"/>
          <w:szCs w:val="16"/>
        </w:rPr>
        <w:t>systems</w:t>
      </w:r>
      <w:proofErr w:type="spellEnd"/>
      <w:r w:rsidRPr="000D0217">
        <w:rPr>
          <w:color w:val="C0C0C0"/>
          <w:sz w:val="16"/>
          <w:szCs w:val="16"/>
        </w:rPr>
        <w:t>“, „e-ketten“, „e-</w:t>
      </w:r>
      <w:proofErr w:type="spellStart"/>
      <w:r w:rsidRPr="000D0217">
        <w:rPr>
          <w:color w:val="C0C0C0"/>
          <w:sz w:val="16"/>
          <w:szCs w:val="16"/>
        </w:rPr>
        <w:t>kettensysteme</w:t>
      </w:r>
      <w:proofErr w:type="spellEnd"/>
      <w:r w:rsidRPr="000D0217">
        <w:rPr>
          <w:color w:val="C0C0C0"/>
          <w:sz w:val="16"/>
          <w:szCs w:val="16"/>
        </w:rPr>
        <w:t>“, „e-skin“, „e-spool“, „</w:t>
      </w:r>
      <w:proofErr w:type="spellStart"/>
      <w:r w:rsidRPr="000D0217">
        <w:rPr>
          <w:color w:val="C0C0C0"/>
          <w:sz w:val="16"/>
          <w:szCs w:val="16"/>
        </w:rPr>
        <w:t>flizz</w:t>
      </w:r>
      <w:proofErr w:type="spellEnd"/>
      <w:r w:rsidRPr="000D0217">
        <w:rPr>
          <w:color w:val="C0C0C0"/>
          <w:sz w:val="16"/>
          <w:szCs w:val="16"/>
        </w:rPr>
        <w:t>“, „</w:t>
      </w:r>
      <w:proofErr w:type="spellStart"/>
      <w:r w:rsidRPr="000D0217">
        <w:rPr>
          <w:color w:val="C0C0C0"/>
          <w:sz w:val="16"/>
          <w:szCs w:val="16"/>
        </w:rPr>
        <w:t>ibow</w:t>
      </w:r>
      <w:proofErr w:type="spellEnd"/>
      <w:r w:rsidRPr="000D0217">
        <w:rPr>
          <w:color w:val="C0C0C0"/>
          <w:sz w:val="16"/>
          <w:szCs w:val="16"/>
        </w:rPr>
        <w:t>“, „</w:t>
      </w:r>
      <w:proofErr w:type="spellStart"/>
      <w:r w:rsidRPr="000D0217">
        <w:rPr>
          <w:color w:val="C0C0C0"/>
          <w:sz w:val="16"/>
          <w:szCs w:val="16"/>
        </w:rPr>
        <w:t>igear</w:t>
      </w:r>
      <w:proofErr w:type="spellEnd"/>
      <w:r w:rsidRPr="000D0217">
        <w:rPr>
          <w:color w:val="C0C0C0"/>
          <w:sz w:val="16"/>
          <w:szCs w:val="16"/>
        </w:rPr>
        <w:t xml:space="preserve">“, „iglidur“, „igubal“, </w:t>
      </w:r>
      <w:r>
        <w:rPr>
          <w:color w:val="C0C0C0"/>
          <w:sz w:val="16"/>
          <w:szCs w:val="16"/>
        </w:rPr>
        <w:t>„</w:t>
      </w:r>
      <w:proofErr w:type="spellStart"/>
      <w:r>
        <w:rPr>
          <w:color w:val="C0C0C0"/>
          <w:sz w:val="16"/>
          <w:szCs w:val="16"/>
        </w:rPr>
        <w:t>igutex</w:t>
      </w:r>
      <w:proofErr w:type="spellEnd"/>
      <w:r>
        <w:rPr>
          <w:color w:val="C0C0C0"/>
          <w:sz w:val="16"/>
          <w:szCs w:val="16"/>
        </w:rPr>
        <w:t xml:space="preserve">“, </w:t>
      </w:r>
      <w:r w:rsidRPr="000D0217">
        <w:rPr>
          <w:color w:val="C0C0C0"/>
          <w:sz w:val="16"/>
          <w:szCs w:val="16"/>
        </w:rPr>
        <w:t>„</w:t>
      </w:r>
      <w:proofErr w:type="spellStart"/>
      <w:r w:rsidRPr="000D0217">
        <w:rPr>
          <w:color w:val="C0C0C0"/>
          <w:sz w:val="16"/>
          <w:szCs w:val="16"/>
        </w:rPr>
        <w:t>kineKIT</w:t>
      </w:r>
      <w:proofErr w:type="spellEnd"/>
      <w:r w:rsidRPr="000D0217">
        <w:rPr>
          <w:color w:val="C0C0C0"/>
          <w:sz w:val="16"/>
          <w:szCs w:val="16"/>
        </w:rPr>
        <w:t>“, „</w:t>
      </w:r>
      <w:proofErr w:type="spellStart"/>
      <w:r w:rsidRPr="000D0217">
        <w:rPr>
          <w:color w:val="C0C0C0"/>
          <w:sz w:val="16"/>
          <w:szCs w:val="16"/>
        </w:rPr>
        <w:t>manus</w:t>
      </w:r>
      <w:proofErr w:type="spellEnd"/>
      <w:r w:rsidRPr="000D0217">
        <w:rPr>
          <w:color w:val="C0C0C0"/>
          <w:sz w:val="16"/>
          <w:szCs w:val="16"/>
        </w:rPr>
        <w:t>“, „</w:t>
      </w:r>
      <w:proofErr w:type="spellStart"/>
      <w:r w:rsidRPr="000D0217">
        <w:rPr>
          <w:color w:val="C0C0C0"/>
          <w:sz w:val="16"/>
          <w:szCs w:val="16"/>
        </w:rPr>
        <w:t>motion</w:t>
      </w:r>
      <w:proofErr w:type="spellEnd"/>
      <w:r w:rsidRPr="000D0217">
        <w:rPr>
          <w:color w:val="C0C0C0"/>
          <w:sz w:val="16"/>
          <w:szCs w:val="16"/>
        </w:rPr>
        <w:t xml:space="preserve"> </w:t>
      </w:r>
      <w:proofErr w:type="spellStart"/>
      <w:r w:rsidRPr="000D0217">
        <w:rPr>
          <w:color w:val="C0C0C0"/>
          <w:sz w:val="16"/>
          <w:szCs w:val="16"/>
        </w:rPr>
        <w:t>plastics</w:t>
      </w:r>
      <w:proofErr w:type="spellEnd"/>
      <w:r w:rsidRPr="000D0217">
        <w:rPr>
          <w:color w:val="C0C0C0"/>
          <w:sz w:val="16"/>
          <w:szCs w:val="16"/>
        </w:rPr>
        <w:t>“, „</w:t>
      </w:r>
      <w:proofErr w:type="spellStart"/>
      <w:r w:rsidRPr="000D0217">
        <w:rPr>
          <w:color w:val="C0C0C0"/>
          <w:sz w:val="16"/>
          <w:szCs w:val="16"/>
        </w:rPr>
        <w:t>pikchain</w:t>
      </w:r>
      <w:proofErr w:type="spellEnd"/>
      <w:r w:rsidRPr="000D0217">
        <w:rPr>
          <w:color w:val="C0C0C0"/>
          <w:sz w:val="16"/>
          <w:szCs w:val="16"/>
        </w:rPr>
        <w:t>“, „</w:t>
      </w:r>
      <w:proofErr w:type="spellStart"/>
      <w:r w:rsidRPr="000D0217">
        <w:rPr>
          <w:color w:val="C0C0C0"/>
          <w:sz w:val="16"/>
          <w:szCs w:val="16"/>
        </w:rPr>
        <w:t>plastics</w:t>
      </w:r>
      <w:proofErr w:type="spellEnd"/>
      <w:r w:rsidRPr="000D0217">
        <w:rPr>
          <w:color w:val="C0C0C0"/>
          <w:sz w:val="16"/>
          <w:szCs w:val="16"/>
        </w:rPr>
        <w:t xml:space="preserve"> </w:t>
      </w:r>
      <w:proofErr w:type="spellStart"/>
      <w:r w:rsidRPr="000D0217">
        <w:rPr>
          <w:color w:val="C0C0C0"/>
          <w:sz w:val="16"/>
          <w:szCs w:val="16"/>
        </w:rPr>
        <w:t>for</w:t>
      </w:r>
      <w:proofErr w:type="spellEnd"/>
      <w:r w:rsidRPr="000D0217">
        <w:rPr>
          <w:color w:val="C0C0C0"/>
          <w:sz w:val="16"/>
          <w:szCs w:val="16"/>
        </w:rPr>
        <w:t xml:space="preserve"> </w:t>
      </w:r>
      <w:proofErr w:type="spellStart"/>
      <w:r w:rsidRPr="000D0217">
        <w:rPr>
          <w:color w:val="C0C0C0"/>
          <w:sz w:val="16"/>
          <w:szCs w:val="16"/>
        </w:rPr>
        <w:t>longer</w:t>
      </w:r>
      <w:proofErr w:type="spellEnd"/>
      <w:r w:rsidRPr="000D0217">
        <w:rPr>
          <w:color w:val="C0C0C0"/>
          <w:sz w:val="16"/>
          <w:szCs w:val="16"/>
        </w:rPr>
        <w:t xml:space="preserve"> </w:t>
      </w:r>
      <w:proofErr w:type="spellStart"/>
      <w:r w:rsidRPr="000D0217">
        <w:rPr>
          <w:color w:val="C0C0C0"/>
          <w:sz w:val="16"/>
          <w:szCs w:val="16"/>
        </w:rPr>
        <w:t>life</w:t>
      </w:r>
      <w:proofErr w:type="spellEnd"/>
      <w:r w:rsidRPr="000D0217">
        <w:rPr>
          <w:color w:val="C0C0C0"/>
          <w:sz w:val="16"/>
          <w:szCs w:val="16"/>
        </w:rPr>
        <w:t>“, „readycable“, „</w:t>
      </w:r>
      <w:proofErr w:type="spellStart"/>
      <w:r w:rsidRPr="000D0217">
        <w:rPr>
          <w:color w:val="C0C0C0"/>
          <w:sz w:val="16"/>
          <w:szCs w:val="16"/>
        </w:rPr>
        <w:t>readychain</w:t>
      </w:r>
      <w:proofErr w:type="spellEnd"/>
      <w:r w:rsidRPr="000D0217">
        <w:rPr>
          <w:color w:val="C0C0C0"/>
          <w:sz w:val="16"/>
          <w:szCs w:val="16"/>
        </w:rPr>
        <w:t>“, „</w:t>
      </w:r>
      <w:proofErr w:type="spellStart"/>
      <w:r w:rsidRPr="000D0217">
        <w:rPr>
          <w:color w:val="C0C0C0"/>
          <w:sz w:val="16"/>
          <w:szCs w:val="16"/>
        </w:rPr>
        <w:t>ReBeL</w:t>
      </w:r>
      <w:proofErr w:type="spellEnd"/>
      <w:r w:rsidRPr="000D0217">
        <w:rPr>
          <w:color w:val="C0C0C0"/>
          <w:sz w:val="16"/>
          <w:szCs w:val="16"/>
        </w:rPr>
        <w:t>“, „</w:t>
      </w:r>
      <w:proofErr w:type="spellStart"/>
      <w:r w:rsidRPr="000D0217">
        <w:rPr>
          <w:color w:val="C0C0C0"/>
          <w:sz w:val="16"/>
          <w:szCs w:val="16"/>
        </w:rPr>
        <w:t>speedigus</w:t>
      </w:r>
      <w:proofErr w:type="spellEnd"/>
      <w:r w:rsidRPr="000D0217">
        <w:rPr>
          <w:color w:val="C0C0C0"/>
          <w:sz w:val="16"/>
          <w:szCs w:val="16"/>
        </w:rPr>
        <w:t>“, „</w:t>
      </w:r>
      <w:proofErr w:type="spellStart"/>
      <w:r w:rsidRPr="000D0217">
        <w:rPr>
          <w:color w:val="C0C0C0"/>
          <w:sz w:val="16"/>
          <w:szCs w:val="16"/>
        </w:rPr>
        <w:t>triflex</w:t>
      </w:r>
      <w:proofErr w:type="spellEnd"/>
      <w:r w:rsidRPr="000D0217">
        <w:rPr>
          <w:color w:val="C0C0C0"/>
          <w:sz w:val="16"/>
          <w:szCs w:val="16"/>
        </w:rPr>
        <w:t>“, „robolink“ und „xiros“ sind gesetzlich geschützte Marken in der Bundesrepublik Deutschland und gegebenenfalls auch international.</w:t>
      </w:r>
    </w:p>
    <w:sectPr w:rsidR="00BE5B55" w:rsidRPr="00AC0481"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31406" w14:textId="77777777" w:rsidR="00DA481E" w:rsidRDefault="00DA481E">
      <w:r>
        <w:separator/>
      </w:r>
    </w:p>
  </w:endnote>
  <w:endnote w:type="continuationSeparator" w:id="0">
    <w:p w14:paraId="56A28B3C" w14:textId="77777777" w:rsidR="00DA481E" w:rsidRDefault="00DA481E">
      <w:r>
        <w:continuationSeparator/>
      </w:r>
    </w:p>
  </w:endnote>
  <w:endnote w:type="continuationNotice" w:id="1">
    <w:p w14:paraId="6C47D0DB" w14:textId="77777777" w:rsidR="00DA481E" w:rsidRDefault="00DA4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E1AB"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24232FE"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195B65D2" w14:textId="77777777" w:rsidR="00031762" w:rsidRDefault="00031762" w:rsidP="00744D2B">
        <w:pPr>
          <w:pStyle w:val="Fuzeile"/>
          <w:jc w:val="center"/>
        </w:pPr>
        <w:r>
          <w:fldChar w:fldCharType="begin"/>
        </w:r>
        <w:r>
          <w:instrText>PAGE   \* MERGEFORMAT</w:instrText>
        </w:r>
        <w:r>
          <w:fldChar w:fldCharType="separate"/>
        </w:r>
        <w:r w:rsidR="0051643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B85E0" w14:textId="77777777" w:rsidR="00DA481E" w:rsidRDefault="00DA481E">
      <w:r>
        <w:separator/>
      </w:r>
    </w:p>
  </w:footnote>
  <w:footnote w:type="continuationSeparator" w:id="0">
    <w:p w14:paraId="62408B69" w14:textId="77777777" w:rsidR="00DA481E" w:rsidRDefault="00DA481E">
      <w:r>
        <w:continuationSeparator/>
      </w:r>
    </w:p>
  </w:footnote>
  <w:footnote w:type="continuationNotice" w:id="1">
    <w:p w14:paraId="3848BC4F" w14:textId="77777777" w:rsidR="00DA481E" w:rsidRDefault="00DA48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6FC3" w14:textId="77777777" w:rsidR="00031762" w:rsidRDefault="00031762">
    <w:pPr>
      <w:pStyle w:val="Kopfzeile"/>
    </w:pPr>
    <w:r>
      <w:rPr>
        <w:noProof/>
      </w:rPr>
      <w:drawing>
        <wp:inline distT="0" distB="0" distL="0" distR="0" wp14:anchorId="090DA4B6" wp14:editId="6B747E15">
          <wp:extent cx="2933700" cy="1524000"/>
          <wp:effectExtent l="0" t="0" r="0" b="0"/>
          <wp:docPr id="2" name="Picture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4C50" w14:textId="77777777" w:rsidR="00031762" w:rsidRPr="002007C5" w:rsidRDefault="00031762" w:rsidP="00411E58">
    <w:pPr>
      <w:pStyle w:val="Kopfzeile"/>
      <w:tabs>
        <w:tab w:val="clear" w:pos="4536"/>
        <w:tab w:val="clear" w:pos="9072"/>
        <w:tab w:val="right" w:pos="1276"/>
      </w:tabs>
    </w:pPr>
    <w:r w:rsidRPr="000F1248">
      <w:rPr>
        <w:noProof/>
      </w:rPr>
      <w:drawing>
        <wp:anchor distT="0" distB="0" distL="114300" distR="114300" simplePos="0" relativeHeight="251660288" behindDoc="1" locked="0" layoutInCell="1" allowOverlap="1" wp14:anchorId="6F15CCA9" wp14:editId="325951ED">
          <wp:simplePos x="0" y="0"/>
          <wp:positionH relativeFrom="column">
            <wp:posOffset>5104130</wp:posOffset>
          </wp:positionH>
          <wp:positionV relativeFrom="paragraph">
            <wp:posOffset>8255</wp:posOffset>
          </wp:positionV>
          <wp:extent cx="1295400" cy="728980"/>
          <wp:effectExtent l="0" t="0" r="0" b="0"/>
          <wp:wrapNone/>
          <wp:docPr id="10" name="Picture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77467" w14:textId="77777777" w:rsidR="00031762" w:rsidRPr="000F1248" w:rsidRDefault="00031762" w:rsidP="00411E58">
    <w:pPr>
      <w:pStyle w:val="Kopfzeile"/>
      <w:tabs>
        <w:tab w:val="clear" w:pos="4536"/>
        <w:tab w:val="clear" w:pos="9072"/>
        <w:tab w:val="right" w:pos="1276"/>
      </w:tabs>
    </w:pPr>
  </w:p>
  <w:p w14:paraId="44A95701" w14:textId="77777777" w:rsidR="00031762" w:rsidRDefault="00031762" w:rsidP="00411E58">
    <w:pPr>
      <w:pStyle w:val="Kopfzeile"/>
      <w:rPr>
        <w:rStyle w:val="Seitenzahl"/>
      </w:rPr>
    </w:pPr>
  </w:p>
  <w:p w14:paraId="2F7B950F"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1D3"/>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680"/>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0B7"/>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614B"/>
    <w:rsid w:val="00047005"/>
    <w:rsid w:val="0004753D"/>
    <w:rsid w:val="0005016C"/>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2E68"/>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36A"/>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22C8"/>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47171"/>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48F"/>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B29"/>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7CF"/>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2A77"/>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517C"/>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32A"/>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ACD"/>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2A7"/>
    <w:rsid w:val="003545C1"/>
    <w:rsid w:val="0036024F"/>
    <w:rsid w:val="003625A4"/>
    <w:rsid w:val="003625A5"/>
    <w:rsid w:val="003634C0"/>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D7267"/>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510"/>
    <w:rsid w:val="004417FA"/>
    <w:rsid w:val="00443538"/>
    <w:rsid w:val="00443A4D"/>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06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36A6"/>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025"/>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C57"/>
    <w:rsid w:val="00560E91"/>
    <w:rsid w:val="00561C5D"/>
    <w:rsid w:val="00562F8F"/>
    <w:rsid w:val="005632AA"/>
    <w:rsid w:val="00564AAC"/>
    <w:rsid w:val="005661F9"/>
    <w:rsid w:val="0056640E"/>
    <w:rsid w:val="0057069F"/>
    <w:rsid w:val="00571261"/>
    <w:rsid w:val="00571C3F"/>
    <w:rsid w:val="00572138"/>
    <w:rsid w:val="005722D2"/>
    <w:rsid w:val="005728E6"/>
    <w:rsid w:val="00573790"/>
    <w:rsid w:val="00573BF7"/>
    <w:rsid w:val="0057449B"/>
    <w:rsid w:val="005829F0"/>
    <w:rsid w:val="00583C48"/>
    <w:rsid w:val="00584633"/>
    <w:rsid w:val="00584B11"/>
    <w:rsid w:val="00584D75"/>
    <w:rsid w:val="00585740"/>
    <w:rsid w:val="00585DCC"/>
    <w:rsid w:val="005860E8"/>
    <w:rsid w:val="005865BE"/>
    <w:rsid w:val="00586789"/>
    <w:rsid w:val="00586C50"/>
    <w:rsid w:val="00587364"/>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42F5"/>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2361"/>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57B9"/>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5D2"/>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6B3"/>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A96"/>
    <w:rsid w:val="007D2C37"/>
    <w:rsid w:val="007D312B"/>
    <w:rsid w:val="007D312F"/>
    <w:rsid w:val="007D3918"/>
    <w:rsid w:val="007D4656"/>
    <w:rsid w:val="007D5469"/>
    <w:rsid w:val="007D78FA"/>
    <w:rsid w:val="007E0564"/>
    <w:rsid w:val="007E1BAA"/>
    <w:rsid w:val="007E2058"/>
    <w:rsid w:val="007E2244"/>
    <w:rsid w:val="007E2504"/>
    <w:rsid w:val="007E287F"/>
    <w:rsid w:val="007E3E94"/>
    <w:rsid w:val="007E56BB"/>
    <w:rsid w:val="007E5B81"/>
    <w:rsid w:val="007E6320"/>
    <w:rsid w:val="007E6A45"/>
    <w:rsid w:val="007E7AFD"/>
    <w:rsid w:val="007F009F"/>
    <w:rsid w:val="007F0982"/>
    <w:rsid w:val="007F18A8"/>
    <w:rsid w:val="007F1B74"/>
    <w:rsid w:val="007F1D1F"/>
    <w:rsid w:val="007F29A5"/>
    <w:rsid w:val="007F4FD2"/>
    <w:rsid w:val="007F5295"/>
    <w:rsid w:val="007F6658"/>
    <w:rsid w:val="007F7818"/>
    <w:rsid w:val="007F7E9E"/>
    <w:rsid w:val="0080026E"/>
    <w:rsid w:val="00800BB2"/>
    <w:rsid w:val="00800FD5"/>
    <w:rsid w:val="00801A83"/>
    <w:rsid w:val="00802837"/>
    <w:rsid w:val="008030F2"/>
    <w:rsid w:val="00803438"/>
    <w:rsid w:val="00804800"/>
    <w:rsid w:val="00804958"/>
    <w:rsid w:val="008049D8"/>
    <w:rsid w:val="00804F3A"/>
    <w:rsid w:val="00805337"/>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6F25"/>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71422"/>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4F"/>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2629"/>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20E"/>
    <w:rsid w:val="009968C4"/>
    <w:rsid w:val="00996AC1"/>
    <w:rsid w:val="00996EE6"/>
    <w:rsid w:val="00997081"/>
    <w:rsid w:val="009979CE"/>
    <w:rsid w:val="009A0006"/>
    <w:rsid w:val="009A087F"/>
    <w:rsid w:val="009A0CB4"/>
    <w:rsid w:val="009A1183"/>
    <w:rsid w:val="009A19B9"/>
    <w:rsid w:val="009A2170"/>
    <w:rsid w:val="009A2EC8"/>
    <w:rsid w:val="009A326B"/>
    <w:rsid w:val="009A4C9F"/>
    <w:rsid w:val="009A51B7"/>
    <w:rsid w:val="009A5537"/>
    <w:rsid w:val="009A5935"/>
    <w:rsid w:val="009A6253"/>
    <w:rsid w:val="009A694B"/>
    <w:rsid w:val="009A6B3D"/>
    <w:rsid w:val="009B06AA"/>
    <w:rsid w:val="009B0D1F"/>
    <w:rsid w:val="009B1984"/>
    <w:rsid w:val="009B1D32"/>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6D0A"/>
    <w:rsid w:val="009E7D3D"/>
    <w:rsid w:val="009F0AF7"/>
    <w:rsid w:val="009F1097"/>
    <w:rsid w:val="009F1EB7"/>
    <w:rsid w:val="009F2CD6"/>
    <w:rsid w:val="009F41F7"/>
    <w:rsid w:val="009F5349"/>
    <w:rsid w:val="009F7A1C"/>
    <w:rsid w:val="00A00857"/>
    <w:rsid w:val="00A01CD8"/>
    <w:rsid w:val="00A02460"/>
    <w:rsid w:val="00A024A2"/>
    <w:rsid w:val="00A025E6"/>
    <w:rsid w:val="00A02609"/>
    <w:rsid w:val="00A02D13"/>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75F"/>
    <w:rsid w:val="00A47CC2"/>
    <w:rsid w:val="00A50A38"/>
    <w:rsid w:val="00A50E48"/>
    <w:rsid w:val="00A510C1"/>
    <w:rsid w:val="00A54275"/>
    <w:rsid w:val="00A55857"/>
    <w:rsid w:val="00A5657D"/>
    <w:rsid w:val="00A569AA"/>
    <w:rsid w:val="00A5775D"/>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97CC5"/>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481"/>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352"/>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01DA"/>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3DA7"/>
    <w:rsid w:val="00BF42D0"/>
    <w:rsid w:val="00BF5321"/>
    <w:rsid w:val="00BF6396"/>
    <w:rsid w:val="00BF6937"/>
    <w:rsid w:val="00C00C0B"/>
    <w:rsid w:val="00C01D01"/>
    <w:rsid w:val="00C01FF5"/>
    <w:rsid w:val="00C02F2E"/>
    <w:rsid w:val="00C0560D"/>
    <w:rsid w:val="00C05B12"/>
    <w:rsid w:val="00C0620F"/>
    <w:rsid w:val="00C07AE7"/>
    <w:rsid w:val="00C07B1B"/>
    <w:rsid w:val="00C10106"/>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590"/>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2B7"/>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4D5"/>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06AB"/>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55D"/>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A8"/>
    <w:rsid w:val="00D741BE"/>
    <w:rsid w:val="00D74753"/>
    <w:rsid w:val="00D75861"/>
    <w:rsid w:val="00D760E6"/>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0FD4"/>
    <w:rsid w:val="00D917BE"/>
    <w:rsid w:val="00D91876"/>
    <w:rsid w:val="00D91FE6"/>
    <w:rsid w:val="00D92D40"/>
    <w:rsid w:val="00D93067"/>
    <w:rsid w:val="00D94DA1"/>
    <w:rsid w:val="00D94ED0"/>
    <w:rsid w:val="00D95FC4"/>
    <w:rsid w:val="00D9656F"/>
    <w:rsid w:val="00D9674E"/>
    <w:rsid w:val="00DA0922"/>
    <w:rsid w:val="00DA1AEF"/>
    <w:rsid w:val="00DA1B9F"/>
    <w:rsid w:val="00DA3C13"/>
    <w:rsid w:val="00DA40B1"/>
    <w:rsid w:val="00DA4511"/>
    <w:rsid w:val="00DA481E"/>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40B4"/>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11D3"/>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48D"/>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5FF5"/>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02F"/>
    <w:rsid w:val="00FA117A"/>
    <w:rsid w:val="00FA1433"/>
    <w:rsid w:val="00FA19E3"/>
    <w:rsid w:val="00FA1CFB"/>
    <w:rsid w:val="00FA202F"/>
    <w:rsid w:val="00FA2297"/>
    <w:rsid w:val="00FA233D"/>
    <w:rsid w:val="00FA268E"/>
    <w:rsid w:val="00FA2ED4"/>
    <w:rsid w:val="00FA605D"/>
    <w:rsid w:val="00FA6312"/>
    <w:rsid w:val="00FA6AF2"/>
    <w:rsid w:val="00FA7007"/>
    <w:rsid w:val="00FB0584"/>
    <w:rsid w:val="00FB0E09"/>
    <w:rsid w:val="00FB2FB0"/>
    <w:rsid w:val="00FB32E8"/>
    <w:rsid w:val="00FB3673"/>
    <w:rsid w:val="00FB45AD"/>
    <w:rsid w:val="00FB4668"/>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6E9A"/>
    <w:rsid w:val="00FD724B"/>
    <w:rsid w:val="00FD727C"/>
    <w:rsid w:val="00FE19C9"/>
    <w:rsid w:val="00FE1B29"/>
    <w:rsid w:val="00FE2EAC"/>
    <w:rsid w:val="00FE314C"/>
    <w:rsid w:val="00FE3C91"/>
    <w:rsid w:val="00FE41F4"/>
    <w:rsid w:val="00FE42D0"/>
    <w:rsid w:val="00FE466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AD983A"/>
    <w:rsid w:val="01C2F271"/>
    <w:rsid w:val="04A339AD"/>
    <w:rsid w:val="0CC896EA"/>
    <w:rsid w:val="11029A02"/>
    <w:rsid w:val="12B3B0D1"/>
    <w:rsid w:val="132CBBA0"/>
    <w:rsid w:val="133FD31F"/>
    <w:rsid w:val="1922F255"/>
    <w:rsid w:val="1D0A8E0B"/>
    <w:rsid w:val="1D3579B1"/>
    <w:rsid w:val="1EC824DB"/>
    <w:rsid w:val="1FEBAF4E"/>
    <w:rsid w:val="2146F4B6"/>
    <w:rsid w:val="22D1C221"/>
    <w:rsid w:val="2662E314"/>
    <w:rsid w:val="26A7154A"/>
    <w:rsid w:val="278C0AE7"/>
    <w:rsid w:val="2927DB48"/>
    <w:rsid w:val="294103A5"/>
    <w:rsid w:val="2997C2D7"/>
    <w:rsid w:val="2A1BF4F9"/>
    <w:rsid w:val="2A661479"/>
    <w:rsid w:val="2C1341A9"/>
    <w:rsid w:val="2C5F7C0A"/>
    <w:rsid w:val="2E08BD19"/>
    <w:rsid w:val="2E0C4F61"/>
    <w:rsid w:val="2FACE67C"/>
    <w:rsid w:val="3124136A"/>
    <w:rsid w:val="32AC7ED9"/>
    <w:rsid w:val="33DBE8AC"/>
    <w:rsid w:val="3450420F"/>
    <w:rsid w:val="3647C11D"/>
    <w:rsid w:val="3707B34F"/>
    <w:rsid w:val="3895F1A4"/>
    <w:rsid w:val="3A37DAF3"/>
    <w:rsid w:val="3A485D1D"/>
    <w:rsid w:val="3AE1BCF9"/>
    <w:rsid w:val="3C5C0F95"/>
    <w:rsid w:val="3F55E710"/>
    <w:rsid w:val="41CEEAD5"/>
    <w:rsid w:val="42059FF7"/>
    <w:rsid w:val="431CB2EF"/>
    <w:rsid w:val="4418066B"/>
    <w:rsid w:val="48A3F007"/>
    <w:rsid w:val="48E7B806"/>
    <w:rsid w:val="4BE10375"/>
    <w:rsid w:val="4E973912"/>
    <w:rsid w:val="52459E1D"/>
    <w:rsid w:val="5252BFD3"/>
    <w:rsid w:val="52F98DF3"/>
    <w:rsid w:val="5394793F"/>
    <w:rsid w:val="563087E1"/>
    <w:rsid w:val="57127D06"/>
    <w:rsid w:val="58110320"/>
    <w:rsid w:val="5960F955"/>
    <w:rsid w:val="5D846F84"/>
    <w:rsid w:val="5F3B9453"/>
    <w:rsid w:val="5F8266A4"/>
    <w:rsid w:val="60B3EADF"/>
    <w:rsid w:val="610686F7"/>
    <w:rsid w:val="632545D7"/>
    <w:rsid w:val="63C7BEF0"/>
    <w:rsid w:val="6B68D6AD"/>
    <w:rsid w:val="6EEFB1B1"/>
    <w:rsid w:val="6F7AA3CE"/>
    <w:rsid w:val="727F2E38"/>
    <w:rsid w:val="7509D4D0"/>
    <w:rsid w:val="753E6525"/>
    <w:rsid w:val="777402BC"/>
    <w:rsid w:val="7813EAC3"/>
    <w:rsid w:val="781C102A"/>
    <w:rsid w:val="78360375"/>
    <w:rsid w:val="7BCF00B5"/>
    <w:rsid w:val="7CE75BE6"/>
    <w:rsid w:val="7E9A6E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AF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berarbeitung">
    <w:name w:val="Revision"/>
    <w:hidden/>
    <w:uiPriority w:val="99"/>
    <w:semiHidden/>
    <w:rsid w:val="0063236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858</Words>
  <Characters>5842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cp:lastPrinted>2013-04-16T18:13:00Z</cp:lastPrinted>
  <dcterms:created xsi:type="dcterms:W3CDTF">2023-03-02T17:59:00Z</dcterms:created>
  <dcterms:modified xsi:type="dcterms:W3CDTF">2023-03-29T08:14:00Z</dcterms:modified>
</cp:coreProperties>
</file>