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CE5C3" w14:textId="46FC9577" w:rsidR="00597DEB" w:rsidRPr="0001113F" w:rsidRDefault="008D3A67" w:rsidP="00597DEB">
      <w:pPr>
        <w:spacing w:line="360" w:lineRule="auto"/>
        <w:ind w:right="-30"/>
        <w:jc w:val="left"/>
        <w:rPr>
          <w:b/>
          <w:sz w:val="32"/>
          <w:szCs w:val="32"/>
        </w:rPr>
      </w:pPr>
      <w:bookmarkStart w:id="0" w:name="OLE_LINK1"/>
      <w:bookmarkStart w:id="1" w:name="_Hlk526413990"/>
      <w:proofErr w:type="spellStart"/>
      <w:r w:rsidRPr="0001113F">
        <w:rPr>
          <w:b/>
          <w:sz w:val="32"/>
          <w:szCs w:val="32"/>
        </w:rPr>
        <w:t>RBTXpert</w:t>
      </w:r>
      <w:proofErr w:type="spellEnd"/>
      <w:r w:rsidRPr="0001113F">
        <w:rPr>
          <w:b/>
          <w:sz w:val="32"/>
          <w:szCs w:val="32"/>
        </w:rPr>
        <w:t xml:space="preserve"> von igus:</w:t>
      </w:r>
      <w:r w:rsidR="0063001A" w:rsidRPr="0001113F">
        <w:rPr>
          <w:b/>
          <w:sz w:val="32"/>
          <w:szCs w:val="32"/>
        </w:rPr>
        <w:t xml:space="preserve"> Remote Integration</w:t>
      </w:r>
      <w:r w:rsidRPr="0001113F">
        <w:rPr>
          <w:b/>
          <w:sz w:val="32"/>
          <w:szCs w:val="32"/>
        </w:rPr>
        <w:t xml:space="preserve"> </w:t>
      </w:r>
      <w:r w:rsidR="0063001A" w:rsidRPr="0001113F">
        <w:rPr>
          <w:b/>
          <w:sz w:val="32"/>
          <w:szCs w:val="32"/>
        </w:rPr>
        <w:t>für</w:t>
      </w:r>
      <w:r w:rsidR="0001113F" w:rsidRPr="0001113F">
        <w:rPr>
          <w:b/>
          <w:sz w:val="32"/>
          <w:szCs w:val="32"/>
        </w:rPr>
        <w:t xml:space="preserve"> </w:t>
      </w:r>
      <w:r w:rsidR="0063001A" w:rsidRPr="0001113F">
        <w:rPr>
          <w:b/>
          <w:sz w:val="32"/>
          <w:szCs w:val="32"/>
        </w:rPr>
        <w:t>k</w:t>
      </w:r>
      <w:r w:rsidRPr="0001113F">
        <w:rPr>
          <w:b/>
          <w:sz w:val="32"/>
          <w:szCs w:val="32"/>
        </w:rPr>
        <w:t>ostengünstige Automatisierung zum Festpreis</w:t>
      </w:r>
    </w:p>
    <w:p w14:paraId="6FC74181" w14:textId="4AABABDB" w:rsidR="00597DEB" w:rsidRPr="008D3A67" w:rsidRDefault="008D3A67" w:rsidP="00597DEB">
      <w:pPr>
        <w:spacing w:line="360" w:lineRule="auto"/>
        <w:ind w:right="-30"/>
        <w:rPr>
          <w:b/>
          <w:sz w:val="24"/>
          <w:szCs w:val="24"/>
        </w:rPr>
      </w:pPr>
      <w:r w:rsidRPr="008D3A67">
        <w:rPr>
          <w:b/>
          <w:sz w:val="24"/>
          <w:szCs w:val="24"/>
        </w:rPr>
        <w:t>Neuer Service hilft Kunden b</w:t>
      </w:r>
      <w:r>
        <w:rPr>
          <w:b/>
          <w:sz w:val="24"/>
          <w:szCs w:val="24"/>
        </w:rPr>
        <w:t>ei der schnellen Umsetzung ihres Automatisierungsprojektes</w:t>
      </w:r>
      <w:r w:rsidR="0024150E">
        <w:rPr>
          <w:b/>
          <w:sz w:val="24"/>
          <w:szCs w:val="24"/>
        </w:rPr>
        <w:t xml:space="preserve"> und sorgt für schnellen ROI</w:t>
      </w:r>
    </w:p>
    <w:p w14:paraId="4A28DFA2" w14:textId="77777777" w:rsidR="00597DEB" w:rsidRPr="008D3A67" w:rsidRDefault="00597DEB" w:rsidP="00597DEB">
      <w:pPr>
        <w:spacing w:line="360" w:lineRule="auto"/>
        <w:ind w:right="-30"/>
        <w:rPr>
          <w:b/>
        </w:rPr>
      </w:pPr>
    </w:p>
    <w:p w14:paraId="1D1827BD" w14:textId="2B1FE210" w:rsidR="00597DEB" w:rsidRPr="00847A25" w:rsidRDefault="00597DEB" w:rsidP="00597DEB">
      <w:pPr>
        <w:spacing w:line="360" w:lineRule="auto"/>
        <w:rPr>
          <w:b/>
        </w:rPr>
      </w:pPr>
      <w:r w:rsidRPr="00E141F0">
        <w:rPr>
          <w:b/>
        </w:rPr>
        <w:t xml:space="preserve">Köln, </w:t>
      </w:r>
      <w:r w:rsidR="00777CC0">
        <w:rPr>
          <w:b/>
        </w:rPr>
        <w:t>20</w:t>
      </w:r>
      <w:r w:rsidRPr="00E141F0">
        <w:rPr>
          <w:b/>
        </w:rPr>
        <w:t xml:space="preserve">. </w:t>
      </w:r>
      <w:r w:rsidRPr="00E768B0">
        <w:rPr>
          <w:b/>
        </w:rPr>
        <w:t>M</w:t>
      </w:r>
      <w:r w:rsidR="004C489A">
        <w:rPr>
          <w:b/>
        </w:rPr>
        <w:t xml:space="preserve">ai </w:t>
      </w:r>
      <w:r w:rsidRPr="00E768B0">
        <w:rPr>
          <w:b/>
        </w:rPr>
        <w:t>20</w:t>
      </w:r>
      <w:r w:rsidR="004C489A">
        <w:rPr>
          <w:b/>
        </w:rPr>
        <w:t>21</w:t>
      </w:r>
      <w:r w:rsidRPr="00E768B0">
        <w:rPr>
          <w:b/>
        </w:rPr>
        <w:t xml:space="preserve"> –</w:t>
      </w:r>
      <w:r w:rsidR="004C489A">
        <w:rPr>
          <w:b/>
        </w:rPr>
        <w:t xml:space="preserve"> </w:t>
      </w:r>
      <w:proofErr w:type="gramStart"/>
      <w:r w:rsidR="004C489A">
        <w:rPr>
          <w:b/>
        </w:rPr>
        <w:t>Günstig</w:t>
      </w:r>
      <w:proofErr w:type="gramEnd"/>
      <w:r w:rsidR="004C489A">
        <w:rPr>
          <w:b/>
        </w:rPr>
        <w:t xml:space="preserve"> automatisieren und von einem schnellen </w:t>
      </w:r>
      <w:r w:rsidR="004C489A" w:rsidRPr="00847A25">
        <w:rPr>
          <w:b/>
        </w:rPr>
        <w:t xml:space="preserve">Return </w:t>
      </w:r>
      <w:proofErr w:type="spellStart"/>
      <w:r w:rsidR="004C489A" w:rsidRPr="00847A25">
        <w:rPr>
          <w:b/>
        </w:rPr>
        <w:t>of</w:t>
      </w:r>
      <w:proofErr w:type="spellEnd"/>
      <w:r w:rsidR="004C489A" w:rsidRPr="00847A25">
        <w:rPr>
          <w:b/>
        </w:rPr>
        <w:t xml:space="preserve"> </w:t>
      </w:r>
      <w:proofErr w:type="spellStart"/>
      <w:r w:rsidR="004C489A" w:rsidRPr="00847A25">
        <w:rPr>
          <w:b/>
        </w:rPr>
        <w:t>Invest</w:t>
      </w:r>
      <w:proofErr w:type="spellEnd"/>
      <w:r w:rsidR="004C489A" w:rsidRPr="00847A25">
        <w:rPr>
          <w:b/>
        </w:rPr>
        <w:t xml:space="preserve"> profitieren</w:t>
      </w:r>
      <w:r w:rsidR="00847A25">
        <w:rPr>
          <w:b/>
        </w:rPr>
        <w:t xml:space="preserve"> – </w:t>
      </w:r>
      <w:r w:rsidR="004C489A" w:rsidRPr="00847A25">
        <w:rPr>
          <w:b/>
        </w:rPr>
        <w:t xml:space="preserve">aber wie? Vor dieser Frage stehen </w:t>
      </w:r>
      <w:r w:rsidR="00847A25">
        <w:rPr>
          <w:b/>
        </w:rPr>
        <w:t xml:space="preserve">häufig </w:t>
      </w:r>
      <w:r w:rsidR="004C489A" w:rsidRPr="00847A25">
        <w:rPr>
          <w:b/>
        </w:rPr>
        <w:t xml:space="preserve">nicht nur </w:t>
      </w:r>
      <w:r w:rsidR="00E836D3" w:rsidRPr="00847A25">
        <w:rPr>
          <w:b/>
        </w:rPr>
        <w:t>Automatisierungs-</w:t>
      </w:r>
      <w:r w:rsidR="004C489A" w:rsidRPr="00847A25">
        <w:rPr>
          <w:b/>
        </w:rPr>
        <w:t xml:space="preserve">Einsteiger. Der </w:t>
      </w:r>
      <w:proofErr w:type="spellStart"/>
      <w:r w:rsidR="004C489A" w:rsidRPr="00847A25">
        <w:rPr>
          <w:b/>
        </w:rPr>
        <w:t>RBTXpert</w:t>
      </w:r>
      <w:proofErr w:type="spellEnd"/>
      <w:r w:rsidR="004C489A" w:rsidRPr="00847A25">
        <w:rPr>
          <w:b/>
        </w:rPr>
        <w:t xml:space="preserve"> </w:t>
      </w:r>
      <w:r w:rsidR="00847A25">
        <w:rPr>
          <w:b/>
        </w:rPr>
        <w:t xml:space="preserve">unterstützt ab sofort </w:t>
      </w:r>
      <w:r w:rsidR="004C489A" w:rsidRPr="00847A25">
        <w:rPr>
          <w:b/>
        </w:rPr>
        <w:t xml:space="preserve">dabei, das </w:t>
      </w:r>
      <w:r w:rsidR="00E836D3" w:rsidRPr="00847A25">
        <w:rPr>
          <w:b/>
        </w:rPr>
        <w:t xml:space="preserve">geplante </w:t>
      </w:r>
      <w:r w:rsidR="004C489A" w:rsidRPr="00847A25">
        <w:rPr>
          <w:b/>
        </w:rPr>
        <w:t xml:space="preserve">Projekt zum Erfolg </w:t>
      </w:r>
      <w:r w:rsidR="00847A25">
        <w:rPr>
          <w:b/>
        </w:rPr>
        <w:t>zu bringen</w:t>
      </w:r>
      <w:r w:rsidR="00CF146A" w:rsidRPr="00847A25">
        <w:rPr>
          <w:b/>
        </w:rPr>
        <w:t xml:space="preserve">. </w:t>
      </w:r>
      <w:r w:rsidR="00E836D3" w:rsidRPr="00847A25">
        <w:rPr>
          <w:b/>
        </w:rPr>
        <w:t xml:space="preserve">Der </w:t>
      </w:r>
      <w:r w:rsidR="00847A25">
        <w:rPr>
          <w:b/>
        </w:rPr>
        <w:t xml:space="preserve">neue </w:t>
      </w:r>
      <w:r w:rsidR="00E836D3" w:rsidRPr="00847A25">
        <w:rPr>
          <w:b/>
        </w:rPr>
        <w:t xml:space="preserve">Service </w:t>
      </w:r>
      <w:r w:rsidR="00847A25">
        <w:rPr>
          <w:b/>
        </w:rPr>
        <w:t xml:space="preserve">hilft, </w:t>
      </w:r>
      <w:r w:rsidR="004C489A" w:rsidRPr="00847A25">
        <w:rPr>
          <w:b/>
        </w:rPr>
        <w:t xml:space="preserve">die richtigen Low-Cost-Komponenten auszuwählen, prüft die Machbarkeit und </w:t>
      </w:r>
      <w:r w:rsidR="00847A25">
        <w:rPr>
          <w:b/>
        </w:rPr>
        <w:t xml:space="preserve">steht </w:t>
      </w:r>
      <w:r w:rsidR="004C489A" w:rsidRPr="00847A25">
        <w:rPr>
          <w:b/>
        </w:rPr>
        <w:t>bei der Inbetriebnahme</w:t>
      </w:r>
      <w:r w:rsidR="00847A25">
        <w:rPr>
          <w:b/>
        </w:rPr>
        <w:t xml:space="preserve"> zur Seite</w:t>
      </w:r>
      <w:r w:rsidR="004C489A" w:rsidRPr="00847A25">
        <w:rPr>
          <w:b/>
        </w:rPr>
        <w:t xml:space="preserve">. </w:t>
      </w:r>
    </w:p>
    <w:p w14:paraId="42B947FD" w14:textId="77777777" w:rsidR="00597DEB" w:rsidRPr="00847A25" w:rsidRDefault="00597DEB" w:rsidP="00597DEB">
      <w:pPr>
        <w:spacing w:line="360" w:lineRule="auto"/>
        <w:rPr>
          <w:b/>
        </w:rPr>
      </w:pPr>
    </w:p>
    <w:p w14:paraId="58335963" w14:textId="2C9E4A1B" w:rsidR="00000E22" w:rsidRDefault="002A7756" w:rsidP="00597DEB">
      <w:pPr>
        <w:spacing w:line="360" w:lineRule="auto"/>
      </w:pPr>
      <w:r w:rsidRPr="00847A25">
        <w:rPr>
          <w:szCs w:val="21"/>
        </w:rPr>
        <w:t xml:space="preserve">Alle Möglichkeiten der Low-Cost-Robotik </w:t>
      </w:r>
      <w:r w:rsidR="00692399" w:rsidRPr="00847A25">
        <w:rPr>
          <w:szCs w:val="21"/>
        </w:rPr>
        <w:t xml:space="preserve">auf </w:t>
      </w:r>
      <w:r w:rsidRPr="00847A25">
        <w:rPr>
          <w:szCs w:val="21"/>
        </w:rPr>
        <w:t>einer Plattform zu bündeln</w:t>
      </w:r>
      <w:r w:rsidR="00000E22" w:rsidRPr="00847A25">
        <w:rPr>
          <w:szCs w:val="21"/>
        </w:rPr>
        <w:t>, transparent und einfach</w:t>
      </w:r>
      <w:r w:rsidR="00692399" w:rsidRPr="00847A25">
        <w:rPr>
          <w:szCs w:val="21"/>
        </w:rPr>
        <w:t xml:space="preserve"> zu bedienen</w:t>
      </w:r>
      <w:r w:rsidRPr="00847A25">
        <w:rPr>
          <w:szCs w:val="21"/>
        </w:rPr>
        <w:t xml:space="preserve">: Das ist das Ziel von </w:t>
      </w:r>
      <w:hyperlink r:id="rId10" w:history="1">
        <w:r w:rsidRPr="004F2690">
          <w:rPr>
            <w:rStyle w:val="Hyperlink"/>
            <w:szCs w:val="21"/>
          </w:rPr>
          <w:t>RBTX.com</w:t>
        </w:r>
      </w:hyperlink>
      <w:r w:rsidRPr="00847A25">
        <w:rPr>
          <w:szCs w:val="21"/>
        </w:rPr>
        <w:t>.</w:t>
      </w:r>
      <w:r w:rsidR="00000E22" w:rsidRPr="00847A25">
        <w:rPr>
          <w:szCs w:val="21"/>
        </w:rPr>
        <w:t xml:space="preserve"> </w:t>
      </w:r>
      <w:r w:rsidRPr="00847A25">
        <w:t xml:space="preserve">Auf der Online-Plattform haben </w:t>
      </w:r>
      <w:r w:rsidR="00692399" w:rsidRPr="00847A25">
        <w:t xml:space="preserve">Nutzer </w:t>
      </w:r>
      <w:r w:rsidRPr="00847A25">
        <w:t xml:space="preserve">die </w:t>
      </w:r>
      <w:r w:rsidR="00000E22" w:rsidRPr="00847A25">
        <w:t>Möglichkeit</w:t>
      </w:r>
      <w:r w:rsidRPr="00847A25">
        <w:t>, sich mit</w:t>
      </w:r>
      <w:r w:rsidRPr="0030711B">
        <w:t xml:space="preserve"> </w:t>
      </w:r>
      <w:r w:rsidR="00000E22">
        <w:t xml:space="preserve">nur </w:t>
      </w:r>
      <w:r w:rsidRPr="0030711B">
        <w:t xml:space="preserve">wenigen Klicks eine eigene </w:t>
      </w:r>
      <w:r w:rsidR="00E768B0">
        <w:t xml:space="preserve">kostengünstige </w:t>
      </w:r>
      <w:r w:rsidRPr="0030711B">
        <w:t xml:space="preserve">Roboterlösung </w:t>
      </w:r>
      <w:r>
        <w:t xml:space="preserve">zusammenzustellen. </w:t>
      </w:r>
      <w:r w:rsidR="00B61C3C">
        <w:t>Doch nicht alle Anwender wissen von Anfang an, was sie genau für ihr Automatisierung</w:t>
      </w:r>
      <w:r w:rsidR="00000E22">
        <w:t>sprojekt</w:t>
      </w:r>
      <w:r w:rsidR="00B61C3C">
        <w:t xml:space="preserve"> benötigen. „</w:t>
      </w:r>
      <w:r w:rsidR="00802B7C" w:rsidRPr="00802B7C">
        <w:t xml:space="preserve">Für den Kunden steht </w:t>
      </w:r>
      <w:r w:rsidR="00802B7C">
        <w:t xml:space="preserve">erst einmal seine individuelle Anwendung </w:t>
      </w:r>
      <w:r w:rsidR="00802B7C" w:rsidRPr="00802B7C">
        <w:t>im Mittelpunkt</w:t>
      </w:r>
      <w:r w:rsidR="00802B7C">
        <w:t xml:space="preserve">. Und er </w:t>
      </w:r>
      <w:r w:rsidR="00802B7C" w:rsidRPr="00802B7C">
        <w:t>wei</w:t>
      </w:r>
      <w:r w:rsidR="00802B7C">
        <w:t>ß,</w:t>
      </w:r>
      <w:r w:rsidR="00802B7C" w:rsidRPr="00802B7C">
        <w:t xml:space="preserve"> welche Aufgaben automatisiert werden sollen</w:t>
      </w:r>
      <w:r w:rsidR="00802B7C">
        <w:t xml:space="preserve">“, sagt Jens </w:t>
      </w:r>
      <w:proofErr w:type="spellStart"/>
      <w:r w:rsidR="00802B7C">
        <w:t>Klärner</w:t>
      </w:r>
      <w:proofErr w:type="spellEnd"/>
      <w:r w:rsidR="00802B7C">
        <w:t xml:space="preserve">, </w:t>
      </w:r>
      <w:proofErr w:type="spellStart"/>
      <w:r w:rsidR="00802B7C">
        <w:t>Product</w:t>
      </w:r>
      <w:proofErr w:type="spellEnd"/>
      <w:r w:rsidR="00802B7C">
        <w:t xml:space="preserve"> </w:t>
      </w:r>
      <w:proofErr w:type="spellStart"/>
      <w:r w:rsidR="00B9555C">
        <w:t>Owner</w:t>
      </w:r>
      <w:proofErr w:type="spellEnd"/>
      <w:r w:rsidR="00B9555C">
        <w:t xml:space="preserve"> </w:t>
      </w:r>
      <w:r w:rsidR="00802B7C">
        <w:t>RBTX.</w:t>
      </w:r>
      <w:r w:rsidR="00802B7C" w:rsidRPr="00802B7C">
        <w:t xml:space="preserve"> </w:t>
      </w:r>
      <w:r w:rsidR="00802B7C">
        <w:t>„</w:t>
      </w:r>
      <w:r w:rsidR="00AB5966">
        <w:t xml:space="preserve">Der neue </w:t>
      </w:r>
      <w:proofErr w:type="spellStart"/>
      <w:r w:rsidR="00AB5966">
        <w:t>RBTXpert</w:t>
      </w:r>
      <w:proofErr w:type="spellEnd"/>
      <w:r w:rsidR="00802B7C">
        <w:t xml:space="preserve"> hilft ihm</w:t>
      </w:r>
      <w:r w:rsidR="00802B7C" w:rsidRPr="00802B7C">
        <w:t xml:space="preserve"> </w:t>
      </w:r>
      <w:r w:rsidR="00DB4C06">
        <w:t>jetzt</w:t>
      </w:r>
      <w:r w:rsidR="004F2690">
        <w:t>,</w:t>
      </w:r>
      <w:r w:rsidR="00847A25">
        <w:t xml:space="preserve"> </w:t>
      </w:r>
      <w:r w:rsidR="00802B7C" w:rsidRPr="00802B7C">
        <w:t>die richtigen Komponenten</w:t>
      </w:r>
      <w:r w:rsidR="00802B7C">
        <w:t xml:space="preserve"> </w:t>
      </w:r>
      <w:r w:rsidR="00847A25">
        <w:t xml:space="preserve">dafür </w:t>
      </w:r>
      <w:r w:rsidR="00AB5966">
        <w:t xml:space="preserve">zu finden </w:t>
      </w:r>
      <w:r w:rsidR="00802B7C">
        <w:t>und die preisgünstigste Lösung</w:t>
      </w:r>
      <w:r w:rsidR="005A6BDE">
        <w:t>,</w:t>
      </w:r>
      <w:r w:rsidR="00802B7C">
        <w:t xml:space="preserve"> die sicher funktioniert.</w:t>
      </w:r>
      <w:r w:rsidR="00B61C3C">
        <w:t xml:space="preserve">“ </w:t>
      </w:r>
    </w:p>
    <w:p w14:paraId="22032FF2" w14:textId="77777777" w:rsidR="00000E22" w:rsidRDefault="00000E22" w:rsidP="00597DEB">
      <w:pPr>
        <w:spacing w:line="360" w:lineRule="auto"/>
      </w:pPr>
    </w:p>
    <w:p w14:paraId="64FB13DD" w14:textId="37D26E95" w:rsidR="00000E22" w:rsidRPr="00E768B0" w:rsidRDefault="00E768B0" w:rsidP="00597DEB">
      <w:pPr>
        <w:spacing w:line="360" w:lineRule="auto"/>
        <w:rPr>
          <w:b/>
          <w:bCs/>
        </w:rPr>
      </w:pPr>
      <w:r w:rsidRPr="00E768B0">
        <w:rPr>
          <w:b/>
          <w:bCs/>
        </w:rPr>
        <w:t>Automatisierung leicht gemacht</w:t>
      </w:r>
      <w:r>
        <w:rPr>
          <w:b/>
          <w:bCs/>
        </w:rPr>
        <w:t xml:space="preserve"> mit dem </w:t>
      </w:r>
      <w:proofErr w:type="spellStart"/>
      <w:r>
        <w:rPr>
          <w:b/>
          <w:bCs/>
        </w:rPr>
        <w:t>RBTXpert</w:t>
      </w:r>
      <w:proofErr w:type="spellEnd"/>
    </w:p>
    <w:p w14:paraId="5E1B27FB" w14:textId="2ABE06C6" w:rsidR="005A6BDE" w:rsidRDefault="00D77254" w:rsidP="005A6BDE">
      <w:pPr>
        <w:spacing w:line="360" w:lineRule="auto"/>
        <w:rPr>
          <w:rFonts w:cs="Arial"/>
          <w:color w:val="363636"/>
          <w:shd w:val="clear" w:color="auto" w:fill="FFFFFF"/>
        </w:rPr>
      </w:pPr>
      <w:r>
        <w:t xml:space="preserve">Am Anfang einer </w:t>
      </w:r>
      <w:r w:rsidR="00E836D3">
        <w:t xml:space="preserve">jeden </w:t>
      </w:r>
      <w:r>
        <w:t>Beratung steht die Frage „Was will ich automatisieren?“</w:t>
      </w:r>
      <w:r w:rsidR="004F2690">
        <w:t>.</w:t>
      </w:r>
      <w:r>
        <w:t xml:space="preserve"> </w:t>
      </w:r>
      <w:r w:rsidR="00B61C3C">
        <w:t xml:space="preserve">Dazu </w:t>
      </w:r>
      <w:r w:rsidR="0001113F">
        <w:t xml:space="preserve">wählt </w:t>
      </w:r>
      <w:r w:rsidR="00B61C3C">
        <w:t xml:space="preserve">der Interessent einfach </w:t>
      </w:r>
      <w:r w:rsidR="0001113F">
        <w:t>s</w:t>
      </w:r>
      <w:r w:rsidR="00B61C3C">
        <w:t>einen</w:t>
      </w:r>
      <w:r w:rsidR="0063001A">
        <w:t xml:space="preserve"> kostenlosen</w:t>
      </w:r>
      <w:r w:rsidR="00B61C3C">
        <w:t xml:space="preserve"> </w:t>
      </w:r>
      <w:r w:rsidR="0001113F">
        <w:t>Wunschtermin</w:t>
      </w:r>
      <w:r w:rsidR="00B61C3C">
        <w:t xml:space="preserve"> </w:t>
      </w:r>
      <w:r w:rsidR="00AE0CB9">
        <w:t xml:space="preserve">mit dem </w:t>
      </w:r>
      <w:hyperlink r:id="rId11" w:history="1">
        <w:proofErr w:type="spellStart"/>
        <w:r w:rsidR="00B61C3C" w:rsidRPr="00AE0CB9">
          <w:rPr>
            <w:rStyle w:val="Hyperlink"/>
          </w:rPr>
          <w:t>RBTXpert</w:t>
        </w:r>
        <w:proofErr w:type="spellEnd"/>
      </w:hyperlink>
      <w:r w:rsidR="00B61C3C">
        <w:t xml:space="preserve"> und beschreibt schließlich im </w:t>
      </w:r>
      <w:r w:rsidR="00B61C3C">
        <w:rPr>
          <w:rFonts w:cs="Arial"/>
          <w:color w:val="363636"/>
          <w:shd w:val="clear" w:color="auto" w:fill="FFFFFF"/>
        </w:rPr>
        <w:t xml:space="preserve">Video-Call sein Vorhaben. Der </w:t>
      </w:r>
      <w:r w:rsidR="00000E22">
        <w:rPr>
          <w:rFonts w:cs="Arial"/>
          <w:color w:val="363636"/>
          <w:shd w:val="clear" w:color="auto" w:fill="FFFFFF"/>
        </w:rPr>
        <w:t>Experte</w:t>
      </w:r>
      <w:r w:rsidR="00B61C3C">
        <w:rPr>
          <w:rFonts w:cs="Arial"/>
          <w:color w:val="363636"/>
          <w:shd w:val="clear" w:color="auto" w:fill="FFFFFF"/>
        </w:rPr>
        <w:t xml:space="preserve"> </w:t>
      </w:r>
      <w:r>
        <w:rPr>
          <w:rFonts w:cs="Arial"/>
          <w:color w:val="363636"/>
          <w:shd w:val="clear" w:color="auto" w:fill="FFFFFF"/>
        </w:rPr>
        <w:t xml:space="preserve">kümmert sich anschließend um das „Wie“. </w:t>
      </w:r>
      <w:r w:rsidR="0063001A">
        <w:rPr>
          <w:rFonts w:cs="Arial"/>
          <w:color w:val="363636"/>
          <w:shd w:val="clear" w:color="auto" w:fill="FFFFFF"/>
        </w:rPr>
        <w:t xml:space="preserve">Im </w:t>
      </w:r>
      <w:r w:rsidR="006F59D0">
        <w:rPr>
          <w:rFonts w:cs="Arial"/>
          <w:color w:val="363636"/>
          <w:shd w:val="clear" w:color="auto" w:fill="FFFFFF"/>
        </w:rPr>
        <w:t>R</w:t>
      </w:r>
      <w:r w:rsidR="0063001A">
        <w:rPr>
          <w:rFonts w:cs="Arial"/>
          <w:color w:val="363636"/>
          <w:shd w:val="clear" w:color="auto" w:fill="FFFFFF"/>
        </w:rPr>
        <w:t>emote</w:t>
      </w:r>
      <w:r w:rsidR="006F59D0">
        <w:rPr>
          <w:rFonts w:cs="Arial"/>
          <w:color w:val="363636"/>
          <w:shd w:val="clear" w:color="auto" w:fill="FFFFFF"/>
        </w:rPr>
        <w:t>-T</w:t>
      </w:r>
      <w:r w:rsidR="0063001A">
        <w:rPr>
          <w:rFonts w:cs="Arial"/>
          <w:color w:val="363636"/>
          <w:shd w:val="clear" w:color="auto" w:fill="FFFFFF"/>
        </w:rPr>
        <w:t>ermin wird gemeinsam die Machbarkeit geprüft</w:t>
      </w:r>
      <w:r w:rsidR="006F59D0">
        <w:rPr>
          <w:rFonts w:cs="Arial"/>
          <w:color w:val="363636"/>
          <w:shd w:val="clear" w:color="auto" w:fill="FFFFFF"/>
        </w:rPr>
        <w:t>,</w:t>
      </w:r>
      <w:r w:rsidR="0063001A">
        <w:rPr>
          <w:rFonts w:cs="Arial"/>
          <w:color w:val="363636"/>
          <w:shd w:val="clear" w:color="auto" w:fill="FFFFFF"/>
        </w:rPr>
        <w:t xml:space="preserve"> indem live die Vorteile </w:t>
      </w:r>
      <w:r w:rsidR="006F59D0">
        <w:rPr>
          <w:rFonts w:cs="Arial"/>
          <w:color w:val="363636"/>
          <w:shd w:val="clear" w:color="auto" w:fill="FFFFFF"/>
        </w:rPr>
        <w:t>unterschiedlicher</w:t>
      </w:r>
      <w:r w:rsidR="0063001A">
        <w:rPr>
          <w:rFonts w:cs="Arial"/>
          <w:color w:val="363636"/>
          <w:shd w:val="clear" w:color="auto" w:fill="FFFFFF"/>
        </w:rPr>
        <w:t xml:space="preserve"> </w:t>
      </w:r>
      <w:proofErr w:type="spellStart"/>
      <w:r w:rsidR="0063001A">
        <w:rPr>
          <w:rFonts w:cs="Arial"/>
          <w:color w:val="363636"/>
          <w:shd w:val="clear" w:color="auto" w:fill="FFFFFF"/>
        </w:rPr>
        <w:t>Roboterkinematiken</w:t>
      </w:r>
      <w:proofErr w:type="spellEnd"/>
      <w:r w:rsidR="0063001A">
        <w:rPr>
          <w:rFonts w:cs="Arial"/>
          <w:color w:val="363636"/>
          <w:shd w:val="clear" w:color="auto" w:fill="FFFFFF"/>
        </w:rPr>
        <w:t xml:space="preserve"> und Zubehör </w:t>
      </w:r>
      <w:r w:rsidR="006F59D0">
        <w:rPr>
          <w:rFonts w:cs="Arial"/>
          <w:color w:val="363636"/>
          <w:shd w:val="clear" w:color="auto" w:fill="FFFFFF"/>
        </w:rPr>
        <w:t xml:space="preserve">getestet </w:t>
      </w:r>
      <w:r w:rsidR="0063001A">
        <w:rPr>
          <w:rFonts w:cs="Arial"/>
          <w:color w:val="363636"/>
          <w:shd w:val="clear" w:color="auto" w:fill="FFFFFF"/>
        </w:rPr>
        <w:t>werden.</w:t>
      </w:r>
      <w:r w:rsidR="006F59D0">
        <w:rPr>
          <w:rFonts w:cs="Arial"/>
          <w:color w:val="363636"/>
          <w:shd w:val="clear" w:color="auto" w:fill="FFFFFF"/>
        </w:rPr>
        <w:t xml:space="preserve"> </w:t>
      </w:r>
      <w:r w:rsidR="0063001A">
        <w:rPr>
          <w:rFonts w:cs="Arial"/>
          <w:color w:val="363636"/>
          <w:shd w:val="clear" w:color="auto" w:fill="FFFFFF"/>
        </w:rPr>
        <w:t xml:space="preserve">Anschließend erstellt der </w:t>
      </w:r>
      <w:proofErr w:type="spellStart"/>
      <w:r w:rsidR="0063001A">
        <w:rPr>
          <w:rFonts w:cs="Arial"/>
          <w:color w:val="363636"/>
          <w:shd w:val="clear" w:color="auto" w:fill="FFFFFF"/>
        </w:rPr>
        <w:t>RBTXpert</w:t>
      </w:r>
      <w:proofErr w:type="spellEnd"/>
      <w:r w:rsidR="0063001A">
        <w:rPr>
          <w:rFonts w:cs="Arial"/>
          <w:color w:val="363636"/>
          <w:shd w:val="clear" w:color="auto" w:fill="FFFFFF"/>
        </w:rPr>
        <w:t xml:space="preserve"> ein verbindliches Festpreisangebot.</w:t>
      </w:r>
      <w:r>
        <w:rPr>
          <w:rFonts w:cs="Arial"/>
          <w:color w:val="363636"/>
          <w:shd w:val="clear" w:color="auto" w:fill="FFFFFF"/>
        </w:rPr>
        <w:t xml:space="preserve"> </w:t>
      </w:r>
      <w:r w:rsidR="00DB4C06">
        <w:rPr>
          <w:rFonts w:cs="Arial"/>
          <w:color w:val="363636"/>
          <w:shd w:val="clear" w:color="auto" w:fill="FFFFFF"/>
        </w:rPr>
        <w:t>Dafür hat igus auf</w:t>
      </w:r>
      <w:r w:rsidR="005A6BDE" w:rsidRPr="005A6BDE">
        <w:rPr>
          <w:rFonts w:cs="Arial"/>
          <w:color w:val="363636"/>
          <w:shd w:val="clear" w:color="auto" w:fill="FFFFFF"/>
        </w:rPr>
        <w:t xml:space="preserve"> 400 </w:t>
      </w:r>
      <w:r w:rsidR="00DB4C06">
        <w:rPr>
          <w:rFonts w:cs="Arial"/>
          <w:color w:val="363636"/>
          <w:shd w:val="clear" w:color="auto" w:fill="FFFFFF"/>
        </w:rPr>
        <w:t>Quadratmetern</w:t>
      </w:r>
      <w:r w:rsidR="005A6BDE" w:rsidRPr="005A6BDE">
        <w:rPr>
          <w:rFonts w:cs="Arial"/>
          <w:color w:val="363636"/>
          <w:shd w:val="clear" w:color="auto" w:fill="FFFFFF"/>
        </w:rPr>
        <w:t xml:space="preserve"> </w:t>
      </w:r>
      <w:r w:rsidR="00DB4C06">
        <w:rPr>
          <w:rFonts w:cs="Arial"/>
          <w:color w:val="363636"/>
          <w:shd w:val="clear" w:color="auto" w:fill="FFFFFF"/>
        </w:rPr>
        <w:t xml:space="preserve">eine „Customer </w:t>
      </w:r>
      <w:proofErr w:type="spellStart"/>
      <w:r w:rsidR="00DB4C06">
        <w:rPr>
          <w:rFonts w:cs="Arial"/>
          <w:color w:val="363636"/>
          <w:shd w:val="clear" w:color="auto" w:fill="FFFFFF"/>
        </w:rPr>
        <w:t>Testing</w:t>
      </w:r>
      <w:proofErr w:type="spellEnd"/>
      <w:r w:rsidR="00DB4C06">
        <w:rPr>
          <w:rFonts w:cs="Arial"/>
          <w:color w:val="363636"/>
          <w:shd w:val="clear" w:color="auto" w:fill="FFFFFF"/>
        </w:rPr>
        <w:t xml:space="preserve"> Area“ aufgebaut.</w:t>
      </w:r>
      <w:r w:rsidR="005A6BDE" w:rsidRPr="005A6BDE">
        <w:rPr>
          <w:rFonts w:cs="Arial"/>
          <w:color w:val="363636"/>
          <w:shd w:val="clear" w:color="auto" w:fill="FFFFFF"/>
        </w:rPr>
        <w:t xml:space="preserve"> </w:t>
      </w:r>
      <w:r w:rsidR="00DB4C06">
        <w:rPr>
          <w:rFonts w:cs="Arial"/>
          <w:color w:val="363636"/>
          <w:shd w:val="clear" w:color="auto" w:fill="FFFFFF"/>
        </w:rPr>
        <w:t>Hier lässt sich</w:t>
      </w:r>
      <w:r w:rsidR="005A6BDE" w:rsidRPr="005A6BDE">
        <w:rPr>
          <w:rFonts w:cs="Arial"/>
          <w:color w:val="363636"/>
          <w:shd w:val="clear" w:color="auto" w:fill="FFFFFF"/>
        </w:rPr>
        <w:t xml:space="preserve"> die </w:t>
      </w:r>
      <w:r w:rsidR="00AE0CB9">
        <w:rPr>
          <w:rFonts w:cs="Arial"/>
          <w:color w:val="363636"/>
          <w:shd w:val="clear" w:color="auto" w:fill="FFFFFF"/>
        </w:rPr>
        <w:t>Umsetzung der</w:t>
      </w:r>
      <w:r w:rsidR="00DB4C06">
        <w:rPr>
          <w:rFonts w:cs="Arial"/>
          <w:color w:val="363636"/>
          <w:shd w:val="clear" w:color="auto" w:fill="FFFFFF"/>
        </w:rPr>
        <w:t xml:space="preserve"> </w:t>
      </w:r>
      <w:r w:rsidR="005A6BDE" w:rsidRPr="005A6BDE">
        <w:rPr>
          <w:rFonts w:cs="Arial"/>
          <w:color w:val="363636"/>
          <w:shd w:val="clear" w:color="auto" w:fill="FFFFFF"/>
        </w:rPr>
        <w:t>geplanten</w:t>
      </w:r>
      <w:r w:rsidR="005A6BDE">
        <w:rPr>
          <w:rFonts w:cs="Arial"/>
          <w:color w:val="363636"/>
          <w:shd w:val="clear" w:color="auto" w:fill="FFFFFF"/>
        </w:rPr>
        <w:t xml:space="preserve"> </w:t>
      </w:r>
      <w:r w:rsidR="005A6BDE" w:rsidRPr="005A6BDE">
        <w:rPr>
          <w:rFonts w:cs="Arial"/>
          <w:color w:val="363636"/>
          <w:shd w:val="clear" w:color="auto" w:fill="FFFFFF"/>
        </w:rPr>
        <w:t>Automatisierung</w:t>
      </w:r>
      <w:r w:rsidR="005A6BDE">
        <w:rPr>
          <w:rFonts w:cs="Arial"/>
          <w:color w:val="363636"/>
          <w:shd w:val="clear" w:color="auto" w:fill="FFFFFF"/>
        </w:rPr>
        <w:t xml:space="preserve"> </w:t>
      </w:r>
      <w:r w:rsidR="005A6BDE" w:rsidRPr="005A6BDE">
        <w:rPr>
          <w:rFonts w:cs="Arial"/>
          <w:color w:val="363636"/>
          <w:shd w:val="clear" w:color="auto" w:fill="FFFFFF"/>
        </w:rPr>
        <w:t>testen</w:t>
      </w:r>
      <w:r w:rsidR="00DB4C06">
        <w:rPr>
          <w:rFonts w:cs="Arial"/>
          <w:color w:val="363636"/>
          <w:shd w:val="clear" w:color="auto" w:fill="FFFFFF"/>
        </w:rPr>
        <w:t xml:space="preserve"> und optimieren.</w:t>
      </w:r>
      <w:r w:rsidR="005A6BDE" w:rsidRPr="005A6BDE">
        <w:rPr>
          <w:rFonts w:cs="Arial"/>
          <w:color w:val="363636"/>
          <w:shd w:val="clear" w:color="auto" w:fill="FFFFFF"/>
        </w:rPr>
        <w:t xml:space="preserve"> </w:t>
      </w:r>
      <w:r w:rsidR="00DB4C06">
        <w:rPr>
          <w:rFonts w:cs="Arial"/>
          <w:color w:val="363636"/>
          <w:shd w:val="clear" w:color="auto" w:fill="FFFFFF"/>
        </w:rPr>
        <w:t>Per</w:t>
      </w:r>
      <w:r w:rsidR="005A6BDE" w:rsidRPr="005A6BDE">
        <w:rPr>
          <w:rFonts w:cs="Arial"/>
          <w:color w:val="363636"/>
          <w:shd w:val="clear" w:color="auto" w:fill="FFFFFF"/>
        </w:rPr>
        <w:t xml:space="preserve"> Video </w:t>
      </w:r>
      <w:r w:rsidR="00DB4C06">
        <w:rPr>
          <w:rFonts w:cs="Arial"/>
          <w:color w:val="363636"/>
          <w:shd w:val="clear" w:color="auto" w:fill="FFFFFF"/>
        </w:rPr>
        <w:t xml:space="preserve">kann der Kunde </w:t>
      </w:r>
      <w:r w:rsidR="008E31DE">
        <w:rPr>
          <w:rFonts w:cs="Arial"/>
          <w:color w:val="363636"/>
          <w:shd w:val="clear" w:color="auto" w:fill="FFFFFF"/>
        </w:rPr>
        <w:t xml:space="preserve">daran mitwirken. Noch besser wird es, wenn der </w:t>
      </w:r>
      <w:r w:rsidR="004F2690">
        <w:rPr>
          <w:rFonts w:cs="Arial"/>
          <w:color w:val="363636"/>
          <w:shd w:val="clear" w:color="auto" w:fill="FFFFFF"/>
        </w:rPr>
        <w:t>er</w:t>
      </w:r>
      <w:r w:rsidR="008E31DE">
        <w:rPr>
          <w:rFonts w:cs="Arial"/>
          <w:color w:val="363636"/>
          <w:shd w:val="clear" w:color="auto" w:fill="FFFFFF"/>
        </w:rPr>
        <w:t xml:space="preserve"> das zu bewegende Teil </w:t>
      </w:r>
      <w:r w:rsidR="005B1719">
        <w:rPr>
          <w:rFonts w:cs="Arial"/>
          <w:color w:val="363636"/>
          <w:shd w:val="clear" w:color="auto" w:fill="FFFFFF"/>
        </w:rPr>
        <w:t xml:space="preserve">danach </w:t>
      </w:r>
      <w:r w:rsidR="008E31DE">
        <w:rPr>
          <w:rFonts w:cs="Arial"/>
          <w:color w:val="363636"/>
          <w:shd w:val="clear" w:color="auto" w:fill="FFFFFF"/>
        </w:rPr>
        <w:t>für weitere Versuche zu igus schickt.</w:t>
      </w:r>
      <w:r w:rsidR="00DB4C06">
        <w:rPr>
          <w:rFonts w:cs="Arial"/>
          <w:color w:val="363636"/>
          <w:shd w:val="clear" w:color="auto" w:fill="FFFFFF"/>
        </w:rPr>
        <w:t xml:space="preserve"> </w:t>
      </w:r>
      <w:r w:rsidR="00B61C3C">
        <w:rPr>
          <w:rFonts w:cs="Arial"/>
          <w:color w:val="363636"/>
          <w:shd w:val="clear" w:color="auto" w:fill="FFFFFF"/>
        </w:rPr>
        <w:t>Am Ende de</w:t>
      </w:r>
      <w:r w:rsidR="005B1719">
        <w:rPr>
          <w:rFonts w:cs="Arial"/>
          <w:color w:val="363636"/>
          <w:shd w:val="clear" w:color="auto" w:fill="FFFFFF"/>
        </w:rPr>
        <w:t xml:space="preserve">r </w:t>
      </w:r>
      <w:r w:rsidR="00B61C3C">
        <w:rPr>
          <w:rFonts w:cs="Arial"/>
          <w:color w:val="363636"/>
          <w:shd w:val="clear" w:color="auto" w:fill="FFFFFF"/>
        </w:rPr>
        <w:lastRenderedPageBreak/>
        <w:t>kostenlosen Beratung</w:t>
      </w:r>
      <w:r w:rsidR="005B1719">
        <w:rPr>
          <w:rFonts w:cs="Arial"/>
          <w:color w:val="363636"/>
          <w:shd w:val="clear" w:color="auto" w:fill="FFFFFF"/>
        </w:rPr>
        <w:t xml:space="preserve"> </w:t>
      </w:r>
      <w:r w:rsidR="00B61C3C">
        <w:rPr>
          <w:rFonts w:cs="Arial"/>
          <w:color w:val="363636"/>
          <w:shd w:val="clear" w:color="auto" w:fill="FFFFFF"/>
        </w:rPr>
        <w:t xml:space="preserve">steht die Gewissheit über die Machbarkeit </w:t>
      </w:r>
      <w:r w:rsidR="004C489A">
        <w:rPr>
          <w:rFonts w:cs="Arial"/>
          <w:color w:val="363636"/>
          <w:shd w:val="clear" w:color="auto" w:fill="FFFFFF"/>
        </w:rPr>
        <w:t xml:space="preserve">des Automatisierungsprojektes </w:t>
      </w:r>
      <w:r w:rsidR="00B61C3C">
        <w:rPr>
          <w:rFonts w:cs="Arial"/>
          <w:color w:val="363636"/>
          <w:shd w:val="clear" w:color="auto" w:fill="FFFFFF"/>
        </w:rPr>
        <w:t xml:space="preserve">und ein Angebot mit Festpreis. </w:t>
      </w:r>
      <w:r w:rsidR="00E836D3">
        <w:rPr>
          <w:rFonts w:cs="Arial"/>
          <w:color w:val="363636"/>
          <w:shd w:val="clear" w:color="auto" w:fill="FFFFFF"/>
        </w:rPr>
        <w:t>Entscheidet sich der Kunde für eine Realisierung werden im Anschluss</w:t>
      </w:r>
      <w:r w:rsidR="00B61C3C">
        <w:rPr>
          <w:rFonts w:cs="Arial"/>
          <w:color w:val="363636"/>
          <w:shd w:val="clear" w:color="auto" w:fill="FFFFFF"/>
        </w:rPr>
        <w:t xml:space="preserve"> die Komponenten geliefer</w:t>
      </w:r>
      <w:r w:rsidR="00E836D3">
        <w:rPr>
          <w:rFonts w:cs="Arial"/>
          <w:color w:val="363636"/>
          <w:shd w:val="clear" w:color="auto" w:fill="FFFFFF"/>
        </w:rPr>
        <w:t>t. B</w:t>
      </w:r>
      <w:r w:rsidR="00B61C3C">
        <w:rPr>
          <w:rFonts w:cs="Arial"/>
          <w:color w:val="363636"/>
          <w:shd w:val="clear" w:color="auto" w:fill="FFFFFF"/>
        </w:rPr>
        <w:t xml:space="preserve">ei der Inbetriebnahme hilft der </w:t>
      </w:r>
      <w:proofErr w:type="spellStart"/>
      <w:r w:rsidR="00B61C3C">
        <w:rPr>
          <w:rFonts w:cs="Arial"/>
          <w:color w:val="363636"/>
          <w:shd w:val="clear" w:color="auto" w:fill="FFFFFF"/>
        </w:rPr>
        <w:t>RBTXpert</w:t>
      </w:r>
      <w:proofErr w:type="spellEnd"/>
      <w:r w:rsidR="00000E22">
        <w:rPr>
          <w:rFonts w:cs="Arial"/>
          <w:color w:val="363636"/>
          <w:shd w:val="clear" w:color="auto" w:fill="FFFFFF"/>
        </w:rPr>
        <w:t xml:space="preserve"> Service</w:t>
      </w:r>
      <w:r w:rsidR="00B61C3C">
        <w:rPr>
          <w:rFonts w:cs="Arial"/>
          <w:color w:val="363636"/>
          <w:shd w:val="clear" w:color="auto" w:fill="FFFFFF"/>
        </w:rPr>
        <w:t xml:space="preserve"> erneut als Teil des Projektumfangs.</w:t>
      </w:r>
      <w:r w:rsidR="0063135E">
        <w:rPr>
          <w:rFonts w:cs="Arial"/>
          <w:color w:val="363636"/>
          <w:shd w:val="clear" w:color="auto" w:fill="FFFFFF"/>
        </w:rPr>
        <w:t xml:space="preserve"> </w:t>
      </w:r>
      <w:r w:rsidR="0063001A">
        <w:rPr>
          <w:rFonts w:cs="Arial"/>
          <w:color w:val="363636"/>
          <w:shd w:val="clear" w:color="auto" w:fill="FFFFFF"/>
        </w:rPr>
        <w:t>„</w:t>
      </w:r>
      <w:r w:rsidR="0063001A" w:rsidRPr="0063001A">
        <w:rPr>
          <w:rFonts w:cs="Arial"/>
          <w:color w:val="363636"/>
          <w:shd w:val="clear" w:color="auto" w:fill="FFFFFF"/>
        </w:rPr>
        <w:t xml:space="preserve">Unsere typischen Projekte haben 8.000 </w:t>
      </w:r>
      <w:r w:rsidR="006F59D0">
        <w:rPr>
          <w:rFonts w:cs="Arial"/>
          <w:color w:val="363636"/>
          <w:shd w:val="clear" w:color="auto" w:fill="FFFFFF"/>
        </w:rPr>
        <w:t xml:space="preserve">Euro </w:t>
      </w:r>
      <w:r w:rsidR="0063001A" w:rsidRPr="0063001A">
        <w:rPr>
          <w:rFonts w:cs="Arial"/>
          <w:color w:val="363636"/>
          <w:shd w:val="clear" w:color="auto" w:fill="FFFFFF"/>
        </w:rPr>
        <w:t xml:space="preserve">Hardwarekosten und </w:t>
      </w:r>
      <w:r w:rsidR="006F59D0">
        <w:rPr>
          <w:rFonts w:cs="Arial"/>
          <w:color w:val="363636"/>
          <w:shd w:val="clear" w:color="auto" w:fill="FFFFFF"/>
        </w:rPr>
        <w:t>circa</w:t>
      </w:r>
      <w:r w:rsidR="0063001A" w:rsidRPr="0063001A">
        <w:rPr>
          <w:rFonts w:cs="Arial"/>
          <w:color w:val="363636"/>
          <w:shd w:val="clear" w:color="auto" w:fill="FFFFFF"/>
        </w:rPr>
        <w:t xml:space="preserve"> 20 </w:t>
      </w:r>
      <w:r w:rsidR="006F59D0">
        <w:rPr>
          <w:rFonts w:cs="Arial"/>
          <w:color w:val="363636"/>
          <w:shd w:val="clear" w:color="auto" w:fill="FFFFFF"/>
        </w:rPr>
        <w:t xml:space="preserve">Stunden </w:t>
      </w:r>
      <w:r w:rsidR="0063001A" w:rsidRPr="0063001A">
        <w:rPr>
          <w:rFonts w:cs="Arial"/>
          <w:color w:val="363636"/>
          <w:shd w:val="clear" w:color="auto" w:fill="FFFFFF"/>
        </w:rPr>
        <w:t>Integrationsaufwand</w:t>
      </w:r>
      <w:r w:rsidR="006F59D0">
        <w:rPr>
          <w:rFonts w:cs="Arial"/>
          <w:color w:val="363636"/>
          <w:shd w:val="clear" w:color="auto" w:fill="FFFFFF"/>
        </w:rPr>
        <w:t xml:space="preserve">“, erklärt </w:t>
      </w:r>
      <w:r w:rsidR="0063001A">
        <w:rPr>
          <w:rFonts w:cs="Arial"/>
          <w:color w:val="363636"/>
          <w:shd w:val="clear" w:color="auto" w:fill="FFFFFF"/>
        </w:rPr>
        <w:t xml:space="preserve">Alexander </w:t>
      </w:r>
      <w:proofErr w:type="spellStart"/>
      <w:r w:rsidR="0063001A">
        <w:rPr>
          <w:rFonts w:cs="Arial"/>
          <w:color w:val="363636"/>
          <w:shd w:val="clear" w:color="auto" w:fill="FFFFFF"/>
        </w:rPr>
        <w:t>Mühlens</w:t>
      </w:r>
      <w:proofErr w:type="spellEnd"/>
      <w:r w:rsidR="0063001A" w:rsidRPr="0063001A">
        <w:rPr>
          <w:rFonts w:cs="Arial"/>
          <w:color w:val="363636"/>
          <w:shd w:val="clear" w:color="auto" w:fill="FFFFFF"/>
        </w:rPr>
        <w:t xml:space="preserve">, </w:t>
      </w:r>
      <w:r w:rsidR="0063001A">
        <w:rPr>
          <w:rFonts w:cs="Arial"/>
          <w:color w:val="363636"/>
          <w:shd w:val="clear" w:color="auto" w:fill="FFFFFF"/>
        </w:rPr>
        <w:t xml:space="preserve">Leiter Geschäftsbereich </w:t>
      </w:r>
      <w:r w:rsidR="006F59D0">
        <w:rPr>
          <w:rFonts w:cs="Arial"/>
          <w:color w:val="363636"/>
          <w:shd w:val="clear" w:color="auto" w:fill="FFFFFF"/>
        </w:rPr>
        <w:t>L</w:t>
      </w:r>
      <w:r w:rsidR="0063001A">
        <w:rPr>
          <w:rFonts w:cs="Arial"/>
          <w:color w:val="363636"/>
          <w:shd w:val="clear" w:color="auto" w:fill="FFFFFF"/>
        </w:rPr>
        <w:t xml:space="preserve">ow </w:t>
      </w:r>
      <w:r w:rsidR="006F59D0">
        <w:rPr>
          <w:rFonts w:cs="Arial"/>
          <w:color w:val="363636"/>
          <w:shd w:val="clear" w:color="auto" w:fill="FFFFFF"/>
        </w:rPr>
        <w:t>C</w:t>
      </w:r>
      <w:r w:rsidR="0063001A">
        <w:rPr>
          <w:rFonts w:cs="Arial"/>
          <w:color w:val="363636"/>
          <w:shd w:val="clear" w:color="auto" w:fill="FFFFFF"/>
        </w:rPr>
        <w:t xml:space="preserve">ost </w:t>
      </w:r>
      <w:r w:rsidR="006F59D0">
        <w:rPr>
          <w:rFonts w:cs="Arial"/>
          <w:color w:val="363636"/>
          <w:shd w:val="clear" w:color="auto" w:fill="FFFFFF"/>
        </w:rPr>
        <w:t>A</w:t>
      </w:r>
      <w:r w:rsidR="0063001A">
        <w:rPr>
          <w:rFonts w:cs="Arial"/>
          <w:color w:val="363636"/>
          <w:shd w:val="clear" w:color="auto" w:fill="FFFFFF"/>
        </w:rPr>
        <w:t>utomation</w:t>
      </w:r>
      <w:r w:rsidR="006F59D0">
        <w:rPr>
          <w:rFonts w:cs="Arial"/>
          <w:color w:val="363636"/>
          <w:shd w:val="clear" w:color="auto" w:fill="FFFFFF"/>
        </w:rPr>
        <w:t xml:space="preserve"> bei igus</w:t>
      </w:r>
      <w:r w:rsidR="0063001A" w:rsidRPr="0063001A">
        <w:rPr>
          <w:rFonts w:cs="Arial"/>
          <w:color w:val="363636"/>
          <w:shd w:val="clear" w:color="auto" w:fill="FFFFFF"/>
        </w:rPr>
        <w:t>.</w:t>
      </w:r>
      <w:r w:rsidR="0063001A">
        <w:rPr>
          <w:rFonts w:cs="Arial"/>
          <w:color w:val="363636"/>
          <w:shd w:val="clear" w:color="auto" w:fill="FFFFFF"/>
        </w:rPr>
        <w:t xml:space="preserve"> „Mit dem Service zielen wir auf Anwendungen mit Hardwarekosten zwischen 3</w:t>
      </w:r>
      <w:r w:rsidR="006F59D0">
        <w:rPr>
          <w:rFonts w:cs="Arial"/>
          <w:color w:val="363636"/>
          <w:shd w:val="clear" w:color="auto" w:fill="FFFFFF"/>
        </w:rPr>
        <w:t>.000 bis 25.000 Euro</w:t>
      </w:r>
      <w:r w:rsidR="0063001A">
        <w:rPr>
          <w:rFonts w:cs="Arial"/>
          <w:color w:val="363636"/>
          <w:shd w:val="clear" w:color="auto" w:fill="FFFFFF"/>
        </w:rPr>
        <w:t xml:space="preserve"> und einem Integrationsaufwand von unter 100</w:t>
      </w:r>
      <w:r w:rsidR="006F59D0">
        <w:rPr>
          <w:rFonts w:cs="Arial"/>
          <w:color w:val="363636"/>
          <w:shd w:val="clear" w:color="auto" w:fill="FFFFFF"/>
        </w:rPr>
        <w:t xml:space="preserve"> Stunden</w:t>
      </w:r>
      <w:r w:rsidR="0063001A">
        <w:rPr>
          <w:rFonts w:cs="Arial"/>
          <w:color w:val="363636"/>
          <w:shd w:val="clear" w:color="auto" w:fill="FFFFFF"/>
        </w:rPr>
        <w:t xml:space="preserve">. </w:t>
      </w:r>
      <w:r w:rsidR="0063001A" w:rsidRPr="0063001A">
        <w:rPr>
          <w:rFonts w:cs="Arial"/>
          <w:color w:val="363636"/>
          <w:shd w:val="clear" w:color="auto" w:fill="FFFFFF"/>
        </w:rPr>
        <w:t>​Komplexere Projekte</w:t>
      </w:r>
      <w:r w:rsidR="006F59D0">
        <w:rPr>
          <w:rFonts w:cs="Arial"/>
          <w:color w:val="363636"/>
          <w:shd w:val="clear" w:color="auto" w:fill="FFFFFF"/>
        </w:rPr>
        <w:t>,</w:t>
      </w:r>
      <w:r w:rsidR="0063001A" w:rsidRPr="0063001A">
        <w:rPr>
          <w:rFonts w:cs="Arial"/>
          <w:color w:val="363636"/>
          <w:shd w:val="clear" w:color="auto" w:fill="FFFFFF"/>
        </w:rPr>
        <w:t xml:space="preserve"> die sich mit Low Cost Automation und dem </w:t>
      </w:r>
      <w:proofErr w:type="spellStart"/>
      <w:r w:rsidR="0063001A" w:rsidRPr="0063001A">
        <w:rPr>
          <w:rFonts w:cs="Arial"/>
          <w:color w:val="363636"/>
          <w:shd w:val="clear" w:color="auto" w:fill="FFFFFF"/>
        </w:rPr>
        <w:t>RBTXpert</w:t>
      </w:r>
      <w:proofErr w:type="spellEnd"/>
      <w:r w:rsidR="0063001A" w:rsidRPr="0063001A">
        <w:rPr>
          <w:rFonts w:cs="Arial"/>
          <w:color w:val="363636"/>
          <w:shd w:val="clear" w:color="auto" w:fill="FFFFFF"/>
        </w:rPr>
        <w:t xml:space="preserve"> heute noch nicht​ umsetzen lassen, nehmen wir in unseren​ Entwicklungsplan</w:t>
      </w:r>
      <w:r w:rsidR="006F59D0" w:rsidRPr="006F59D0">
        <w:rPr>
          <w:rFonts w:cs="Arial"/>
          <w:color w:val="363636"/>
          <w:shd w:val="clear" w:color="auto" w:fill="FFFFFF"/>
        </w:rPr>
        <w:t xml:space="preserve"> </w:t>
      </w:r>
      <w:r w:rsidR="006F59D0" w:rsidRPr="0063001A">
        <w:rPr>
          <w:rFonts w:cs="Arial"/>
          <w:color w:val="363636"/>
          <w:shd w:val="clear" w:color="auto" w:fill="FFFFFF"/>
        </w:rPr>
        <w:t>auf</w:t>
      </w:r>
      <w:r w:rsidR="0063001A" w:rsidRPr="0063001A">
        <w:rPr>
          <w:rFonts w:cs="Arial"/>
          <w:color w:val="363636"/>
          <w:shd w:val="clear" w:color="auto" w:fill="FFFFFF"/>
        </w:rPr>
        <w:t>“</w:t>
      </w:r>
      <w:r w:rsidR="0063001A">
        <w:rPr>
          <w:rFonts w:cs="Arial"/>
          <w:color w:val="363636"/>
          <w:shd w:val="clear" w:color="auto" w:fill="FFFFFF"/>
        </w:rPr>
        <w:t xml:space="preserve">, so Alexander </w:t>
      </w:r>
      <w:proofErr w:type="spellStart"/>
      <w:r w:rsidR="0063001A">
        <w:rPr>
          <w:rFonts w:cs="Arial"/>
          <w:color w:val="363636"/>
          <w:shd w:val="clear" w:color="auto" w:fill="FFFFFF"/>
        </w:rPr>
        <w:t>Mühlens</w:t>
      </w:r>
      <w:proofErr w:type="spellEnd"/>
      <w:r w:rsidR="0063001A">
        <w:rPr>
          <w:rFonts w:cs="Arial"/>
          <w:color w:val="363636"/>
          <w:shd w:val="clear" w:color="auto" w:fill="FFFFFF"/>
        </w:rPr>
        <w:t xml:space="preserve"> weiter.</w:t>
      </w:r>
    </w:p>
    <w:p w14:paraId="60124FCE" w14:textId="398C8740" w:rsidR="00341371" w:rsidRDefault="00341371" w:rsidP="0063135E">
      <w:pPr>
        <w:spacing w:line="360" w:lineRule="auto"/>
        <w:rPr>
          <w:rFonts w:cs="Arial"/>
          <w:color w:val="363636"/>
          <w:shd w:val="clear" w:color="auto" w:fill="FFFFFF"/>
        </w:rPr>
      </w:pPr>
    </w:p>
    <w:p w14:paraId="5F2D6DED" w14:textId="1941ED29" w:rsidR="00341371" w:rsidRPr="00341371" w:rsidRDefault="00341371" w:rsidP="0063135E">
      <w:pPr>
        <w:spacing w:line="360" w:lineRule="auto"/>
        <w:rPr>
          <w:rFonts w:cs="Arial"/>
          <w:b/>
          <w:bCs/>
          <w:color w:val="363636"/>
          <w:shd w:val="clear" w:color="auto" w:fill="FFFFFF"/>
        </w:rPr>
      </w:pPr>
      <w:r w:rsidRPr="00341371">
        <w:rPr>
          <w:rFonts w:cs="Arial"/>
          <w:b/>
          <w:bCs/>
          <w:color w:val="363636"/>
          <w:shd w:val="clear" w:color="auto" w:fill="FFFFFF"/>
        </w:rPr>
        <w:t xml:space="preserve">Online-Marktplatz bietet große </w:t>
      </w:r>
      <w:r>
        <w:rPr>
          <w:rFonts w:cs="Arial"/>
          <w:b/>
          <w:bCs/>
          <w:color w:val="363636"/>
          <w:shd w:val="clear" w:color="auto" w:fill="FFFFFF"/>
        </w:rPr>
        <w:t>Low-Cost-</w:t>
      </w:r>
      <w:r w:rsidRPr="00341371">
        <w:rPr>
          <w:rFonts w:cs="Arial"/>
          <w:b/>
          <w:bCs/>
          <w:color w:val="363636"/>
          <w:shd w:val="clear" w:color="auto" w:fill="FFFFFF"/>
        </w:rPr>
        <w:t>Robotik-Auswahl</w:t>
      </w:r>
    </w:p>
    <w:p w14:paraId="1BBB7D07" w14:textId="1A6F25A5" w:rsidR="0063135E" w:rsidRDefault="0063135E" w:rsidP="0063135E">
      <w:pPr>
        <w:spacing w:line="360" w:lineRule="auto"/>
      </w:pPr>
      <w:r>
        <w:rPr>
          <w:rFonts w:cs="Arial"/>
          <w:color w:val="363636"/>
          <w:shd w:val="clear" w:color="auto" w:fill="FFFFFF"/>
        </w:rPr>
        <w:t>Zur Auswahl steh</w:t>
      </w:r>
      <w:r w:rsidR="00E836D3">
        <w:rPr>
          <w:rFonts w:cs="Arial"/>
          <w:color w:val="363636"/>
          <w:shd w:val="clear" w:color="auto" w:fill="FFFFFF"/>
        </w:rPr>
        <w:t>t</w:t>
      </w:r>
      <w:r>
        <w:rPr>
          <w:rFonts w:cs="Arial"/>
          <w:color w:val="363636"/>
          <w:shd w:val="clear" w:color="auto" w:fill="FFFFFF"/>
        </w:rPr>
        <w:t xml:space="preserve"> </w:t>
      </w:r>
      <w:r w:rsidR="00000E22">
        <w:rPr>
          <w:rFonts w:cs="Arial"/>
          <w:color w:val="363636"/>
          <w:shd w:val="clear" w:color="auto" w:fill="FFFFFF"/>
        </w:rPr>
        <w:t xml:space="preserve">dafür </w:t>
      </w:r>
      <w:r>
        <w:rPr>
          <w:rFonts w:cs="Arial"/>
          <w:color w:val="363636"/>
          <w:shd w:val="clear" w:color="auto" w:fill="FFFFFF"/>
        </w:rPr>
        <w:t>auf RBTX</w:t>
      </w:r>
      <w:r w:rsidR="00E836D3">
        <w:rPr>
          <w:rFonts w:cs="Arial"/>
          <w:color w:val="363636"/>
          <w:shd w:val="clear" w:color="auto" w:fill="FFFFFF"/>
        </w:rPr>
        <w:t xml:space="preserve">.com </w:t>
      </w:r>
      <w:r>
        <w:rPr>
          <w:rFonts w:cs="Arial"/>
          <w:color w:val="363636"/>
          <w:shd w:val="clear" w:color="auto" w:fill="FFFFFF"/>
        </w:rPr>
        <w:t xml:space="preserve">eine breite Auswahl an Low-Cost-Automation-Produkten. </w:t>
      </w:r>
      <w:r w:rsidRPr="0030711B">
        <w:t xml:space="preserve">Das elektro-mechanische Grundgerüst </w:t>
      </w:r>
      <w:r>
        <w:t xml:space="preserve">bilden dabei </w:t>
      </w:r>
      <w:r w:rsidR="00CF146A">
        <w:t>unter anderem</w:t>
      </w:r>
      <w:r w:rsidRPr="0030711B">
        <w:t xml:space="preserve"> Gelenkarmroboter, Deltaroboter und kartesische Roboter</w:t>
      </w:r>
      <w:r>
        <w:t xml:space="preserve"> von igus</w:t>
      </w:r>
      <w:r w:rsidR="00EF6167">
        <w:t xml:space="preserve">, aber auch Roboter von anderen </w:t>
      </w:r>
      <w:r w:rsidR="006F59D0">
        <w:t>Anbietern</w:t>
      </w:r>
      <w:r w:rsidRPr="0030711B">
        <w:t xml:space="preserve">. Diese Basis </w:t>
      </w:r>
      <w:r>
        <w:t xml:space="preserve">erweitern </w:t>
      </w:r>
      <w:r w:rsidR="00E836D3">
        <w:t xml:space="preserve">dann </w:t>
      </w:r>
      <w:r w:rsidRPr="0030711B">
        <w:t>Einzelkomponenten verschiedener Hersteller, etwa Greifer, Kameras</w:t>
      </w:r>
      <w:r>
        <w:t xml:space="preserve"> </w:t>
      </w:r>
      <w:r w:rsidRPr="0030711B">
        <w:t>und Steuerungen</w:t>
      </w:r>
      <w:r w:rsidR="00CF146A">
        <w:t xml:space="preserve">. </w:t>
      </w:r>
      <w:r w:rsidR="00AE0CB9">
        <w:t xml:space="preserve">Das Produktangebot wird </w:t>
      </w:r>
      <w:r w:rsidR="00D03FBD">
        <w:t>kontinuierlich erweitert: Z</w:t>
      </w:r>
      <w:r w:rsidR="00AE0CB9" w:rsidRPr="00AE0CB9">
        <w:t xml:space="preserve">um Beispiel </w:t>
      </w:r>
      <w:r w:rsidR="00D03FBD">
        <w:t xml:space="preserve">mit igus Neuheiten wie dem </w:t>
      </w:r>
      <w:r w:rsidR="00AE0CB9" w:rsidRPr="00AE0CB9">
        <w:t>vollintegrierte</w:t>
      </w:r>
      <w:r w:rsidR="00D03FBD">
        <w:t>n</w:t>
      </w:r>
      <w:r w:rsidR="00AE0CB9" w:rsidRPr="00AE0CB9">
        <w:t xml:space="preserve"> </w:t>
      </w:r>
      <w:proofErr w:type="spellStart"/>
      <w:r w:rsidR="00AE0CB9" w:rsidRPr="00AE0CB9">
        <w:t>ReBe</w:t>
      </w:r>
      <w:r w:rsidR="006F59D0">
        <w:t>L</w:t>
      </w:r>
      <w:proofErr w:type="spellEnd"/>
      <w:r w:rsidR="00A06BD9">
        <w:t xml:space="preserve"> </w:t>
      </w:r>
      <w:r w:rsidR="00AE0CB9">
        <w:t>T</w:t>
      </w:r>
      <w:r w:rsidR="00AE0CB9" w:rsidRPr="00AE0CB9">
        <w:t>ribo-Wellgetriebe mit Motor, Absolutwert-Encoder, Kraftregelung</w:t>
      </w:r>
      <w:r w:rsidR="00D03FBD">
        <w:t xml:space="preserve"> und </w:t>
      </w:r>
      <w:r w:rsidR="00AE0CB9" w:rsidRPr="00AE0CB9">
        <w:t xml:space="preserve">Controller. </w:t>
      </w:r>
      <w:r w:rsidR="00D03FBD">
        <w:t>M</w:t>
      </w:r>
      <w:r w:rsidR="00AE0CB9" w:rsidRPr="00AE0CB9">
        <w:t xml:space="preserve">it den </w:t>
      </w:r>
      <w:proofErr w:type="spellStart"/>
      <w:r w:rsidR="00AE0CB9" w:rsidRPr="00AE0CB9">
        <w:t>drylin</w:t>
      </w:r>
      <w:proofErr w:type="spellEnd"/>
      <w:r w:rsidR="00AE0CB9" w:rsidRPr="00AE0CB9">
        <w:t xml:space="preserve"> </w:t>
      </w:r>
      <w:proofErr w:type="spellStart"/>
      <w:r w:rsidR="00AE0CB9" w:rsidRPr="00AE0CB9">
        <w:t>Scara</w:t>
      </w:r>
      <w:proofErr w:type="spellEnd"/>
      <w:r w:rsidR="00AE0CB9" w:rsidRPr="00AE0CB9">
        <w:t xml:space="preserve">-Robotern steht ab Sommer ein modular aufgebauter Roboter mit </w:t>
      </w:r>
      <w:r w:rsidR="00D03FBD">
        <w:t xml:space="preserve">vier </w:t>
      </w:r>
      <w:r w:rsidR="00AE0CB9" w:rsidRPr="00AE0CB9">
        <w:t>Freiheitsgraden zur Verfügung.</w:t>
      </w:r>
      <w:r w:rsidR="00AE0CB9">
        <w:t xml:space="preserve"> </w:t>
      </w:r>
      <w:r w:rsidR="00CF146A">
        <w:t>„</w:t>
      </w:r>
      <w:r w:rsidR="00D03FBD" w:rsidRPr="00AE0CB9">
        <w:t xml:space="preserve">Das zeigt: </w:t>
      </w:r>
      <w:r w:rsidR="00D03FBD">
        <w:t xml:space="preserve">RBTX </w:t>
      </w:r>
      <w:r w:rsidR="00D03FBD" w:rsidRPr="00AE0CB9">
        <w:t>wird immer größer und attraktiver</w:t>
      </w:r>
      <w:r w:rsidR="00D03FBD">
        <w:t xml:space="preserve"> für Kunden </w:t>
      </w:r>
      <w:r w:rsidR="00A06BD9">
        <w:t xml:space="preserve">ebenso wie </w:t>
      </w:r>
      <w:r w:rsidR="00D03FBD">
        <w:t>Anbieter</w:t>
      </w:r>
      <w:r w:rsidR="00CF146A">
        <w:t xml:space="preserve"> von Low-Cost-Automation </w:t>
      </w:r>
      <w:r w:rsidR="00D03FBD">
        <w:t xml:space="preserve">und bringt </w:t>
      </w:r>
      <w:r w:rsidR="00A06BD9">
        <w:t>beide Seiten</w:t>
      </w:r>
      <w:r w:rsidR="00D03FBD">
        <w:t xml:space="preserve"> </w:t>
      </w:r>
      <w:r w:rsidR="00CF146A">
        <w:t xml:space="preserve">zusammen“, unterstreicht Jens </w:t>
      </w:r>
      <w:proofErr w:type="spellStart"/>
      <w:r w:rsidR="00CF146A">
        <w:t>Klärner</w:t>
      </w:r>
      <w:proofErr w:type="spellEnd"/>
      <w:r w:rsidR="00CF146A">
        <w:t>. „Der Kunde hat dabei immer die Sicherheit</w:t>
      </w:r>
      <w:r>
        <w:t xml:space="preserve">, dass alle </w:t>
      </w:r>
      <w:r w:rsidR="00CF146A">
        <w:t xml:space="preserve">unterschiedlichen </w:t>
      </w:r>
      <w:r>
        <w:t xml:space="preserve">Komponenten </w:t>
      </w:r>
      <w:r w:rsidR="00CF146A">
        <w:t xml:space="preserve">auch problemlos </w:t>
      </w:r>
      <w:r>
        <w:t>miteinander funktionieren</w:t>
      </w:r>
      <w:r w:rsidR="00CF146A">
        <w:t xml:space="preserve">. Der </w:t>
      </w:r>
      <w:proofErr w:type="spellStart"/>
      <w:r w:rsidR="00CF146A">
        <w:t>RBTXpert</w:t>
      </w:r>
      <w:proofErr w:type="spellEnd"/>
      <w:r w:rsidR="00CF146A">
        <w:t xml:space="preserve"> </w:t>
      </w:r>
      <w:r w:rsidR="00E836D3">
        <w:t xml:space="preserve">erweitert dieses Angebot und unterstützt dabei, dass </w:t>
      </w:r>
      <w:r w:rsidR="00692399">
        <w:t>es die individuell</w:t>
      </w:r>
      <w:r w:rsidR="00E836D3">
        <w:t xml:space="preserve"> richtige </w:t>
      </w:r>
      <w:r w:rsidR="00692399">
        <w:t>Auswahl ist</w:t>
      </w:r>
      <w:r w:rsidR="00E836D3">
        <w:t>. Damit wird der Einstieg in eine kostengünstige Automatisierung mit einem schnellen R</w:t>
      </w:r>
      <w:r w:rsidR="00D03FBD">
        <w:t>eturn on Investment</w:t>
      </w:r>
      <w:r w:rsidR="00E836D3">
        <w:t xml:space="preserve"> für Viele jetzt noch einfacher.“</w:t>
      </w:r>
    </w:p>
    <w:p w14:paraId="107DF3DE" w14:textId="0BA37E8F" w:rsidR="00B62935" w:rsidRPr="008D3A67" w:rsidRDefault="00B62935">
      <w:pPr>
        <w:overflowPunct/>
        <w:autoSpaceDE/>
        <w:autoSpaceDN/>
        <w:adjustRightInd/>
        <w:jc w:val="left"/>
        <w:textAlignment w:val="auto"/>
      </w:pPr>
      <w:bookmarkStart w:id="2" w:name="_Hlk54684034"/>
      <w:bookmarkEnd w:id="0"/>
    </w:p>
    <w:p w14:paraId="4B0139F4" w14:textId="0EBE970D" w:rsidR="00B62935" w:rsidRDefault="00B62935" w:rsidP="00B62935"/>
    <w:p w14:paraId="46013EB2" w14:textId="77777777" w:rsidR="006F59D0" w:rsidRDefault="006F59D0">
      <w:pPr>
        <w:overflowPunct/>
        <w:autoSpaceDE/>
        <w:autoSpaceDN/>
        <w:adjustRightInd/>
        <w:jc w:val="left"/>
        <w:textAlignment w:val="auto"/>
        <w:rPr>
          <w:b/>
        </w:rPr>
      </w:pPr>
      <w:r>
        <w:rPr>
          <w:b/>
        </w:rPr>
        <w:br w:type="page"/>
      </w:r>
    </w:p>
    <w:p w14:paraId="20885C73" w14:textId="7FB10B08" w:rsidR="00D03FBD" w:rsidRPr="007E3E94" w:rsidRDefault="00D03FBD" w:rsidP="00D03FBD">
      <w:pPr>
        <w:suppressAutoHyphens/>
        <w:spacing w:line="360" w:lineRule="auto"/>
        <w:rPr>
          <w:b/>
        </w:rPr>
      </w:pPr>
      <w:r w:rsidRPr="007E3E94">
        <w:rPr>
          <w:b/>
        </w:rPr>
        <w:lastRenderedPageBreak/>
        <w:t>Bildunterschrift:</w:t>
      </w:r>
    </w:p>
    <w:p w14:paraId="2A4F6BAA" w14:textId="77777777" w:rsidR="00D03FBD" w:rsidRPr="007E3E94" w:rsidRDefault="00D03FBD" w:rsidP="00D03FBD">
      <w:pPr>
        <w:suppressAutoHyphens/>
        <w:spacing w:line="360" w:lineRule="auto"/>
        <w:rPr>
          <w:b/>
        </w:rPr>
      </w:pPr>
    </w:p>
    <w:p w14:paraId="43E221F6" w14:textId="59F78E16" w:rsidR="00D03FBD" w:rsidRPr="007E3E94" w:rsidRDefault="00CA76F0" w:rsidP="00D03FBD">
      <w:pPr>
        <w:suppressAutoHyphens/>
        <w:spacing w:line="360" w:lineRule="auto"/>
        <w:rPr>
          <w:b/>
        </w:rPr>
      </w:pPr>
      <w:r>
        <w:rPr>
          <w:noProof/>
        </w:rPr>
        <w:drawing>
          <wp:inline distT="0" distB="0" distL="0" distR="0" wp14:anchorId="20BC97A1" wp14:editId="1DAC790D">
            <wp:extent cx="2963769" cy="2047875"/>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9186" cy="2065437"/>
                    </a:xfrm>
                    <a:prstGeom prst="rect">
                      <a:avLst/>
                    </a:prstGeom>
                    <a:noFill/>
                    <a:ln>
                      <a:noFill/>
                    </a:ln>
                  </pic:spPr>
                </pic:pic>
              </a:graphicData>
            </a:graphic>
          </wp:inline>
        </w:drawing>
      </w:r>
    </w:p>
    <w:p w14:paraId="553DC5F7" w14:textId="4F0C5797" w:rsidR="00D03FBD" w:rsidRPr="00CA76F0" w:rsidRDefault="00D03FBD" w:rsidP="00D03FBD">
      <w:pPr>
        <w:suppressAutoHyphens/>
        <w:spacing w:line="360" w:lineRule="auto"/>
        <w:rPr>
          <w:rFonts w:cs="Arial"/>
          <w:b/>
          <w:szCs w:val="22"/>
        </w:rPr>
      </w:pPr>
      <w:r w:rsidRPr="00CA76F0">
        <w:rPr>
          <w:rFonts w:cs="Arial"/>
          <w:b/>
          <w:szCs w:val="22"/>
        </w:rPr>
        <w:t>Bild PM</w:t>
      </w:r>
      <w:r w:rsidR="00022980">
        <w:rPr>
          <w:rFonts w:cs="Arial"/>
          <w:b/>
          <w:szCs w:val="22"/>
        </w:rPr>
        <w:t>2721</w:t>
      </w:r>
      <w:r w:rsidRPr="00CA76F0">
        <w:rPr>
          <w:rFonts w:cs="Arial"/>
          <w:b/>
          <w:szCs w:val="22"/>
        </w:rPr>
        <w:t>-1</w:t>
      </w:r>
    </w:p>
    <w:p w14:paraId="3DE06847" w14:textId="3B7DEDCB" w:rsidR="00D03FBD" w:rsidRPr="007E3E94" w:rsidRDefault="00782246" w:rsidP="00CA76F0">
      <w:pPr>
        <w:suppressAutoHyphens/>
        <w:spacing w:line="360" w:lineRule="auto"/>
      </w:pPr>
      <w:bookmarkStart w:id="3" w:name="_Hlk71279170"/>
      <w:r>
        <w:t>Der</w:t>
      </w:r>
      <w:r w:rsidR="00CA76F0" w:rsidRPr="00CA76F0">
        <w:t xml:space="preserve"> Marktplatz für Low-Cost-Automation</w:t>
      </w:r>
      <w:r>
        <w:t xml:space="preserve"> RBTX</w:t>
      </w:r>
      <w:r w:rsidR="00CA76F0">
        <w:t xml:space="preserve"> </w:t>
      </w:r>
      <w:r w:rsidR="00CA76F0" w:rsidRPr="00CA76F0">
        <w:t xml:space="preserve">bietet jetzt den </w:t>
      </w:r>
      <w:proofErr w:type="spellStart"/>
      <w:r w:rsidR="00CA76F0" w:rsidRPr="00CA76F0">
        <w:t>RBTXpert</w:t>
      </w:r>
      <w:proofErr w:type="spellEnd"/>
      <w:r w:rsidR="00CA76F0" w:rsidRPr="00CA76F0">
        <w:t xml:space="preserve"> Service an, </w:t>
      </w:r>
      <w:r w:rsidR="00CA76F0">
        <w:t>einen</w:t>
      </w:r>
      <w:r w:rsidR="00CA76F0" w:rsidRPr="00CA76F0">
        <w:t xml:space="preserve"> Remote-Integrator für einfache Automatisierungslösungen mit Festpreis.</w:t>
      </w:r>
      <w:bookmarkEnd w:id="3"/>
      <w:r w:rsidR="00CA76F0" w:rsidRPr="00CA76F0">
        <w:t xml:space="preserve"> </w:t>
      </w:r>
      <w:r w:rsidR="00D03FBD" w:rsidRPr="007E3E94">
        <w:t>(Quelle: igus GmbH)</w:t>
      </w:r>
    </w:p>
    <w:p w14:paraId="5357F691" w14:textId="595D658B" w:rsidR="009562AC" w:rsidRDefault="009562AC" w:rsidP="00D03FBD">
      <w:pPr>
        <w:overflowPunct/>
        <w:autoSpaceDE/>
        <w:autoSpaceDN/>
        <w:adjustRightInd/>
        <w:jc w:val="left"/>
        <w:textAlignment w:val="auto"/>
        <w:rPr>
          <w:b/>
          <w:sz w:val="18"/>
        </w:rPr>
      </w:pPr>
      <w:r>
        <w:rPr>
          <w:b/>
          <w:sz w:val="18"/>
        </w:rPr>
        <w:tab/>
      </w:r>
    </w:p>
    <w:p w14:paraId="6F0D7669" w14:textId="72849014" w:rsidR="00CA76F0" w:rsidRDefault="00CA76F0" w:rsidP="00D03FBD">
      <w:pPr>
        <w:overflowPunct/>
        <w:autoSpaceDE/>
        <w:autoSpaceDN/>
        <w:adjustRightInd/>
        <w:jc w:val="left"/>
        <w:textAlignment w:val="auto"/>
        <w:rPr>
          <w:b/>
          <w:sz w:val="18"/>
        </w:rPr>
      </w:pPr>
    </w:p>
    <w:p w14:paraId="09192939" w14:textId="4A9905C3" w:rsidR="00B62935" w:rsidRPr="00D75861" w:rsidRDefault="00B62935" w:rsidP="00D03FBD">
      <w:pPr>
        <w:overflowPunct/>
        <w:autoSpaceDE/>
        <w:autoSpaceDN/>
        <w:adjustRightInd/>
        <w:jc w:val="left"/>
        <w:textAlignment w:val="auto"/>
        <w:rPr>
          <w:b/>
          <w:sz w:val="18"/>
        </w:rPr>
      </w:pPr>
      <w:r w:rsidRPr="00D75861">
        <w:rPr>
          <w:b/>
          <w:sz w:val="18"/>
        </w:rPr>
        <w:t>ÜBER IGUS:</w:t>
      </w:r>
      <w:r>
        <w:rPr>
          <w:b/>
          <w:sz w:val="18"/>
        </w:rPr>
        <w:t xml:space="preserve"> </w:t>
      </w:r>
    </w:p>
    <w:p w14:paraId="254F328C" w14:textId="77777777" w:rsidR="00B62935" w:rsidRPr="00B14163" w:rsidRDefault="00B62935" w:rsidP="00B62935">
      <w:pPr>
        <w:overflowPunct/>
        <w:autoSpaceDE/>
        <w:autoSpaceDN/>
        <w:adjustRightInd/>
        <w:jc w:val="left"/>
        <w:textAlignment w:val="auto"/>
      </w:pPr>
    </w:p>
    <w:bookmarkEnd w:id="2"/>
    <w:p w14:paraId="6A52D93B" w14:textId="6D3E5B61" w:rsidR="00B62935" w:rsidRDefault="00B62935" w:rsidP="00B62935">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4.150 Mitarbeiter. 20</w:t>
      </w:r>
      <w:r w:rsidR="005D2E9C">
        <w:rPr>
          <w:sz w:val="18"/>
          <w:szCs w:val="18"/>
        </w:rPr>
        <w:t>20</w:t>
      </w:r>
      <w:r w:rsidRPr="3102B9A2">
        <w:rPr>
          <w:sz w:val="18"/>
          <w:szCs w:val="18"/>
        </w:rPr>
        <w:t xml:space="preserve"> erwirtschaftete igus einen Umsatz von 7</w:t>
      </w:r>
      <w:r w:rsidR="005D2E9C">
        <w:rPr>
          <w:sz w:val="18"/>
          <w:szCs w:val="18"/>
        </w:rPr>
        <w:t>27</w:t>
      </w:r>
      <w:r w:rsidRPr="3102B9A2">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0C449C57" w14:textId="77777777" w:rsidR="00692399" w:rsidRDefault="00692399" w:rsidP="00B62935">
      <w:pPr>
        <w:overflowPunct/>
        <w:autoSpaceDE/>
        <w:autoSpaceDN/>
        <w:adjustRightInd/>
        <w:textAlignment w:val="auto"/>
        <w:rPr>
          <w:sz w:val="18"/>
          <w:szCs w:val="18"/>
        </w:rPr>
      </w:pPr>
    </w:p>
    <w:p w14:paraId="18358C8B" w14:textId="77777777" w:rsidR="00B62935" w:rsidRDefault="00B62935" w:rsidP="00B62935"/>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62935" w:rsidRPr="00D75861" w14:paraId="51A8DA4F" w14:textId="77777777" w:rsidTr="007F147F">
        <w:tc>
          <w:tcPr>
            <w:tcW w:w="3402" w:type="dxa"/>
          </w:tcPr>
          <w:p w14:paraId="3C0EDD16" w14:textId="77777777" w:rsidR="00B62935" w:rsidRPr="00D75861" w:rsidRDefault="00B62935" w:rsidP="007F147F">
            <w:pPr>
              <w:rPr>
                <w:b/>
                <w:sz w:val="18"/>
              </w:rPr>
            </w:pPr>
            <w:r w:rsidRPr="00D75861">
              <w:rPr>
                <w:b/>
                <w:sz w:val="18"/>
              </w:rPr>
              <w:t>PRESSEKONTAKT</w:t>
            </w:r>
            <w:r>
              <w:rPr>
                <w:b/>
                <w:sz w:val="18"/>
              </w:rPr>
              <w:t>E</w:t>
            </w:r>
            <w:r w:rsidRPr="00D75861">
              <w:rPr>
                <w:b/>
                <w:sz w:val="18"/>
              </w:rPr>
              <w:t>:</w:t>
            </w:r>
          </w:p>
          <w:p w14:paraId="214467B7" w14:textId="77777777" w:rsidR="00B62935" w:rsidRPr="00D75861" w:rsidRDefault="00B62935" w:rsidP="007F147F">
            <w:pPr>
              <w:rPr>
                <w:sz w:val="18"/>
              </w:rPr>
            </w:pPr>
          </w:p>
          <w:p w14:paraId="584B9F56" w14:textId="77777777" w:rsidR="00B62935" w:rsidRPr="00D75861" w:rsidRDefault="00B62935" w:rsidP="007F147F">
            <w:pPr>
              <w:rPr>
                <w:sz w:val="18"/>
              </w:rPr>
            </w:pPr>
            <w:r w:rsidRPr="00D75861">
              <w:rPr>
                <w:sz w:val="18"/>
              </w:rPr>
              <w:t>Oliver Cyrus</w:t>
            </w:r>
          </w:p>
          <w:p w14:paraId="682C877F" w14:textId="77777777" w:rsidR="00B62935" w:rsidRDefault="00B62935" w:rsidP="007F147F">
            <w:pPr>
              <w:rPr>
                <w:sz w:val="18"/>
              </w:rPr>
            </w:pPr>
            <w:r w:rsidRPr="00D75861">
              <w:rPr>
                <w:sz w:val="18"/>
              </w:rPr>
              <w:t>Leiter Presse und Werbung</w:t>
            </w:r>
          </w:p>
          <w:p w14:paraId="0F570A80" w14:textId="77777777" w:rsidR="00B62935" w:rsidRDefault="00B62935" w:rsidP="007F147F">
            <w:pPr>
              <w:rPr>
                <w:sz w:val="18"/>
              </w:rPr>
            </w:pPr>
          </w:p>
          <w:p w14:paraId="193A918A"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76EE2815" w14:textId="77777777" w:rsidR="00B62935" w:rsidRPr="00D75861" w:rsidRDefault="00B62935" w:rsidP="007F147F">
            <w:pPr>
              <w:rPr>
                <w:sz w:val="18"/>
              </w:rPr>
            </w:pPr>
            <w:r w:rsidRPr="00D75861">
              <w:rPr>
                <w:sz w:val="18"/>
              </w:rPr>
              <w:t>Spicher Str. 1a</w:t>
            </w:r>
          </w:p>
          <w:p w14:paraId="29849C60" w14:textId="77777777" w:rsidR="00B62935" w:rsidRPr="00D75861" w:rsidRDefault="00B62935" w:rsidP="007F147F">
            <w:pPr>
              <w:rPr>
                <w:sz w:val="18"/>
              </w:rPr>
            </w:pPr>
            <w:r w:rsidRPr="00D75861">
              <w:rPr>
                <w:sz w:val="18"/>
              </w:rPr>
              <w:t>51147 Köln</w:t>
            </w:r>
          </w:p>
          <w:p w14:paraId="5F6FD455" w14:textId="77777777" w:rsidR="00B62935" w:rsidRPr="00D75861" w:rsidRDefault="00B62935" w:rsidP="007F147F">
            <w:pPr>
              <w:rPr>
                <w:sz w:val="18"/>
              </w:rPr>
            </w:pPr>
            <w:r w:rsidRPr="00D75861">
              <w:rPr>
                <w:sz w:val="18"/>
              </w:rPr>
              <w:t>Tel. 0 22 03 / 96 49-459</w:t>
            </w:r>
            <w:r>
              <w:rPr>
                <w:sz w:val="18"/>
              </w:rPr>
              <w:t xml:space="preserve"> </w:t>
            </w:r>
          </w:p>
          <w:p w14:paraId="6031A954" w14:textId="77777777" w:rsidR="00B62935" w:rsidRDefault="00B62935" w:rsidP="007F147F">
            <w:pPr>
              <w:rPr>
                <w:sz w:val="18"/>
                <w:lang w:val="fr-FR"/>
              </w:rPr>
            </w:pPr>
            <w:r w:rsidRPr="002060FF">
              <w:rPr>
                <w:sz w:val="18"/>
                <w:lang w:val="fr-FR"/>
              </w:rPr>
              <w:t>ocyrus@igus.</w:t>
            </w:r>
            <w:r>
              <w:rPr>
                <w:sz w:val="18"/>
                <w:lang w:val="fr-FR"/>
              </w:rPr>
              <w:t>net</w:t>
            </w:r>
          </w:p>
          <w:p w14:paraId="6C39DD4B" w14:textId="77777777" w:rsidR="00B62935" w:rsidRPr="00D75861" w:rsidRDefault="00B62935" w:rsidP="007F147F">
            <w:pPr>
              <w:rPr>
                <w:sz w:val="18"/>
                <w:lang w:val="fr-FR"/>
              </w:rPr>
            </w:pPr>
            <w:r w:rsidRPr="00D75861">
              <w:rPr>
                <w:sz w:val="18"/>
                <w:lang w:val="fr-FR"/>
              </w:rPr>
              <w:t>www.igus.de/presse</w:t>
            </w:r>
          </w:p>
        </w:tc>
        <w:tc>
          <w:tcPr>
            <w:tcW w:w="4323" w:type="dxa"/>
          </w:tcPr>
          <w:p w14:paraId="02EB8807" w14:textId="77777777" w:rsidR="00B62935" w:rsidRDefault="00B62935" w:rsidP="007F147F">
            <w:pPr>
              <w:rPr>
                <w:b/>
                <w:sz w:val="18"/>
              </w:rPr>
            </w:pPr>
          </w:p>
          <w:p w14:paraId="20CE18BC" w14:textId="77777777" w:rsidR="00B62935" w:rsidRPr="00D75861" w:rsidRDefault="00B62935" w:rsidP="007F147F">
            <w:pPr>
              <w:rPr>
                <w:sz w:val="18"/>
              </w:rPr>
            </w:pPr>
          </w:p>
          <w:p w14:paraId="1D97B3E0" w14:textId="77777777" w:rsidR="00B62935" w:rsidRDefault="00B62935" w:rsidP="007F147F">
            <w:pPr>
              <w:rPr>
                <w:sz w:val="18"/>
              </w:rPr>
            </w:pPr>
            <w:r>
              <w:rPr>
                <w:sz w:val="18"/>
              </w:rPr>
              <w:t>Anja Görtz-Olscher</w:t>
            </w:r>
          </w:p>
          <w:p w14:paraId="5FDC5F1B" w14:textId="77777777" w:rsidR="00B62935" w:rsidRDefault="00B62935" w:rsidP="007F147F">
            <w:pPr>
              <w:rPr>
                <w:sz w:val="18"/>
              </w:rPr>
            </w:pPr>
            <w:r>
              <w:rPr>
                <w:sz w:val="18"/>
              </w:rPr>
              <w:t>Managerin Presse &amp; Werbung</w:t>
            </w:r>
          </w:p>
          <w:p w14:paraId="24397AA2" w14:textId="77777777" w:rsidR="00B62935" w:rsidRDefault="00B62935" w:rsidP="007F147F">
            <w:pPr>
              <w:rPr>
                <w:sz w:val="18"/>
              </w:rPr>
            </w:pPr>
          </w:p>
          <w:p w14:paraId="4C225AF0"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5D078AF8" w14:textId="77777777" w:rsidR="00B62935" w:rsidRPr="00D75861" w:rsidRDefault="00B62935" w:rsidP="007F147F">
            <w:pPr>
              <w:rPr>
                <w:sz w:val="18"/>
              </w:rPr>
            </w:pPr>
            <w:r w:rsidRPr="00D75861">
              <w:rPr>
                <w:sz w:val="18"/>
              </w:rPr>
              <w:t>Spicher Str. 1a</w:t>
            </w:r>
          </w:p>
          <w:p w14:paraId="056B2783" w14:textId="77777777" w:rsidR="00B62935" w:rsidRPr="00D75861" w:rsidRDefault="00B62935" w:rsidP="007F147F">
            <w:pPr>
              <w:rPr>
                <w:sz w:val="18"/>
              </w:rPr>
            </w:pPr>
            <w:r w:rsidRPr="00D75861">
              <w:rPr>
                <w:sz w:val="18"/>
              </w:rPr>
              <w:t>51147 Köln</w:t>
            </w:r>
          </w:p>
          <w:p w14:paraId="7AD770C7" w14:textId="77777777" w:rsidR="00B62935" w:rsidRPr="00D75861" w:rsidRDefault="00B62935" w:rsidP="007F147F">
            <w:pPr>
              <w:rPr>
                <w:sz w:val="18"/>
              </w:rPr>
            </w:pPr>
            <w:r w:rsidRPr="00D75861">
              <w:rPr>
                <w:sz w:val="18"/>
              </w:rPr>
              <w:t>Tel. 0 22 03 / 96 49</w:t>
            </w:r>
            <w:r>
              <w:rPr>
                <w:sz w:val="18"/>
              </w:rPr>
              <w:t>-7153</w:t>
            </w:r>
          </w:p>
          <w:p w14:paraId="360E783B" w14:textId="77777777" w:rsidR="00B62935" w:rsidRPr="00D75861" w:rsidRDefault="00B62935" w:rsidP="007F147F">
            <w:pPr>
              <w:rPr>
                <w:sz w:val="18"/>
                <w:lang w:val="fr-FR"/>
              </w:rPr>
            </w:pPr>
            <w:r>
              <w:rPr>
                <w:sz w:val="18"/>
                <w:lang w:val="fr-FR"/>
              </w:rPr>
              <w:t>agoertz@igus.net</w:t>
            </w:r>
          </w:p>
          <w:p w14:paraId="642745AD" w14:textId="77777777" w:rsidR="00B62935" w:rsidRPr="00D75861" w:rsidRDefault="00B62935" w:rsidP="007F147F">
            <w:pPr>
              <w:rPr>
                <w:sz w:val="18"/>
              </w:rPr>
            </w:pPr>
            <w:r w:rsidRPr="00D75861">
              <w:rPr>
                <w:sz w:val="18"/>
                <w:lang w:val="fr-FR"/>
              </w:rPr>
              <w:t>www.igus.de/presse</w:t>
            </w:r>
          </w:p>
        </w:tc>
      </w:tr>
    </w:tbl>
    <w:p w14:paraId="55CBE815" w14:textId="77777777" w:rsidR="00B62935" w:rsidRPr="00D75861" w:rsidRDefault="00B62935" w:rsidP="00B62935">
      <w:pPr>
        <w:spacing w:line="300" w:lineRule="exact"/>
        <w:ind w:right="-284"/>
        <w:rPr>
          <w:color w:val="C0C0C0"/>
          <w:sz w:val="16"/>
          <w:szCs w:val="16"/>
        </w:rPr>
      </w:pPr>
    </w:p>
    <w:p w14:paraId="38D15A5D" w14:textId="54363F22" w:rsidR="00E01E24" w:rsidRPr="00CA76F0" w:rsidRDefault="00B62935" w:rsidP="00CA76F0">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"chainflex",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"iglidur",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"motion plastics",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 xml:space="preserve">„plastics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bookmarkEnd w:id="1"/>
    </w:p>
    <w:sectPr w:rsidR="00E01E24" w:rsidRPr="00CA76F0"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45BBC" w14:textId="77777777" w:rsidR="002F1A3B" w:rsidRDefault="002F1A3B">
      <w:r>
        <w:separator/>
      </w:r>
    </w:p>
  </w:endnote>
  <w:endnote w:type="continuationSeparator" w:id="0">
    <w:p w14:paraId="31706BF5" w14:textId="77777777" w:rsidR="002F1A3B" w:rsidRDefault="002F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6513024E"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CC2C3" w14:textId="77777777" w:rsidR="002F1A3B" w:rsidRDefault="002F1A3B">
      <w:r>
        <w:separator/>
      </w:r>
    </w:p>
  </w:footnote>
  <w:footnote w:type="continuationSeparator" w:id="0">
    <w:p w14:paraId="17BF71F9" w14:textId="77777777" w:rsidR="002F1A3B" w:rsidRDefault="002F1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0E22"/>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13F"/>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2980"/>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0FA8"/>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A8A"/>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E6DCD"/>
    <w:rsid w:val="002F02B3"/>
    <w:rsid w:val="002F0CC4"/>
    <w:rsid w:val="002F142E"/>
    <w:rsid w:val="002F15D3"/>
    <w:rsid w:val="002F1A3B"/>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371"/>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89A"/>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690"/>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829"/>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BDE"/>
    <w:rsid w:val="005A6EB6"/>
    <w:rsid w:val="005A7349"/>
    <w:rsid w:val="005A7987"/>
    <w:rsid w:val="005B0DE8"/>
    <w:rsid w:val="005B0E1B"/>
    <w:rsid w:val="005B10F0"/>
    <w:rsid w:val="005B1719"/>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01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2399"/>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59D0"/>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77CC0"/>
    <w:rsid w:val="007802E0"/>
    <w:rsid w:val="00780B10"/>
    <w:rsid w:val="00781759"/>
    <w:rsid w:val="00781B57"/>
    <w:rsid w:val="00782246"/>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2B7C"/>
    <w:rsid w:val="008030F2"/>
    <w:rsid w:val="00803438"/>
    <w:rsid w:val="00804800"/>
    <w:rsid w:val="00804958"/>
    <w:rsid w:val="008049D8"/>
    <w:rsid w:val="00804F3A"/>
    <w:rsid w:val="00805435"/>
    <w:rsid w:val="00805CAE"/>
    <w:rsid w:val="0080607D"/>
    <w:rsid w:val="00807A49"/>
    <w:rsid w:val="00810A9B"/>
    <w:rsid w:val="008113BD"/>
    <w:rsid w:val="00811668"/>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A25"/>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1DE"/>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62AC"/>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6BD9"/>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5966"/>
    <w:rsid w:val="00AB654A"/>
    <w:rsid w:val="00AB7C95"/>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CB9"/>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2ABE"/>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555C"/>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A76F0"/>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46A"/>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3FBD"/>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254"/>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4C06"/>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1F0"/>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768B0"/>
    <w:rsid w:val="00E80219"/>
    <w:rsid w:val="00E80801"/>
    <w:rsid w:val="00E82AA7"/>
    <w:rsid w:val="00E836D3"/>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167"/>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1D64"/>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E141F0"/>
    <w:rPr>
      <w:sz w:val="16"/>
      <w:szCs w:val="16"/>
    </w:rPr>
  </w:style>
  <w:style w:type="paragraph" w:styleId="Kommentartext">
    <w:name w:val="annotation text"/>
    <w:basedOn w:val="Standard"/>
    <w:link w:val="KommentartextZchn"/>
    <w:rsid w:val="00E141F0"/>
    <w:rPr>
      <w:sz w:val="20"/>
    </w:rPr>
  </w:style>
  <w:style w:type="character" w:customStyle="1" w:styleId="KommentartextZchn">
    <w:name w:val="Kommentartext Zchn"/>
    <w:basedOn w:val="Absatz-Standardschriftart"/>
    <w:link w:val="Kommentartext"/>
    <w:rsid w:val="00E141F0"/>
    <w:rPr>
      <w:rFonts w:ascii="Arial" w:hAnsi="Arial"/>
    </w:rPr>
  </w:style>
  <w:style w:type="paragraph" w:styleId="Kommentarthema">
    <w:name w:val="annotation subject"/>
    <w:basedOn w:val="Kommentartext"/>
    <w:next w:val="Kommentartext"/>
    <w:link w:val="KommentarthemaZchn"/>
    <w:rsid w:val="00E141F0"/>
    <w:rPr>
      <w:b/>
      <w:bCs/>
    </w:rPr>
  </w:style>
  <w:style w:type="character" w:customStyle="1" w:styleId="KommentarthemaZchn">
    <w:name w:val="Kommentarthema Zchn"/>
    <w:basedOn w:val="KommentartextZchn"/>
    <w:link w:val="Kommentarthema"/>
    <w:rsid w:val="00E141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795634565">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btx.com/de/rbtxper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rbtx.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79A568880D94EA54EA33C4C358755" ma:contentTypeVersion="13" ma:contentTypeDescription="Create a new document." ma:contentTypeScope="" ma:versionID="f96be10c7385a961b9a6861c772c0cdf">
  <xsd:schema xmlns:xsd="http://www.w3.org/2001/XMLSchema" xmlns:xs="http://www.w3.org/2001/XMLSchema" xmlns:p="http://schemas.microsoft.com/office/2006/metadata/properties" xmlns:ns3="3e3f24b6-960e-4608-9d31-6094af54c18c" xmlns:ns4="6d9c808d-7850-44c4-9874-658514b99ec3" targetNamespace="http://schemas.microsoft.com/office/2006/metadata/properties" ma:root="true" ma:fieldsID="56157ee9041ae9fd6850103b4acf0603" ns3:_="" ns4:_="">
    <xsd:import namespace="3e3f24b6-960e-4608-9d31-6094af54c18c"/>
    <xsd:import namespace="6d9c808d-7850-44c4-9874-658514b99e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f24b6-960e-4608-9d31-6094af54c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c808d-7850-44c4-9874-658514b99e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BD34A4-6650-4278-93F2-B1B43D46A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f24b6-960e-4608-9d31-6094af54c18c"/>
    <ds:schemaRef ds:uri="6d9c808d-7850-44c4-9874-658514b99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BF7A4-5D29-4E37-ADB1-6836A8B26D56}">
  <ds:schemaRefs>
    <ds:schemaRef ds:uri="http://schemas.openxmlformats.org/officeDocument/2006/bibliography"/>
  </ds:schemaRefs>
</ds:datastoreItem>
</file>

<file path=customXml/itemProps3.xml><?xml version="1.0" encoding="utf-8"?>
<ds:datastoreItem xmlns:ds="http://schemas.openxmlformats.org/officeDocument/2006/customXml" ds:itemID="{2DBBF643-2370-48DF-8FB5-B703F2120F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D11D72-9D30-49C7-BF8E-6257BB1691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5714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2021-04-29T10:54:00Z</dcterms:created>
  <dcterms:modified xsi:type="dcterms:W3CDTF">2021-05-20T10:44:00Z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0x01010033179A568880D94EA54EA33C4C358755</vt:lpwstr>
  </property>
</Properties>
</file>