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9D3" w:rsidRPr="00C9303B" w:rsidRDefault="007E39D3" w:rsidP="007E39D3">
      <w:pPr>
        <w:spacing w:line="360" w:lineRule="auto"/>
        <w:rPr>
          <w:rFonts w:cs="Arial"/>
          <w:b/>
          <w:bCs/>
          <w:sz w:val="32"/>
          <w:szCs w:val="32"/>
        </w:rPr>
      </w:pPr>
      <w:bookmarkStart w:id="0" w:name="OLE_LINK1"/>
      <w:r>
        <w:rPr>
          <w:b/>
          <w:bCs/>
          <w:sz w:val="32"/>
          <w:szCs w:val="32"/>
        </w:rPr>
        <w:t>Sapere oggi ciò che accadrà domani: smart plastics igus e manutenzione intelligente</w:t>
      </w:r>
    </w:p>
    <w:p w:rsidR="007E39D3" w:rsidRDefault="00C9303B" w:rsidP="007E39D3">
      <w:pPr>
        <w:spacing w:line="360" w:lineRule="auto"/>
        <w:rPr>
          <w:rFonts w:cs="Arial"/>
          <w:b/>
          <w:bCs/>
          <w:sz w:val="24"/>
          <w:szCs w:val="24"/>
        </w:rPr>
      </w:pPr>
      <w:r>
        <w:rPr>
          <w:b/>
          <w:bCs/>
          <w:sz w:val="24"/>
          <w:szCs w:val="24"/>
        </w:rPr>
        <w:t>I prodotti smart igus aumentano la durata d'esercizio delle macchine utensili grazie al controllo digitale del proprio stato</w:t>
      </w:r>
    </w:p>
    <w:p w:rsidR="00D20E85" w:rsidRPr="00D263F1" w:rsidRDefault="00D20E85" w:rsidP="00C95014">
      <w:pPr>
        <w:spacing w:line="360" w:lineRule="auto"/>
        <w:ind w:right="-30"/>
        <w:rPr>
          <w:b/>
          <w:sz w:val="16"/>
        </w:rPr>
      </w:pPr>
    </w:p>
    <w:p w:rsidR="00A52712" w:rsidRPr="00D263F1" w:rsidRDefault="004E79CA" w:rsidP="003778F6">
      <w:pPr>
        <w:spacing w:line="360" w:lineRule="auto"/>
        <w:rPr>
          <w:b/>
        </w:rPr>
      </w:pPr>
      <w:r>
        <w:rPr>
          <w:b/>
        </w:rPr>
        <w:t>"Industria 4.0", "Internet delle cose" e "smart factory" – oramai, questi concetti non sono più tanto futuristici. Sono sempre di più le aziende che scelgono di trarre vantaggio dall'impiego di sistemi e prodotti intelligenti. Alla fiera EMO 2019, igus ha mostrato a produttori e utenti di macchine utensili come - grazie ai componenti smart in plastiche ad alte prestazioni - raggiungere un livello superiore in termini di manutenzione e come, di conseguenza, risparmiare sui costi.</w:t>
      </w:r>
    </w:p>
    <w:p w:rsidR="00C74D9D" w:rsidRPr="00D263F1" w:rsidRDefault="00C74D9D" w:rsidP="003778F6">
      <w:pPr>
        <w:spacing w:line="360" w:lineRule="auto"/>
        <w:rPr>
          <w:b/>
        </w:rPr>
      </w:pPr>
    </w:p>
    <w:p w:rsidR="00A52712" w:rsidRPr="00302604" w:rsidRDefault="004E79CA" w:rsidP="00AA4489">
      <w:pPr>
        <w:overflowPunct/>
        <w:autoSpaceDE/>
        <w:autoSpaceDN/>
        <w:adjustRightInd/>
        <w:spacing w:line="360" w:lineRule="auto"/>
        <w:textAlignment w:val="auto"/>
        <w:rPr>
          <w:lang w:val="es-ES"/>
        </w:rPr>
      </w:pPr>
      <w:r w:rsidRPr="00302604">
        <w:rPr>
          <w:lang w:val="es-ES"/>
        </w:rPr>
        <w:t xml:space="preserve">La manutenzione nell'era dell'industria 4.0 comporta un chiaro cambiamento di paradigma. Invece di svolgere interventi di manutenzione a data fissa, limitandosi semplicemente a reagire di fronte a guasti e malfunzionamenti, la "manutenzione predittiva" consiste nel controllo continuo dello stato delle macchine utensili. Si eseguono manutenzioni e sostituzioni solo se strettamente necessario. Gli interventi di manutenzione possono, così, essere pianificati con precisione. Allo stesso tempo, la misurazione permanente dei dati, consente di ridurre i fermi imprevisti e, quindi, i costi da riportare ai guasti. In questo contesto e con questi precisi obiettivi, igus ha sviluppato le smart plastics: vari sensori e moduli di controllo per catene portacavi, cavi, cuscinetti e guide lineari. </w:t>
      </w:r>
      <w:r w:rsidRPr="00302604">
        <w:rPr>
          <w:rFonts w:cs="Arial"/>
          <w:szCs w:val="22"/>
          <w:lang w:val="es-ES"/>
        </w:rPr>
        <w:t xml:space="preserve">Trattasi, prendendo l'esempio delle catene portacavi, di sensori per la misurazione dell'attrito o dell'usura nel collegamento perno/foro oppure per il riconoscimento della forza di rottura e di trazione/spinta. </w:t>
      </w:r>
      <w:r w:rsidRPr="00302604">
        <w:rPr>
          <w:lang w:val="es-ES"/>
        </w:rPr>
        <w:t>La connessione con il nuovo modulo di comunicazione plus (icom.plus), che igus ha presentato in EMO, consente l'integrazione dei dati di monitoraggio direttamente nell'infrastruttura IT del cliente, per es. in sistemi di gestione della produzione come SCADA e MES o in soluzioni cloud impiegate a livello aziendale.</w:t>
      </w:r>
    </w:p>
    <w:p w:rsidR="00BE210C" w:rsidRPr="00302604" w:rsidRDefault="00BE210C" w:rsidP="00A52712">
      <w:pPr>
        <w:overflowPunct/>
        <w:autoSpaceDE/>
        <w:autoSpaceDN/>
        <w:adjustRightInd/>
        <w:spacing w:line="360" w:lineRule="auto"/>
        <w:textAlignment w:val="auto"/>
        <w:rPr>
          <w:lang w:val="es-ES"/>
        </w:rPr>
      </w:pPr>
    </w:p>
    <w:p w:rsidR="00BE210C" w:rsidRPr="00302604" w:rsidRDefault="008E4EDB" w:rsidP="00A52712">
      <w:pPr>
        <w:overflowPunct/>
        <w:autoSpaceDE/>
        <w:autoSpaceDN/>
        <w:adjustRightInd/>
        <w:spacing w:line="360" w:lineRule="auto"/>
        <w:textAlignment w:val="auto"/>
        <w:rPr>
          <w:b/>
          <w:lang w:val="fr-FR"/>
        </w:rPr>
      </w:pPr>
      <w:r w:rsidRPr="00302604">
        <w:rPr>
          <w:b/>
          <w:lang w:val="fr-FR"/>
        </w:rPr>
        <w:t>Integrazione dati flessibile con il nuovo icom.plus</w:t>
      </w:r>
    </w:p>
    <w:p w:rsidR="008E4EDB" w:rsidRPr="00302604" w:rsidRDefault="0076434D" w:rsidP="00A52712">
      <w:pPr>
        <w:overflowPunct/>
        <w:autoSpaceDE/>
        <w:autoSpaceDN/>
        <w:adjustRightInd/>
        <w:spacing w:line="360" w:lineRule="auto"/>
        <w:textAlignment w:val="auto"/>
        <w:rPr>
          <w:lang w:val="es-ES"/>
        </w:rPr>
      </w:pPr>
      <w:r w:rsidRPr="00302604">
        <w:rPr>
          <w:lang w:val="fr-FR"/>
        </w:rPr>
        <w:t xml:space="preserve">L'icom.plus viene programmato tramite semplici sistemi di configurazione online che igus mette a disposizione e che contengono gli algoritmi per il calcolo della durata d'esercizio. </w:t>
      </w:r>
      <w:r w:rsidRPr="00302604">
        <w:rPr>
          <w:lang w:val="es-ES"/>
        </w:rPr>
        <w:t xml:space="preserve">Su richiesta del cliente, dopo un parametraggio iniziale </w:t>
      </w:r>
      <w:r w:rsidRPr="00302604">
        <w:rPr>
          <w:lang w:val="es-ES"/>
        </w:rPr>
        <w:lastRenderedPageBreak/>
        <w:t xml:space="preserve">online, il sistema può essere utilizzato anche offline senza funzione di aggiornamento. Così l'utente può gestire in modo flessibile la connessione del modulo e, quindi, dei suoi dati e creare equilibrio tra massimizzazione della durata e sicurezza IT. Se l'icom.plus è connesso online, la sincronizzazione delle indicazioni sulla durata d'esercizio con il cloud igus è continua, per consentire la durata massima della macchina e minimizzare il rischio di guasto. Nel cloud, i dati vengono confrontati ai dati risultanti dai 10 miliardi di cicli di test di catene portacavi e cavi eseguiti - ogni anno - nel grande laboratorio di prova aziendale di 3.800 metri quadrati. Grazie ai dati provenienti da queste prove, che confluiscono nel calcolatore della durata d'esercizio (accessibile gratuitamente online), è possibile prevedere - tra altre cose - per quanto tempo una catena portacavi funzionerà in modo affidabile nella specifica applicazione della macchina utensile, in anticipo e con esattezza. L'aggiornamento costante dei dati di durata grazie ai componenti isense igus rappresenta, per il cliente, un'ulteriore sicurezza perché il sistema integra in tempo reale le effettive condizioni ambientali dell'applicazione in corso. Grazie ai complessi algoritmi di Machine Learning e di Intelligenza Artificiale, è possibile fornire indicazioni precise sulla durata delle soluzioni impiegate dall'utente nell'applicazione specifica. Queste informazioni vengono visualizzate sullo schermo del dispositivo di controllo dell'impianto e nel caso di un sistema connesso online, l'utente riceve un SMS o un'e-mail che lo informano circa anomalie negli stati di funzionamento o necessità di interventi di manutenzione imminenti. I clienti vengono avvisati con giusto preavviso se si rende necessario acquistare pezzi di ricambio; tutto questo permette di implementare scenari diversi, dalla programmazione automatica degli interventi di manutenzione all'ordine sistematico dei giusti pezzi di ricambio, fino all' "e-chain as a service". </w:t>
      </w:r>
    </w:p>
    <w:p w:rsidR="00ED1D8A" w:rsidRPr="00302604" w:rsidRDefault="00ED1D8A">
      <w:pPr>
        <w:overflowPunct/>
        <w:autoSpaceDE/>
        <w:autoSpaceDN/>
        <w:adjustRightInd/>
        <w:jc w:val="left"/>
        <w:textAlignment w:val="auto"/>
        <w:rPr>
          <w:lang w:val="es-ES"/>
        </w:rPr>
      </w:pPr>
    </w:p>
    <w:bookmarkEnd w:id="0"/>
    <w:p w:rsidR="00302604" w:rsidRPr="00302604" w:rsidRDefault="00302604">
      <w:pPr>
        <w:overflowPunct/>
        <w:autoSpaceDE/>
        <w:autoSpaceDN/>
        <w:adjustRightInd/>
        <w:jc w:val="left"/>
        <w:textAlignment w:val="auto"/>
        <w:rPr>
          <w:b/>
          <w:lang w:val="es-ES"/>
        </w:rPr>
      </w:pPr>
      <w:r w:rsidRPr="00302604">
        <w:rPr>
          <w:b/>
          <w:lang w:val="es-ES"/>
        </w:rPr>
        <w:br w:type="page"/>
      </w:r>
    </w:p>
    <w:p w:rsidR="003748E3" w:rsidRPr="007E3E94" w:rsidRDefault="003748E3" w:rsidP="0009242C">
      <w:pPr>
        <w:overflowPunct/>
        <w:autoSpaceDE/>
        <w:autoSpaceDN/>
        <w:adjustRightInd/>
        <w:jc w:val="left"/>
        <w:textAlignment w:val="auto"/>
        <w:rPr>
          <w:b/>
        </w:rPr>
      </w:pPr>
      <w:r>
        <w:rPr>
          <w:b/>
        </w:rPr>
        <w:lastRenderedPageBreak/>
        <w:t>Didascalia:</w:t>
      </w:r>
    </w:p>
    <w:p w:rsidR="003748E3" w:rsidRDefault="003748E3" w:rsidP="003748E3">
      <w:pPr>
        <w:suppressAutoHyphens/>
        <w:spacing w:line="360" w:lineRule="auto"/>
        <w:rPr>
          <w:b/>
          <w:noProof/>
        </w:rPr>
      </w:pPr>
    </w:p>
    <w:p w:rsidR="00BE4264" w:rsidRPr="007E3E94" w:rsidRDefault="000E734C" w:rsidP="003748E3">
      <w:pPr>
        <w:suppressAutoHyphens/>
        <w:spacing w:line="360" w:lineRule="auto"/>
        <w:rPr>
          <w:b/>
        </w:rPr>
      </w:pPr>
      <w:r>
        <w:rPr>
          <w:noProof/>
        </w:rPr>
        <w:drawing>
          <wp:inline distT="0" distB="0" distL="0" distR="0">
            <wp:extent cx="3623005" cy="2847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6067" cy="2850382"/>
                    </a:xfrm>
                    <a:prstGeom prst="rect">
                      <a:avLst/>
                    </a:prstGeom>
                    <a:noFill/>
                    <a:ln>
                      <a:noFill/>
                    </a:ln>
                  </pic:spPr>
                </pic:pic>
              </a:graphicData>
            </a:graphic>
          </wp:inline>
        </w:drawing>
      </w:r>
    </w:p>
    <w:p w:rsidR="003748E3" w:rsidRPr="00D367B1" w:rsidRDefault="003748E3" w:rsidP="003748E3">
      <w:pPr>
        <w:suppressAutoHyphens/>
        <w:spacing w:line="360" w:lineRule="auto"/>
        <w:rPr>
          <w:rFonts w:cs="Arial"/>
          <w:b/>
          <w:szCs w:val="22"/>
        </w:rPr>
      </w:pPr>
      <w:r>
        <w:rPr>
          <w:rFonts w:cs="Arial"/>
          <w:b/>
          <w:szCs w:val="22"/>
        </w:rPr>
        <w:t>Foto PM4219-1</w:t>
      </w:r>
    </w:p>
    <w:p w:rsidR="00302604" w:rsidRDefault="00AA07D8" w:rsidP="007540BC">
      <w:pPr>
        <w:spacing w:line="360" w:lineRule="auto"/>
        <w:ind w:right="-30"/>
        <w:rPr>
          <w:szCs w:val="22"/>
        </w:rPr>
      </w:pPr>
      <w:r>
        <w:rPr>
          <w:szCs w:val="22"/>
        </w:rPr>
        <w:t>Manutenzione intelligente nell'era dell'industria 4.0: le smart plastics igus permettono di aumentare la sicurezza delle macchine utensili, programmare con precisione gli interventi di manutenzione e risparmiare sui costi.</w:t>
      </w:r>
    </w:p>
    <w:p w:rsidR="00302604" w:rsidRDefault="00302604">
      <w:pPr>
        <w:overflowPunct/>
        <w:autoSpaceDE/>
        <w:autoSpaceDN/>
        <w:adjustRightInd/>
        <w:jc w:val="left"/>
        <w:textAlignment w:val="auto"/>
        <w:rPr>
          <w:szCs w:val="22"/>
        </w:rPr>
      </w:pPr>
      <w:r>
        <w:rPr>
          <w:szCs w:val="22"/>
        </w:rPr>
        <w:br w:type="page"/>
      </w:r>
    </w:p>
    <w:p w:rsidR="00302604" w:rsidRPr="00302604" w:rsidRDefault="00302604" w:rsidP="00302604">
      <w:pPr>
        <w:jc w:val="left"/>
        <w:rPr>
          <w:sz w:val="18"/>
          <w:lang w:val="fr-FR"/>
        </w:rPr>
      </w:pPr>
    </w:p>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302604" w:rsidRPr="00302604" w:rsidTr="006A5F2B">
        <w:tc>
          <w:tcPr>
            <w:tcW w:w="3402" w:type="dxa"/>
          </w:tcPr>
          <w:p w:rsidR="00302604" w:rsidRPr="00302604" w:rsidRDefault="00302604" w:rsidP="00302604">
            <w:pPr>
              <w:jc w:val="left"/>
              <w:rPr>
                <w:rFonts w:ascii="Calibri" w:hAnsi="Calibri"/>
                <w:b/>
                <w:sz w:val="18"/>
                <w:szCs w:val="18"/>
                <w:lang w:val="it-IT"/>
              </w:rPr>
            </w:pPr>
            <w:bookmarkStart w:id="1" w:name="_Hlk362377"/>
            <w:r w:rsidRPr="00302604">
              <w:rPr>
                <w:b/>
                <w:sz w:val="18"/>
                <w:szCs w:val="18"/>
                <w:lang w:val="it-IT"/>
              </w:rPr>
              <w:t>Relazioni Stampa igus GmbH (Germania)</w:t>
            </w:r>
          </w:p>
          <w:p w:rsidR="00302604" w:rsidRPr="00302604" w:rsidRDefault="00302604" w:rsidP="00302604">
            <w:pPr>
              <w:overflowPunct/>
              <w:autoSpaceDE/>
              <w:autoSpaceDN/>
              <w:adjustRightInd/>
              <w:jc w:val="left"/>
              <w:textAlignment w:val="auto"/>
              <w:rPr>
                <w:rFonts w:cs="Arial"/>
                <w:sz w:val="18"/>
                <w:szCs w:val="18"/>
                <w:lang w:val="it-IT"/>
              </w:rPr>
            </w:pPr>
          </w:p>
          <w:p w:rsidR="00302604" w:rsidRPr="00302604" w:rsidRDefault="00302604" w:rsidP="00302604">
            <w:pPr>
              <w:jc w:val="left"/>
              <w:rPr>
                <w:sz w:val="18"/>
                <w:lang w:val="es-ES"/>
              </w:rPr>
            </w:pPr>
            <w:r w:rsidRPr="00302604">
              <w:rPr>
                <w:sz w:val="18"/>
                <w:lang w:val="es-ES"/>
              </w:rPr>
              <w:t>Oliver Cyrus</w:t>
            </w:r>
          </w:p>
          <w:p w:rsidR="00302604" w:rsidRPr="00302604" w:rsidRDefault="00302604" w:rsidP="00302604">
            <w:pPr>
              <w:overflowPunct/>
              <w:autoSpaceDE/>
              <w:autoSpaceDN/>
              <w:adjustRightInd/>
              <w:jc w:val="left"/>
              <w:textAlignment w:val="auto"/>
              <w:rPr>
                <w:sz w:val="18"/>
                <w:szCs w:val="24"/>
                <w:lang w:val="en-GB" w:eastAsia="en-GB"/>
              </w:rPr>
            </w:pPr>
            <w:r w:rsidRPr="00302604">
              <w:rPr>
                <w:sz w:val="18"/>
                <w:szCs w:val="24"/>
                <w:lang w:val="en-GB" w:eastAsia="en-GB"/>
              </w:rPr>
              <w:t>Head of PR and Advertising</w:t>
            </w:r>
          </w:p>
          <w:p w:rsidR="00302604" w:rsidRPr="00302604" w:rsidRDefault="00302604" w:rsidP="00302604">
            <w:pPr>
              <w:jc w:val="left"/>
              <w:rPr>
                <w:sz w:val="18"/>
                <w:lang w:val="en-US"/>
              </w:rPr>
            </w:pPr>
          </w:p>
          <w:p w:rsidR="00302604" w:rsidRPr="00302604" w:rsidRDefault="00302604" w:rsidP="00302604">
            <w:pPr>
              <w:jc w:val="left"/>
              <w:rPr>
                <w:sz w:val="18"/>
                <w:lang w:val="en-US"/>
              </w:rPr>
            </w:pPr>
            <w:r w:rsidRPr="00302604">
              <w:rPr>
                <w:sz w:val="18"/>
                <w:lang w:val="en-US"/>
              </w:rPr>
              <w:t>Anja Görtz-Olscher</w:t>
            </w:r>
          </w:p>
          <w:p w:rsidR="00302604" w:rsidRPr="00302604" w:rsidRDefault="00302604" w:rsidP="00302604">
            <w:pPr>
              <w:overflowPunct/>
              <w:autoSpaceDE/>
              <w:autoSpaceDN/>
              <w:adjustRightInd/>
              <w:jc w:val="left"/>
              <w:textAlignment w:val="auto"/>
              <w:rPr>
                <w:sz w:val="18"/>
                <w:szCs w:val="24"/>
                <w:lang w:val="en-GB" w:eastAsia="en-GB"/>
              </w:rPr>
            </w:pPr>
            <w:r w:rsidRPr="00302604">
              <w:rPr>
                <w:sz w:val="18"/>
                <w:szCs w:val="24"/>
                <w:lang w:val="en-GB" w:eastAsia="en-GB"/>
              </w:rPr>
              <w:t>PR and Advertising</w:t>
            </w:r>
          </w:p>
          <w:p w:rsidR="00302604" w:rsidRPr="00302604" w:rsidRDefault="00302604" w:rsidP="00302604">
            <w:pPr>
              <w:jc w:val="left"/>
              <w:rPr>
                <w:sz w:val="18"/>
                <w:lang w:val="en-GB"/>
              </w:rPr>
            </w:pPr>
          </w:p>
          <w:p w:rsidR="00302604" w:rsidRPr="00302604" w:rsidRDefault="00302604" w:rsidP="00302604">
            <w:pPr>
              <w:jc w:val="left"/>
              <w:rPr>
                <w:sz w:val="18"/>
                <w:lang w:val="en-US"/>
              </w:rPr>
            </w:pPr>
            <w:r w:rsidRPr="00302604">
              <w:rPr>
                <w:sz w:val="18"/>
                <w:lang w:val="en-US"/>
              </w:rPr>
              <w:t>igus</w:t>
            </w:r>
            <w:r w:rsidRPr="00302604">
              <w:rPr>
                <w:sz w:val="18"/>
                <w:vertAlign w:val="superscript"/>
                <w:lang w:val="en-US"/>
              </w:rPr>
              <w:t>®</w:t>
            </w:r>
            <w:r w:rsidRPr="00302604">
              <w:rPr>
                <w:sz w:val="18"/>
                <w:lang w:val="en-US"/>
              </w:rPr>
              <w:t xml:space="preserve"> GmbH</w:t>
            </w:r>
          </w:p>
          <w:p w:rsidR="00302604" w:rsidRPr="00302604" w:rsidRDefault="00302604" w:rsidP="00302604">
            <w:pPr>
              <w:jc w:val="left"/>
              <w:rPr>
                <w:sz w:val="18"/>
                <w:lang w:val="en-US"/>
              </w:rPr>
            </w:pPr>
            <w:r w:rsidRPr="00302604">
              <w:rPr>
                <w:sz w:val="18"/>
                <w:lang w:val="en-US"/>
              </w:rPr>
              <w:t>Spicher Str. 1a</w:t>
            </w:r>
          </w:p>
          <w:p w:rsidR="00302604" w:rsidRPr="00302604" w:rsidRDefault="00302604" w:rsidP="00302604">
            <w:pPr>
              <w:jc w:val="left"/>
              <w:rPr>
                <w:sz w:val="18"/>
                <w:lang w:val="en-US"/>
              </w:rPr>
            </w:pPr>
            <w:r w:rsidRPr="00302604">
              <w:rPr>
                <w:sz w:val="18"/>
                <w:lang w:val="en-US"/>
              </w:rPr>
              <w:t>51147 Cologne</w:t>
            </w:r>
          </w:p>
          <w:p w:rsidR="00302604" w:rsidRPr="00302604" w:rsidRDefault="00302604" w:rsidP="00302604">
            <w:pPr>
              <w:jc w:val="left"/>
              <w:rPr>
                <w:sz w:val="18"/>
                <w:lang w:val="en-US"/>
              </w:rPr>
            </w:pPr>
            <w:r w:rsidRPr="00302604">
              <w:rPr>
                <w:sz w:val="18"/>
                <w:lang w:val="en-US"/>
              </w:rPr>
              <w:t>Tel. 0 22 03 / 96 49-459 or -7153</w:t>
            </w:r>
          </w:p>
          <w:p w:rsidR="00302604" w:rsidRPr="00302604" w:rsidRDefault="00302604" w:rsidP="00302604">
            <w:pPr>
              <w:jc w:val="left"/>
              <w:rPr>
                <w:sz w:val="18"/>
                <w:lang w:val="en-US"/>
              </w:rPr>
            </w:pPr>
            <w:r w:rsidRPr="00302604">
              <w:rPr>
                <w:sz w:val="18"/>
                <w:lang w:val="en-US"/>
              </w:rPr>
              <w:t>Fax 0 22 03 / 96 49-631</w:t>
            </w:r>
          </w:p>
          <w:p w:rsidR="00302604" w:rsidRPr="00302604" w:rsidRDefault="00302604" w:rsidP="00302604">
            <w:pPr>
              <w:jc w:val="left"/>
              <w:rPr>
                <w:sz w:val="18"/>
                <w:lang w:val="en-US"/>
              </w:rPr>
            </w:pPr>
            <w:r w:rsidRPr="00302604">
              <w:rPr>
                <w:sz w:val="18"/>
                <w:lang w:val="en-US"/>
              </w:rPr>
              <w:t>ocyrus@igus.net</w:t>
            </w:r>
          </w:p>
          <w:p w:rsidR="00302604" w:rsidRPr="00302604" w:rsidRDefault="00302604" w:rsidP="00302604">
            <w:pPr>
              <w:jc w:val="left"/>
              <w:rPr>
                <w:sz w:val="18"/>
                <w:lang w:val="en-US"/>
              </w:rPr>
            </w:pPr>
            <w:r w:rsidRPr="00302604">
              <w:rPr>
                <w:sz w:val="18"/>
                <w:lang w:val="en-US"/>
              </w:rPr>
              <w:t>agoertz@igus.net</w:t>
            </w:r>
          </w:p>
          <w:p w:rsidR="00302604" w:rsidRPr="00302604" w:rsidRDefault="00302604" w:rsidP="00302604">
            <w:pPr>
              <w:jc w:val="left"/>
              <w:rPr>
                <w:b/>
                <w:sz w:val="18"/>
                <w:szCs w:val="18"/>
                <w:lang w:val="it-IT"/>
              </w:rPr>
            </w:pPr>
            <w:r w:rsidRPr="00302604">
              <w:rPr>
                <w:sz w:val="18"/>
                <w:lang w:val="en-US"/>
              </w:rPr>
              <w:t>www.igus.de/presse</w:t>
            </w:r>
          </w:p>
          <w:p w:rsidR="00302604" w:rsidRPr="00302604" w:rsidRDefault="00302604" w:rsidP="00302604">
            <w:pPr>
              <w:jc w:val="left"/>
              <w:rPr>
                <w:b/>
                <w:sz w:val="18"/>
                <w:szCs w:val="18"/>
                <w:lang w:val="it-IT"/>
              </w:rPr>
            </w:pPr>
          </w:p>
          <w:p w:rsidR="00302604" w:rsidRPr="00302604" w:rsidRDefault="00302604" w:rsidP="00302604">
            <w:pPr>
              <w:jc w:val="left"/>
              <w:rPr>
                <w:b/>
                <w:sz w:val="18"/>
                <w:szCs w:val="18"/>
                <w:lang w:val="it-IT"/>
              </w:rPr>
            </w:pPr>
          </w:p>
          <w:p w:rsidR="00302604" w:rsidRPr="00302604" w:rsidRDefault="00302604" w:rsidP="00302604">
            <w:pPr>
              <w:jc w:val="left"/>
              <w:rPr>
                <w:b/>
                <w:sz w:val="18"/>
                <w:szCs w:val="18"/>
                <w:lang w:val="it-IT"/>
              </w:rPr>
            </w:pPr>
          </w:p>
          <w:p w:rsidR="00302604" w:rsidRPr="00302604" w:rsidRDefault="00302604" w:rsidP="00302604">
            <w:pPr>
              <w:jc w:val="left"/>
              <w:rPr>
                <w:rFonts w:ascii="Calibri" w:hAnsi="Calibri"/>
                <w:b/>
                <w:sz w:val="18"/>
                <w:szCs w:val="18"/>
                <w:lang w:val="it-IT"/>
              </w:rPr>
            </w:pPr>
            <w:r w:rsidRPr="00302604">
              <w:rPr>
                <w:b/>
                <w:sz w:val="18"/>
                <w:szCs w:val="18"/>
                <w:lang w:val="it-IT"/>
              </w:rPr>
              <w:t>Relazioni Stampa igus Srl (Italia)</w:t>
            </w:r>
          </w:p>
          <w:p w:rsidR="00302604" w:rsidRPr="00302604" w:rsidRDefault="00302604" w:rsidP="00302604">
            <w:pPr>
              <w:jc w:val="left"/>
              <w:rPr>
                <w:rFonts w:cs="Arial"/>
                <w:sz w:val="18"/>
                <w:szCs w:val="18"/>
                <w:lang w:val="it-IT"/>
              </w:rPr>
            </w:pPr>
          </w:p>
          <w:p w:rsidR="00302604" w:rsidRPr="00302604" w:rsidRDefault="00302604" w:rsidP="00302604">
            <w:pPr>
              <w:jc w:val="left"/>
              <w:rPr>
                <w:rFonts w:cs="Arial"/>
                <w:sz w:val="18"/>
                <w:szCs w:val="18"/>
                <w:lang w:val="it-IT"/>
              </w:rPr>
            </w:pPr>
            <w:r w:rsidRPr="00302604">
              <w:rPr>
                <w:rFonts w:cs="Arial"/>
                <w:sz w:val="18"/>
                <w:szCs w:val="18"/>
                <w:lang w:val="it-IT"/>
              </w:rPr>
              <w:t>Marie Olyve</w:t>
            </w:r>
          </w:p>
          <w:p w:rsidR="00302604" w:rsidRPr="00302604" w:rsidRDefault="00302604" w:rsidP="00302604">
            <w:pPr>
              <w:jc w:val="left"/>
              <w:rPr>
                <w:rFonts w:cs="Arial"/>
                <w:sz w:val="18"/>
                <w:szCs w:val="18"/>
                <w:lang w:val="it-IT"/>
              </w:rPr>
            </w:pPr>
            <w:r w:rsidRPr="00302604">
              <w:rPr>
                <w:rFonts w:cs="Arial"/>
                <w:sz w:val="18"/>
                <w:szCs w:val="18"/>
                <w:lang w:val="it-IT"/>
              </w:rPr>
              <w:t>Marketing &amp; Communication Dept.</w:t>
            </w:r>
          </w:p>
          <w:p w:rsidR="00302604" w:rsidRPr="00302604" w:rsidRDefault="00302604" w:rsidP="00302604">
            <w:pPr>
              <w:jc w:val="left"/>
              <w:rPr>
                <w:rFonts w:cs="Arial"/>
                <w:sz w:val="18"/>
                <w:szCs w:val="18"/>
                <w:lang w:val="it-IT"/>
              </w:rPr>
            </w:pPr>
          </w:p>
          <w:p w:rsidR="00302604" w:rsidRPr="00302604" w:rsidRDefault="00302604" w:rsidP="00302604">
            <w:pPr>
              <w:jc w:val="left"/>
              <w:rPr>
                <w:rFonts w:cs="Arial"/>
                <w:sz w:val="18"/>
                <w:szCs w:val="18"/>
                <w:lang w:val="it-IT"/>
              </w:rPr>
            </w:pPr>
            <w:r w:rsidRPr="00302604">
              <w:rPr>
                <w:rFonts w:cs="Arial"/>
                <w:sz w:val="18"/>
                <w:szCs w:val="18"/>
                <w:lang w:val="it-IT"/>
              </w:rPr>
              <w:t>igus</w:t>
            </w:r>
            <w:r w:rsidRPr="00302604">
              <w:rPr>
                <w:rFonts w:cs="Arial"/>
                <w:sz w:val="18"/>
                <w:szCs w:val="18"/>
                <w:vertAlign w:val="superscript"/>
                <w:lang w:val="it-IT"/>
              </w:rPr>
              <w:t xml:space="preserve">® </w:t>
            </w:r>
            <w:r w:rsidRPr="00302604">
              <w:rPr>
                <w:rFonts w:cs="Arial"/>
                <w:sz w:val="18"/>
                <w:szCs w:val="18"/>
                <w:lang w:val="it-IT"/>
              </w:rPr>
              <w:t>S.r.l. con socio unico</w:t>
            </w:r>
          </w:p>
          <w:p w:rsidR="00302604" w:rsidRPr="00302604" w:rsidRDefault="00302604" w:rsidP="00302604">
            <w:pPr>
              <w:jc w:val="left"/>
              <w:rPr>
                <w:rFonts w:cs="Arial"/>
                <w:sz w:val="18"/>
                <w:szCs w:val="18"/>
                <w:lang w:val="it-IT"/>
              </w:rPr>
            </w:pPr>
            <w:r w:rsidRPr="00302604">
              <w:rPr>
                <w:rFonts w:cs="Arial"/>
                <w:sz w:val="18"/>
                <w:szCs w:val="18"/>
                <w:lang w:val="it-IT"/>
              </w:rPr>
              <w:t>via delle rvedine, 4</w:t>
            </w:r>
          </w:p>
          <w:p w:rsidR="00302604" w:rsidRPr="00302604" w:rsidRDefault="00302604" w:rsidP="00302604">
            <w:pPr>
              <w:jc w:val="left"/>
              <w:rPr>
                <w:rFonts w:cs="Arial"/>
                <w:sz w:val="18"/>
                <w:szCs w:val="18"/>
                <w:lang w:val="it-IT"/>
              </w:rPr>
            </w:pPr>
            <w:r w:rsidRPr="00302604">
              <w:rPr>
                <w:rFonts w:cs="Arial"/>
                <w:sz w:val="18"/>
                <w:szCs w:val="18"/>
                <w:lang w:val="it-IT"/>
              </w:rPr>
              <w:t>23899 Robbiate (LC)</w:t>
            </w:r>
          </w:p>
          <w:p w:rsidR="00302604" w:rsidRPr="00302604" w:rsidRDefault="00302604" w:rsidP="00302604">
            <w:pPr>
              <w:jc w:val="left"/>
              <w:rPr>
                <w:rFonts w:cs="Arial"/>
                <w:sz w:val="18"/>
                <w:szCs w:val="18"/>
                <w:lang w:val="it-IT"/>
              </w:rPr>
            </w:pPr>
            <w:r w:rsidRPr="00302604">
              <w:rPr>
                <w:rFonts w:cs="Arial"/>
                <w:sz w:val="18"/>
                <w:szCs w:val="18"/>
                <w:lang w:val="it-IT"/>
              </w:rPr>
              <w:t xml:space="preserve">Tel. </w:t>
            </w:r>
            <w:r w:rsidRPr="00302604">
              <w:rPr>
                <w:sz w:val="18"/>
                <w:szCs w:val="18"/>
                <w:lang w:val="en-US" w:eastAsia="it-IT"/>
              </w:rPr>
              <w:t>+39 039 5906 266</w:t>
            </w:r>
          </w:p>
          <w:p w:rsidR="00302604" w:rsidRPr="00302604" w:rsidRDefault="00302604" w:rsidP="00302604">
            <w:pPr>
              <w:jc w:val="left"/>
              <w:rPr>
                <w:rFonts w:cs="Arial"/>
                <w:sz w:val="18"/>
                <w:szCs w:val="18"/>
                <w:lang w:val="it-IT"/>
              </w:rPr>
            </w:pPr>
            <w:r w:rsidRPr="00302604">
              <w:rPr>
                <w:rFonts w:cs="Arial"/>
                <w:sz w:val="18"/>
                <w:szCs w:val="18"/>
                <w:lang w:val="it-IT"/>
              </w:rPr>
              <w:t>molyve@igus.net</w:t>
            </w:r>
          </w:p>
          <w:p w:rsidR="00302604" w:rsidRPr="00302604" w:rsidRDefault="00302604" w:rsidP="00302604">
            <w:pPr>
              <w:jc w:val="left"/>
              <w:rPr>
                <w:rFonts w:cs="Arial"/>
                <w:sz w:val="18"/>
                <w:szCs w:val="18"/>
                <w:lang w:val="it-IT"/>
              </w:rPr>
            </w:pPr>
            <w:r w:rsidRPr="00302604">
              <w:rPr>
                <w:rFonts w:cs="Arial"/>
                <w:sz w:val="18"/>
                <w:szCs w:val="18"/>
                <w:lang w:val="it-IT"/>
              </w:rPr>
              <w:t>www.igus.it/press</w:t>
            </w:r>
          </w:p>
          <w:p w:rsidR="00302604" w:rsidRPr="00302604" w:rsidRDefault="00302604" w:rsidP="00302604">
            <w:pPr>
              <w:jc w:val="left"/>
              <w:rPr>
                <w:rFonts w:cs="Arial"/>
                <w:sz w:val="18"/>
                <w:szCs w:val="18"/>
                <w:lang w:val="it-IT"/>
              </w:rPr>
            </w:pPr>
          </w:p>
          <w:p w:rsidR="00302604" w:rsidRPr="00302604" w:rsidRDefault="00302604" w:rsidP="00302604">
            <w:pPr>
              <w:jc w:val="left"/>
              <w:rPr>
                <w:rFonts w:cs="Arial"/>
                <w:sz w:val="18"/>
                <w:szCs w:val="18"/>
                <w:lang w:val="it-IT"/>
              </w:rPr>
            </w:pPr>
          </w:p>
          <w:p w:rsidR="00302604" w:rsidRPr="00302604" w:rsidRDefault="00302604" w:rsidP="00302604">
            <w:pPr>
              <w:jc w:val="left"/>
              <w:rPr>
                <w:rFonts w:cs="Arial"/>
                <w:sz w:val="18"/>
                <w:szCs w:val="18"/>
                <w:lang w:val="it-IT"/>
              </w:rPr>
            </w:pPr>
          </w:p>
          <w:p w:rsidR="00302604" w:rsidRPr="00302604" w:rsidRDefault="00302604" w:rsidP="00302604">
            <w:pPr>
              <w:overflowPunct/>
              <w:autoSpaceDE/>
              <w:autoSpaceDN/>
              <w:adjustRightInd/>
              <w:jc w:val="left"/>
              <w:textAlignment w:val="auto"/>
              <w:rPr>
                <w:sz w:val="18"/>
                <w:szCs w:val="24"/>
                <w:lang w:val="it-IT"/>
              </w:rPr>
            </w:pPr>
          </w:p>
        </w:tc>
        <w:tc>
          <w:tcPr>
            <w:tcW w:w="4323" w:type="dxa"/>
          </w:tcPr>
          <w:p w:rsidR="00302604" w:rsidRPr="00302604" w:rsidRDefault="00302604" w:rsidP="00302604">
            <w:pPr>
              <w:overflowPunct/>
              <w:autoSpaceDE/>
              <w:autoSpaceDN/>
              <w:adjustRightInd/>
              <w:textAlignment w:val="auto"/>
              <w:rPr>
                <w:b/>
                <w:sz w:val="18"/>
                <w:szCs w:val="24"/>
                <w:lang w:val="es-ES"/>
              </w:rPr>
            </w:pPr>
            <w:r w:rsidRPr="00302604">
              <w:rPr>
                <w:b/>
                <w:sz w:val="18"/>
                <w:lang w:val="es-ES"/>
              </w:rPr>
              <w:t>INFORMAZIONI SU IGUS:</w:t>
            </w:r>
          </w:p>
          <w:p w:rsidR="00302604" w:rsidRPr="00302604" w:rsidRDefault="00302604" w:rsidP="00302604">
            <w:pPr>
              <w:overflowPunct/>
              <w:autoSpaceDE/>
              <w:autoSpaceDN/>
              <w:adjustRightInd/>
              <w:textAlignment w:val="auto"/>
              <w:rPr>
                <w:sz w:val="18"/>
                <w:szCs w:val="24"/>
                <w:lang w:val="es-ES"/>
              </w:rPr>
            </w:pPr>
          </w:p>
          <w:p w:rsidR="00302604" w:rsidRPr="00302604" w:rsidRDefault="00302604" w:rsidP="00302604">
            <w:pPr>
              <w:jc w:val="left"/>
              <w:rPr>
                <w:rFonts w:ascii="Calibri" w:hAnsi="Calibri"/>
                <w:sz w:val="18"/>
                <w:szCs w:val="18"/>
                <w:lang w:val="it-IT"/>
              </w:rPr>
            </w:pPr>
            <w:r w:rsidRPr="00302604">
              <w:rPr>
                <w:sz w:val="18"/>
                <w:szCs w:val="18"/>
                <w:lang w:val="it-IT"/>
              </w:rPr>
              <w:t>igus GmbH è leader mondiale nella produzione di sistemi per catene portacavi e di cuscinetti in polimero. Impresa a conduzione familiare con sede a Colonia (Germania), igus ha filiali in 35 paesi e conta circa 4.150 dipendenti in tutto il mondo. igus produce “motion plastics”, ovvero componenti plastici per l’automazione, che hanno generato nel 2018 un fatturato di 748 milioni di euro. Igus gestisce i più grandi laboratori di test del settore per poter offrire soluzioni e prodotti innovativi, sviluppati in base alle esigenze del cliente.</w:t>
            </w:r>
          </w:p>
          <w:p w:rsidR="00302604" w:rsidRPr="00302604" w:rsidRDefault="00302604" w:rsidP="00302604">
            <w:pPr>
              <w:jc w:val="left"/>
              <w:rPr>
                <w:rFonts w:cs="Arial"/>
                <w:color w:val="BFBFBF"/>
                <w:sz w:val="16"/>
                <w:szCs w:val="16"/>
                <w:lang w:val="it-IT"/>
              </w:rPr>
            </w:pPr>
          </w:p>
          <w:p w:rsidR="00302604" w:rsidRPr="00302604" w:rsidRDefault="00302604" w:rsidP="00302604">
            <w:pPr>
              <w:jc w:val="left"/>
              <w:rPr>
                <w:rFonts w:cs="Arial"/>
                <w:color w:val="BFBFBF"/>
                <w:sz w:val="16"/>
                <w:szCs w:val="16"/>
                <w:lang w:val="it-IT"/>
              </w:rPr>
            </w:pPr>
          </w:p>
          <w:p w:rsidR="00302604" w:rsidRPr="00302604" w:rsidRDefault="00302604" w:rsidP="00302604">
            <w:pPr>
              <w:jc w:val="left"/>
              <w:rPr>
                <w:rFonts w:cs="Arial"/>
                <w:color w:val="BFBFBF"/>
                <w:sz w:val="16"/>
                <w:szCs w:val="16"/>
                <w:lang w:val="it-IT"/>
              </w:rPr>
            </w:pPr>
          </w:p>
          <w:p w:rsidR="00302604" w:rsidRPr="00302604" w:rsidRDefault="00302604" w:rsidP="00302604">
            <w:pPr>
              <w:jc w:val="left"/>
              <w:rPr>
                <w:rFonts w:cs="Arial"/>
                <w:color w:val="BFBFBF"/>
                <w:sz w:val="16"/>
                <w:szCs w:val="16"/>
                <w:lang w:val="it-IT"/>
              </w:rPr>
            </w:pPr>
          </w:p>
          <w:p w:rsidR="00302604" w:rsidRPr="00302604" w:rsidRDefault="00302604" w:rsidP="00302604">
            <w:pPr>
              <w:jc w:val="left"/>
              <w:rPr>
                <w:rFonts w:cs="Arial"/>
                <w:color w:val="BFBFBF"/>
                <w:sz w:val="16"/>
                <w:szCs w:val="16"/>
                <w:lang w:val="it-IT"/>
              </w:rPr>
            </w:pPr>
          </w:p>
          <w:p w:rsidR="00302604" w:rsidRPr="00302604" w:rsidRDefault="00302604" w:rsidP="00302604">
            <w:pPr>
              <w:jc w:val="left"/>
              <w:rPr>
                <w:rFonts w:cs="Arial"/>
                <w:color w:val="BFBFBF"/>
                <w:sz w:val="16"/>
                <w:szCs w:val="16"/>
                <w:lang w:val="it-IT"/>
              </w:rPr>
            </w:pPr>
          </w:p>
          <w:p w:rsidR="00302604" w:rsidRPr="00302604" w:rsidRDefault="00302604" w:rsidP="00302604">
            <w:pPr>
              <w:jc w:val="left"/>
              <w:rPr>
                <w:rFonts w:cs="Arial"/>
                <w:color w:val="BFBFBF"/>
                <w:sz w:val="16"/>
                <w:szCs w:val="16"/>
                <w:lang w:val="it-IT"/>
              </w:rPr>
            </w:pPr>
          </w:p>
          <w:p w:rsidR="00302604" w:rsidRPr="00302604" w:rsidRDefault="00302604" w:rsidP="00302604">
            <w:pPr>
              <w:jc w:val="left"/>
              <w:rPr>
                <w:rFonts w:cs="Arial"/>
                <w:color w:val="BFBFBF"/>
                <w:sz w:val="16"/>
                <w:szCs w:val="16"/>
                <w:lang w:val="it-IT"/>
              </w:rPr>
            </w:pPr>
          </w:p>
          <w:p w:rsidR="00302604" w:rsidRPr="00302604" w:rsidRDefault="00302604" w:rsidP="00302604">
            <w:pPr>
              <w:jc w:val="left"/>
              <w:rPr>
                <w:rFonts w:cs="Arial"/>
                <w:color w:val="BFBFBF"/>
                <w:sz w:val="16"/>
                <w:szCs w:val="16"/>
                <w:lang w:val="it-IT"/>
              </w:rPr>
            </w:pPr>
            <w:r w:rsidRPr="00302604">
              <w:rPr>
                <w:rFonts w:cs="Arial"/>
                <w:color w:val="BFBFBF"/>
                <w:sz w:val="16"/>
                <w:szCs w:val="16"/>
                <w:lang w:val="it-IT"/>
              </w:rPr>
              <w:t>I termini "igus", “Apiro”, "chainflex", "CFRIP", "conprotect", "CTD", "drylin", "dry-tech", "dryspin", "easy chain", "e-chain", "e-chain systems", "e-ketten", "e-kettensysteme", "e-skin", "flizz", “ibow”, “igear”, "iglidur", "igubal", “kineKIT”, "manus", "motion plastics", "pikchain", "plastics for longer life", "readychain", "readycable", “ReBeL”, "speedigus", "triflex", "robolink", e "xiros" sono marchi protetti ai sensi delle leggi vigenti sui marchi di fabbrica nella Repubblica Federale Tedesca e in altri paesi, ove applicabile.</w:t>
            </w:r>
          </w:p>
          <w:p w:rsidR="00302604" w:rsidRPr="00302604" w:rsidRDefault="00302604" w:rsidP="00302604">
            <w:pPr>
              <w:overflowPunct/>
              <w:autoSpaceDE/>
              <w:autoSpaceDN/>
              <w:adjustRightInd/>
              <w:spacing w:line="360" w:lineRule="auto"/>
              <w:ind w:right="-28"/>
              <w:textAlignment w:val="auto"/>
              <w:rPr>
                <w:color w:val="A6A6A6"/>
                <w:szCs w:val="24"/>
                <w:lang w:val="it-IT"/>
              </w:rPr>
            </w:pPr>
            <w:r w:rsidRPr="00302604">
              <w:rPr>
                <w:color w:val="A6A6A6"/>
                <w:lang w:val="it-IT"/>
              </w:rPr>
              <w:t xml:space="preserve"> </w:t>
            </w:r>
          </w:p>
          <w:p w:rsidR="00302604" w:rsidRPr="00302604" w:rsidRDefault="00302604" w:rsidP="00302604">
            <w:pPr>
              <w:overflowPunct/>
              <w:autoSpaceDE/>
              <w:autoSpaceDN/>
              <w:adjustRightInd/>
              <w:textAlignment w:val="auto"/>
              <w:rPr>
                <w:sz w:val="18"/>
                <w:szCs w:val="24"/>
                <w:lang w:val="it-IT"/>
              </w:rPr>
            </w:pPr>
          </w:p>
        </w:tc>
      </w:tr>
    </w:tbl>
    <w:p w:rsidR="00302604" w:rsidRPr="00302604" w:rsidRDefault="00302604" w:rsidP="007540BC">
      <w:pPr>
        <w:spacing w:line="360" w:lineRule="auto"/>
        <w:ind w:right="-30"/>
        <w:rPr>
          <w:lang w:val="it-IT"/>
        </w:rPr>
      </w:pPr>
      <w:bookmarkStart w:id="2" w:name="_GoBack"/>
      <w:bookmarkEnd w:id="1"/>
      <w:bookmarkEnd w:id="2"/>
    </w:p>
    <w:sectPr w:rsidR="00302604" w:rsidRPr="00302604"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7AA" w:rsidRDefault="006F57AA">
      <w:r>
        <w:separator/>
      </w:r>
    </w:p>
  </w:endnote>
  <w:endnote w:type="continuationSeparator" w:id="0">
    <w:p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7AA" w:rsidRDefault="006F57AA">
      <w:r>
        <w:separator/>
      </w:r>
    </w:p>
  </w:footnote>
  <w:footnote w:type="continuationSeparator" w:id="0">
    <w:p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9F0" w:rsidRDefault="00024302">
    <w:pPr>
      <w:pStyle w:val="Kopfzeile"/>
    </w:pPr>
    <w:r>
      <w:rPr>
        <w:noProof/>
      </w:rPr>
      <w:drawing>
        <wp:inline distT="0" distB="0" distL="0" distR="0">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E58" w:rsidRPr="000F1248" w:rsidRDefault="00411E58" w:rsidP="00411E58">
    <w:pPr>
      <w:pStyle w:val="Kopfzeile"/>
      <w:tabs>
        <w:tab w:val="clear" w:pos="4536"/>
        <w:tab w:val="clear" w:pos="9072"/>
        <w:tab w:val="right" w:pos="1276"/>
      </w:tabs>
    </w:pPr>
  </w:p>
  <w:p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rsidR="00411E58" w:rsidRDefault="00411E58" w:rsidP="00411E58">
    <w:pPr>
      <w:pStyle w:val="Kopfzeile"/>
      <w:rPr>
        <w:rStyle w:val="Seitenzahl"/>
      </w:rPr>
    </w:pPr>
  </w:p>
  <w:p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3259"/>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3F40"/>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42C"/>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34C"/>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249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6FC4"/>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14D5"/>
    <w:rsid w:val="001817F0"/>
    <w:rsid w:val="001827CB"/>
    <w:rsid w:val="001829CC"/>
    <w:rsid w:val="00182A07"/>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742C"/>
    <w:rsid w:val="00210573"/>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2D4"/>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C50"/>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01AD"/>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2604"/>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C84"/>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199F"/>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8E3"/>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B7978"/>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3F6E5E"/>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67FD"/>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52C"/>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4F6A"/>
    <w:rsid w:val="004B57A7"/>
    <w:rsid w:val="004B71EF"/>
    <w:rsid w:val="004B7931"/>
    <w:rsid w:val="004B7A2F"/>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5DC8"/>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9C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27362"/>
    <w:rsid w:val="005319F1"/>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F36"/>
    <w:rsid w:val="00543DFF"/>
    <w:rsid w:val="005443D9"/>
    <w:rsid w:val="00545588"/>
    <w:rsid w:val="00545805"/>
    <w:rsid w:val="00545DEB"/>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5740"/>
    <w:rsid w:val="00585DCC"/>
    <w:rsid w:val="005860E8"/>
    <w:rsid w:val="005865BE"/>
    <w:rsid w:val="00586789"/>
    <w:rsid w:val="00586C50"/>
    <w:rsid w:val="00587F66"/>
    <w:rsid w:val="0059350C"/>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09A"/>
    <w:rsid w:val="005A7349"/>
    <w:rsid w:val="005A7987"/>
    <w:rsid w:val="005B0DE8"/>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3851"/>
    <w:rsid w:val="005D5B43"/>
    <w:rsid w:val="005D6E83"/>
    <w:rsid w:val="005D71C5"/>
    <w:rsid w:val="005E059B"/>
    <w:rsid w:val="005E098C"/>
    <w:rsid w:val="005E0E1B"/>
    <w:rsid w:val="005E1658"/>
    <w:rsid w:val="005E19C4"/>
    <w:rsid w:val="005E2401"/>
    <w:rsid w:val="005E2EC7"/>
    <w:rsid w:val="005E300A"/>
    <w:rsid w:val="005E307B"/>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A09"/>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3BE9"/>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56E"/>
    <w:rsid w:val="006E1287"/>
    <w:rsid w:val="006E2DA2"/>
    <w:rsid w:val="006E3DDF"/>
    <w:rsid w:val="006E5211"/>
    <w:rsid w:val="006E5548"/>
    <w:rsid w:val="006E6006"/>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C73"/>
    <w:rsid w:val="00724EC6"/>
    <w:rsid w:val="007255AB"/>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0BC"/>
    <w:rsid w:val="0075430A"/>
    <w:rsid w:val="00754B16"/>
    <w:rsid w:val="00755654"/>
    <w:rsid w:val="007559C6"/>
    <w:rsid w:val="00755D94"/>
    <w:rsid w:val="00756323"/>
    <w:rsid w:val="00756FE2"/>
    <w:rsid w:val="00757C5F"/>
    <w:rsid w:val="00760004"/>
    <w:rsid w:val="00760DA4"/>
    <w:rsid w:val="00762287"/>
    <w:rsid w:val="00763188"/>
    <w:rsid w:val="0076434D"/>
    <w:rsid w:val="0076481E"/>
    <w:rsid w:val="00765A7E"/>
    <w:rsid w:val="007664B0"/>
    <w:rsid w:val="0076674E"/>
    <w:rsid w:val="00766C02"/>
    <w:rsid w:val="00766E1B"/>
    <w:rsid w:val="0076759E"/>
    <w:rsid w:val="00770A80"/>
    <w:rsid w:val="00771003"/>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45B9"/>
    <w:rsid w:val="007D78FA"/>
    <w:rsid w:val="007E0564"/>
    <w:rsid w:val="007E1BAA"/>
    <w:rsid w:val="007E2058"/>
    <w:rsid w:val="007E2244"/>
    <w:rsid w:val="007E2504"/>
    <w:rsid w:val="007E287F"/>
    <w:rsid w:val="007E39D3"/>
    <w:rsid w:val="007E3E94"/>
    <w:rsid w:val="007E5B81"/>
    <w:rsid w:val="007E6320"/>
    <w:rsid w:val="007E6A45"/>
    <w:rsid w:val="007E7AFD"/>
    <w:rsid w:val="007F0982"/>
    <w:rsid w:val="007F18A8"/>
    <w:rsid w:val="007F1B74"/>
    <w:rsid w:val="007F1D1F"/>
    <w:rsid w:val="007F29A5"/>
    <w:rsid w:val="007F4FD2"/>
    <w:rsid w:val="007F5295"/>
    <w:rsid w:val="007F661F"/>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29E"/>
    <w:rsid w:val="008164CE"/>
    <w:rsid w:val="00816EC8"/>
    <w:rsid w:val="0081781D"/>
    <w:rsid w:val="0082012A"/>
    <w:rsid w:val="00823783"/>
    <w:rsid w:val="008239D3"/>
    <w:rsid w:val="0082758B"/>
    <w:rsid w:val="00827E14"/>
    <w:rsid w:val="00830273"/>
    <w:rsid w:val="00830911"/>
    <w:rsid w:val="00832D0C"/>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65F3"/>
    <w:rsid w:val="0087701C"/>
    <w:rsid w:val="008770A0"/>
    <w:rsid w:val="00877ADF"/>
    <w:rsid w:val="0088060F"/>
    <w:rsid w:val="008817D2"/>
    <w:rsid w:val="00881BDD"/>
    <w:rsid w:val="00881CB7"/>
    <w:rsid w:val="008823E6"/>
    <w:rsid w:val="00883909"/>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4EDB"/>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135"/>
    <w:rsid w:val="009934EC"/>
    <w:rsid w:val="00993630"/>
    <w:rsid w:val="0099503F"/>
    <w:rsid w:val="009961E8"/>
    <w:rsid w:val="009968C4"/>
    <w:rsid w:val="00996EE6"/>
    <w:rsid w:val="00997081"/>
    <w:rsid w:val="009A0006"/>
    <w:rsid w:val="009A0CB4"/>
    <w:rsid w:val="009A1183"/>
    <w:rsid w:val="009A19B9"/>
    <w:rsid w:val="009A2170"/>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2712"/>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7D8"/>
    <w:rsid w:val="00AA0A39"/>
    <w:rsid w:val="00AA10D0"/>
    <w:rsid w:val="00AA13D4"/>
    <w:rsid w:val="00AA17C3"/>
    <w:rsid w:val="00AA1C01"/>
    <w:rsid w:val="00AA2B44"/>
    <w:rsid w:val="00AA2C20"/>
    <w:rsid w:val="00AA2D15"/>
    <w:rsid w:val="00AA342C"/>
    <w:rsid w:val="00AA4489"/>
    <w:rsid w:val="00AA4A04"/>
    <w:rsid w:val="00AA5F79"/>
    <w:rsid w:val="00AA7281"/>
    <w:rsid w:val="00AA74AD"/>
    <w:rsid w:val="00AB2D31"/>
    <w:rsid w:val="00AB33A4"/>
    <w:rsid w:val="00AB3E5C"/>
    <w:rsid w:val="00AB475B"/>
    <w:rsid w:val="00AB49E4"/>
    <w:rsid w:val="00AB4A0F"/>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081"/>
    <w:rsid w:val="00B07EA3"/>
    <w:rsid w:val="00B114DB"/>
    <w:rsid w:val="00B117C3"/>
    <w:rsid w:val="00B11BC3"/>
    <w:rsid w:val="00B12191"/>
    <w:rsid w:val="00B13676"/>
    <w:rsid w:val="00B142D4"/>
    <w:rsid w:val="00B16713"/>
    <w:rsid w:val="00B2009B"/>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4A1C"/>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10C"/>
    <w:rsid w:val="00BE2397"/>
    <w:rsid w:val="00BE24C2"/>
    <w:rsid w:val="00BE3E34"/>
    <w:rsid w:val="00BE426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1FA2"/>
    <w:rsid w:val="00C325AE"/>
    <w:rsid w:val="00C33549"/>
    <w:rsid w:val="00C338E5"/>
    <w:rsid w:val="00C33994"/>
    <w:rsid w:val="00C35156"/>
    <w:rsid w:val="00C35402"/>
    <w:rsid w:val="00C37747"/>
    <w:rsid w:val="00C40444"/>
    <w:rsid w:val="00C40462"/>
    <w:rsid w:val="00C41236"/>
    <w:rsid w:val="00C41ADD"/>
    <w:rsid w:val="00C41B57"/>
    <w:rsid w:val="00C42059"/>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4737"/>
    <w:rsid w:val="00C5474F"/>
    <w:rsid w:val="00C54796"/>
    <w:rsid w:val="00C54D64"/>
    <w:rsid w:val="00C553DA"/>
    <w:rsid w:val="00C566B0"/>
    <w:rsid w:val="00C57C5F"/>
    <w:rsid w:val="00C614DE"/>
    <w:rsid w:val="00C6472A"/>
    <w:rsid w:val="00C64CB9"/>
    <w:rsid w:val="00C65618"/>
    <w:rsid w:val="00C67C20"/>
    <w:rsid w:val="00C70217"/>
    <w:rsid w:val="00C70FD9"/>
    <w:rsid w:val="00C71D3E"/>
    <w:rsid w:val="00C72418"/>
    <w:rsid w:val="00C7247C"/>
    <w:rsid w:val="00C727C6"/>
    <w:rsid w:val="00C72988"/>
    <w:rsid w:val="00C72CA5"/>
    <w:rsid w:val="00C72FF8"/>
    <w:rsid w:val="00C74842"/>
    <w:rsid w:val="00C74D9D"/>
    <w:rsid w:val="00C763E3"/>
    <w:rsid w:val="00C76451"/>
    <w:rsid w:val="00C7645A"/>
    <w:rsid w:val="00C77849"/>
    <w:rsid w:val="00C8081B"/>
    <w:rsid w:val="00C80C2A"/>
    <w:rsid w:val="00C818BE"/>
    <w:rsid w:val="00C81ABA"/>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03B"/>
    <w:rsid w:val="00C93730"/>
    <w:rsid w:val="00C94B0F"/>
    <w:rsid w:val="00C94BB2"/>
    <w:rsid w:val="00C95014"/>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3A4"/>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0E85"/>
    <w:rsid w:val="00D21DEB"/>
    <w:rsid w:val="00D22411"/>
    <w:rsid w:val="00D2254D"/>
    <w:rsid w:val="00D2277E"/>
    <w:rsid w:val="00D24474"/>
    <w:rsid w:val="00D25385"/>
    <w:rsid w:val="00D25C10"/>
    <w:rsid w:val="00D25F05"/>
    <w:rsid w:val="00D263F1"/>
    <w:rsid w:val="00D267CF"/>
    <w:rsid w:val="00D300B4"/>
    <w:rsid w:val="00D30E27"/>
    <w:rsid w:val="00D32C0A"/>
    <w:rsid w:val="00D33BE7"/>
    <w:rsid w:val="00D33F87"/>
    <w:rsid w:val="00D34EF2"/>
    <w:rsid w:val="00D3529B"/>
    <w:rsid w:val="00D353F5"/>
    <w:rsid w:val="00D35AE0"/>
    <w:rsid w:val="00D36613"/>
    <w:rsid w:val="00D36777"/>
    <w:rsid w:val="00D367B1"/>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704"/>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18D"/>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DF7972"/>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F90"/>
    <w:rsid w:val="00E931C4"/>
    <w:rsid w:val="00E93EE1"/>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936"/>
    <w:rsid w:val="00EC0CBA"/>
    <w:rsid w:val="00EC163B"/>
    <w:rsid w:val="00EC363A"/>
    <w:rsid w:val="00EC4FD5"/>
    <w:rsid w:val="00EC5C53"/>
    <w:rsid w:val="00EC6808"/>
    <w:rsid w:val="00EC7BF6"/>
    <w:rsid w:val="00ED00DA"/>
    <w:rsid w:val="00ED069B"/>
    <w:rsid w:val="00ED1D8A"/>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40D"/>
    <w:rsid w:val="00F4562D"/>
    <w:rsid w:val="00F45996"/>
    <w:rsid w:val="00F45F35"/>
    <w:rsid w:val="00F462B5"/>
    <w:rsid w:val="00F46CEB"/>
    <w:rsid w:val="00F51095"/>
    <w:rsid w:val="00F51AC5"/>
    <w:rsid w:val="00F542E4"/>
    <w:rsid w:val="00F54487"/>
    <w:rsid w:val="00F54A47"/>
    <w:rsid w:val="00F55584"/>
    <w:rsid w:val="00F56811"/>
    <w:rsid w:val="00F56B36"/>
    <w:rsid w:val="00F56B63"/>
    <w:rsid w:val="00F57007"/>
    <w:rsid w:val="00F600C7"/>
    <w:rsid w:val="00F6014C"/>
    <w:rsid w:val="00F60445"/>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6FEF"/>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13DC6C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79588590">
      <w:bodyDiv w:val="1"/>
      <w:marLeft w:val="0"/>
      <w:marRight w:val="0"/>
      <w:marTop w:val="0"/>
      <w:marBottom w:val="0"/>
      <w:divBdr>
        <w:top w:val="none" w:sz="0" w:space="0" w:color="auto"/>
        <w:left w:val="none" w:sz="0" w:space="0" w:color="auto"/>
        <w:bottom w:val="none" w:sz="0" w:space="0" w:color="auto"/>
        <w:right w:val="none" w:sz="0" w:space="0" w:color="auto"/>
      </w:divBdr>
    </w:div>
    <w:div w:id="923993774">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148550351">
      <w:bodyDiv w:val="1"/>
      <w:marLeft w:val="0"/>
      <w:marRight w:val="0"/>
      <w:marTop w:val="0"/>
      <w:marBottom w:val="0"/>
      <w:divBdr>
        <w:top w:val="none" w:sz="0" w:space="0" w:color="auto"/>
        <w:left w:val="none" w:sz="0" w:space="0" w:color="auto"/>
        <w:bottom w:val="none" w:sz="0" w:space="0" w:color="auto"/>
        <w:right w:val="none" w:sz="0" w:space="0" w:color="auto"/>
      </w:divBdr>
    </w:div>
    <w:div w:id="1220215831">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37215318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64288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45030-A539-435B-9F22-17FFB2F3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875</Words>
  <Characters>5327</Characters>
  <Application>Microsoft Office Word</Application>
  <DocSecurity>0</DocSecurity>
  <Lines>161</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2019-07-04T13:11:00Z</dcterms:created>
  <dcterms:modified xsi:type="dcterms:W3CDTF">2019-09-26T09:14:00Z</dcterms:modified>
</cp:coreProperties>
</file>