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C76" w14:textId="77777777" w:rsidR="006705E2" w:rsidRDefault="00512E43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 w:val="36"/>
          <w:szCs w:val="36"/>
        </w:rPr>
      </w:pPr>
      <w:bookmarkStart w:id="0" w:name="_Hlk526413990"/>
      <w:r>
        <w:rPr>
          <w:rFonts w:cs="Arial"/>
          <w:b/>
          <w:bCs/>
          <w:sz w:val="36"/>
          <w:szCs w:val="36"/>
        </w:rPr>
        <w:t>Nowy system zasilania igus dla robotów SCARA w pomieszczeniach czystych</w:t>
      </w:r>
    </w:p>
    <w:p w14:paraId="14BF9C95" w14:textId="77777777" w:rsidR="006705E2" w:rsidRPr="00A73E4D" w:rsidRDefault="00512E43" w:rsidP="7A2AF62A">
      <w:pPr>
        <w:suppressAutoHyphens/>
        <w:overflowPunct/>
        <w:spacing w:line="359" w:lineRule="auto"/>
        <w:textAlignment w:val="auto"/>
        <w:rPr>
          <w:rFonts w:cs="Arial"/>
          <w:b/>
          <w:bCs/>
          <w:sz w:val="24"/>
          <w:szCs w:val="22"/>
        </w:rPr>
      </w:pPr>
      <w:r w:rsidRPr="00A73E4D">
        <w:rPr>
          <w:rFonts w:cs="Arial"/>
          <w:b/>
          <w:bCs/>
          <w:sz w:val="24"/>
          <w:szCs w:val="22"/>
        </w:rPr>
        <w:t>Rozwiązanie przewodowe Clean SCARA działa prawie bez cząstek zgodnie z klasą 2 ISO</w:t>
      </w:r>
    </w:p>
    <w:p w14:paraId="15E6BF12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503CDF31" w14:textId="77777777" w:rsidR="006705E2" w:rsidRDefault="00512E43" w:rsidP="5EA62382">
      <w:pPr>
        <w:suppressAutoHyphens/>
        <w:overflowPunct/>
        <w:spacing w:line="359" w:lineRule="auto"/>
        <w:textAlignment w:val="auto"/>
        <w:rPr>
          <w:rFonts w:cs="Arial"/>
          <w:b/>
          <w:bCs/>
        </w:rPr>
      </w:pPr>
      <w:r w:rsidRPr="5EA62382">
        <w:rPr>
          <w:rFonts w:cs="Arial"/>
          <w:b/>
          <w:bCs/>
        </w:rPr>
        <w:t xml:space="preserve">igus wprowadza na rynek nowy system zasilania dla robotów SCARA w pomieszczeniach </w:t>
      </w:r>
      <w:r w:rsidRPr="5EA62382">
        <w:rPr>
          <w:rFonts w:cs="Arial"/>
          <w:b/>
          <w:bCs/>
        </w:rPr>
        <w:t>czystych: rozwiązanie przewodowe Clean SCARA jest wykonane z trybologicznie zoptymalizowanych, wysokowydajnych tworzyw sztucznych i działa prawie bez cząstek zgodnie z ISO Class 2, nawet w aplikacjach o wysokiej prędkości.Jest również mocniejszy i bardziej</w:t>
      </w:r>
      <w:r w:rsidRPr="5EA62382">
        <w:rPr>
          <w:rFonts w:cs="Arial"/>
          <w:b/>
          <w:bCs/>
        </w:rPr>
        <w:t xml:space="preserve"> przyjazny dla użytkownika niż klasyczne peszle.</w:t>
      </w:r>
    </w:p>
    <w:p w14:paraId="4A4B49D8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455CC4A7" w14:textId="77777777" w:rsidR="006705E2" w:rsidRDefault="00512E43" w:rsidP="7A2AF62A">
      <w:pPr>
        <w:suppressAutoHyphens/>
        <w:overflowPunct/>
        <w:spacing w:line="359" w:lineRule="auto"/>
        <w:textAlignment w:val="auto"/>
        <w:rPr>
          <w:rFonts w:cs="Arial"/>
        </w:rPr>
      </w:pPr>
      <w:r w:rsidRPr="7A2AF62A">
        <w:rPr>
          <w:rFonts w:cs="Arial"/>
        </w:rPr>
        <w:t xml:space="preserve">W hollywoodzkim hicie „Dzień zagłady", kometa o średnicy 2,5 kilometra uderza w Ziemię, powodując globalne zniszczenia.Produkcja elektroniki doświadcza tego samego rodzaju katastrof, ale rozgrywają się one </w:t>
      </w:r>
      <w:r w:rsidRPr="7A2AF62A">
        <w:rPr>
          <w:rFonts w:cs="Arial"/>
        </w:rPr>
        <w:t>w znacznie mniejszych wymiarach.Są one związane z drobnymi cząsteczkami, niewidocznymi gołym okiem, które niszczą komponenty elektroniczne, półprzewodniki i wyświetlacze.Dlatego ważne jest, aby maszyny i systemy miały jak najmniejsze tarcie i nie zanieczys</w:t>
      </w:r>
      <w:r w:rsidRPr="7A2AF62A">
        <w:rPr>
          <w:rFonts w:cs="Arial"/>
        </w:rPr>
        <w:t>zczały otaczającego powietrza.Nie jest to łatwe, zwłaszcza w przypadku robotów SCARA, które przypominają ludzkie ramię poruszające się szybko wzdłuż czterech osi z czasem cyklu znacznie poniżej jednej sekundy.Zawsze istnieje ryzyko oderwania się cząstek od</w:t>
      </w:r>
      <w:r w:rsidRPr="7A2AF62A">
        <w:rPr>
          <w:rFonts w:cs="Arial"/>
        </w:rPr>
        <w:t xml:space="preserve"> peszli i tub w zastosowaniach wymagających wysokiej prędkości.„Znalezienie sposobu na prowadzenie przewodów i węży na robocie SCARA w pomieszczeniu czystym jest nauką samą w sobie.Szybkie ruchy wiążą się z obciążeniem dla materiału, który uwalnia niepożąd</w:t>
      </w:r>
      <w:r w:rsidRPr="7A2AF62A">
        <w:rPr>
          <w:rFonts w:cs="Arial"/>
        </w:rPr>
        <w:t xml:space="preserve">ane cząsteczki ścierne" — mówi Matthias Meyer, szef działu triflex i robotyki w igus.Z tego powodu firma igus dodała wariant do pomieszczeń czystych dla systemu zasilania rozwiązania przewodowego SCARA, który opracowała w 2020.„Nowe rozwiązanie przewodowe </w:t>
      </w:r>
      <w:r w:rsidRPr="7A2AF62A">
        <w:rPr>
          <w:rFonts w:cs="Arial"/>
        </w:rPr>
        <w:t>Clean SCARA to kompatybilny z pomieszczeniami czystymi system zasilania do zastosowań wymagających wysokiej prędkości — niezawodne, kompaktowe, łatwe w użyciu i szybkie w modernizacji" — mówi Meyer.</w:t>
      </w:r>
    </w:p>
    <w:p w14:paraId="12F104B3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434E0C30" w14:textId="77777777" w:rsidR="006705E2" w:rsidRPr="00517727" w:rsidRDefault="00512E43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Klasa ISO 2: prawie żadnych cząstek w otaczającym powiet</w:t>
      </w:r>
      <w:r>
        <w:rPr>
          <w:rFonts w:cs="Arial"/>
          <w:b/>
          <w:bCs/>
          <w:szCs w:val="22"/>
        </w:rPr>
        <w:t>rzu, nawet przy najbardziej gwałtownych ruchach</w:t>
      </w:r>
    </w:p>
    <w:p w14:paraId="24365A04" w14:textId="77777777" w:rsidR="006705E2" w:rsidRDefault="00512E43" w:rsidP="7A2AF62A">
      <w:pPr>
        <w:suppressAutoHyphens/>
        <w:overflowPunct/>
        <w:spacing w:line="359" w:lineRule="auto"/>
        <w:textAlignment w:val="auto"/>
        <w:rPr>
          <w:rFonts w:cs="Arial"/>
        </w:rPr>
      </w:pPr>
      <w:r w:rsidRPr="19998AC9">
        <w:rPr>
          <w:rFonts w:cs="Arial"/>
        </w:rPr>
        <w:lastRenderedPageBreak/>
        <w:t>Rdzeniem nowego systemu zasilania w pomieszczeniach czystych jest e-skin soft, modułowy prowadnik kablowy, który prowadzi przewody i węże w ugięciu od pionowego ramienia robota do efektora końcowego.Jego rozł</w:t>
      </w:r>
      <w:r w:rsidRPr="19998AC9">
        <w:rPr>
          <w:rFonts w:cs="Arial"/>
        </w:rPr>
        <w:t>ączne górne i dolne powłoki można połączyć w zamkniętą, pyłoszczelną i wodoodporną tubę.Gwarantuje to, że cząsteczki z przewodów i węży nie dostaną się do otaczającego powietrza od wewnątrz — nawet podczas najbardziej szalonych ruchów.„Aby zmniejszyć naprę</w:t>
      </w:r>
      <w:r w:rsidRPr="19998AC9">
        <w:rPr>
          <w:rFonts w:cs="Arial"/>
        </w:rPr>
        <w:t>żenia kabli i zwiększyć ich trwałość, zapewniliśmy obrotowe mocowanie dla połączeń ze stałymi i ruchomymi końcami systemu zasilania" — mówi Meyer. „To właśnie jest wyjątkowe w systemie zasilania.Jednocześnie łożyska obrotowe zostały zaprojektowane tak, aby</w:t>
      </w:r>
      <w:r w:rsidRPr="19998AC9">
        <w:rPr>
          <w:rFonts w:cs="Arial"/>
        </w:rPr>
        <w:t xml:space="preserve"> prawie nie zawierały cząstek stałych, nawet podczas najbardziej dynamicznych ruchów".Sam e-prowadnik jest również szczególnie odporny na ścieranie dzięki trybologicznie zoptymalizowanemu tworzywu sztucznemu o wysokiej wydajności.Potwierdza to certyfikat I</w:t>
      </w:r>
      <w:r w:rsidRPr="19998AC9">
        <w:rPr>
          <w:rFonts w:cs="Arial"/>
        </w:rPr>
        <w:t>SO przyznany przez ekspertów Instytutu Fraunhofera.Rozwiązanie przewodowe Clean SCARA posiada klasę ISO 2, co oznacza, że jest tak odporne na ścieranie, że podczas pracy w jednym metrze sześciennym powietrza można znaleźć maksymalnie 100 cząstek o wielkośc</w:t>
      </w:r>
      <w:r w:rsidRPr="19998AC9">
        <w:rPr>
          <w:rFonts w:cs="Arial"/>
        </w:rPr>
        <w:t>i do 0,1 mikrona.Dla porównania, kartka papieru ma grubość 80 mikronów, czyli 800 razy więcej niż taka cząsteczka.</w:t>
      </w:r>
    </w:p>
    <w:p w14:paraId="5428175B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2114D7FA" w14:textId="77777777" w:rsidR="006705E2" w:rsidRPr="00517727" w:rsidRDefault="00512E43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Rozwiązanie przewodowe Clean SCARA jako alternatywa dla tradycyjnych peszli </w:t>
      </w:r>
    </w:p>
    <w:p w14:paraId="37AE4419" w14:textId="77777777" w:rsidR="006705E2" w:rsidRPr="007E7503" w:rsidRDefault="00512E43" w:rsidP="19998AC9">
      <w:pPr>
        <w:suppressAutoHyphens/>
        <w:overflowPunct/>
        <w:spacing w:line="359" w:lineRule="auto"/>
        <w:textAlignment w:val="auto"/>
        <w:rPr>
          <w:rFonts w:cs="Arial"/>
        </w:rPr>
      </w:pPr>
      <w:r w:rsidRPr="5EA62382">
        <w:rPr>
          <w:rFonts w:cs="Arial"/>
        </w:rPr>
        <w:t>Dzięki nowemu systemowi zasilania, igus oferuje alternatywę dla</w:t>
      </w:r>
      <w:r w:rsidRPr="5EA62382">
        <w:rPr>
          <w:rFonts w:cs="Arial"/>
        </w:rPr>
        <w:t xml:space="preserve"> klasycznych peszli, która oprócz kompatybilności z pomieszczeniami czystymi ma jeszcze dwie inne zalety.Po pierwsze: cienkie peszle najczęściej używane z robotem SCARA nie mają prawie żadnej wewnętrznej sztywności i dlatego są podatne na splątanie.Nie ma </w:t>
      </w:r>
      <w:r w:rsidRPr="5EA62382">
        <w:rPr>
          <w:rFonts w:cs="Arial"/>
        </w:rPr>
        <w:t>łożyska, które absorbowałoby skręcanie, więc mogą się łatwo rozerwać.„W przeciwieństwie do peszli, rozwiązanie przewodowe Clean SCARA jest samonośne i ma unikalne łożysko obrotowe.Dzięki temu jest to idealne rozwiązanie dla długości samonośnej i zastosowań</w:t>
      </w:r>
      <w:r w:rsidRPr="5EA62382">
        <w:rPr>
          <w:rFonts w:cs="Arial"/>
        </w:rPr>
        <w:t xml:space="preserve"> o wysokiej dynamice" — twierdzi Meyer. „Owalna geometria prowadnika jest szczególnie korzystna w przypadku działania sił bocznych, ponieważ zapewnia dodatkową wytrzymałość".Drugą zaletą w porównaniu z peszlem jest to, że zamek błyskawiczny sprawia, że roz</w:t>
      </w:r>
      <w:r w:rsidRPr="5EA62382">
        <w:rPr>
          <w:rFonts w:cs="Arial"/>
        </w:rPr>
        <w:t xml:space="preserve">wiązanie przewodowe Clean SCARA jest łatwe do otwarcia, umożliwiając użytkownikom szybkie wkładanie przewodów i węży.Opcjonalny podział wewnętrzny zapewnia dodatkową ochronę, której nie </w:t>
      </w:r>
      <w:r w:rsidRPr="5EA62382">
        <w:rPr>
          <w:rFonts w:cs="Arial"/>
        </w:rPr>
        <w:lastRenderedPageBreak/>
        <w:t>oferują peszle.Na zapytanie, klient może natychmiast otrzymać nowe e-p</w:t>
      </w:r>
      <w:r w:rsidRPr="5EA62382">
        <w:rPr>
          <w:rFonts w:cs="Arial"/>
        </w:rPr>
        <w:t>rowadniki do pomieszczeń czystych jako gotowy do podłączenia kompletny system z przewodami chainflex".Dostępnych jest ponad 900 wysoce elastycznych przewodów IPA klasy 1.</w:t>
      </w:r>
    </w:p>
    <w:p w14:paraId="3377485A" w14:textId="77777777" w:rsidR="001A24D0" w:rsidRDefault="001A24D0" w:rsidP="5EA62382">
      <w:pPr>
        <w:spacing w:line="360" w:lineRule="auto"/>
      </w:pPr>
    </w:p>
    <w:p w14:paraId="021F734D" w14:textId="77777777" w:rsidR="006705E2" w:rsidRDefault="00512E43" w:rsidP="5EA62382">
      <w:pPr>
        <w:spacing w:line="360" w:lineRule="auto"/>
      </w:pPr>
      <w:r>
        <w:t>Więcej informacji na temat rozwiązania przewodowego Clean SCARA mogą Państwo znaleźć</w:t>
      </w:r>
      <w:r>
        <w:t xml:space="preserve"> </w:t>
      </w:r>
      <w:hyperlink r:id="rId10" w:history="1">
        <w:r w:rsidRPr="00347538">
          <w:rPr>
            <w:rStyle w:val="Hyperlink"/>
          </w:rPr>
          <w:t>tutaj</w:t>
        </w:r>
      </w:hyperlink>
      <w:r>
        <w:t>.</w:t>
      </w:r>
      <w:r>
        <w:br/>
      </w:r>
    </w:p>
    <w:p w14:paraId="0B96F2D8" w14:textId="77777777" w:rsidR="001A24D0" w:rsidRDefault="001A24D0" w:rsidP="5EA62382">
      <w:pPr>
        <w:spacing w:line="360" w:lineRule="auto"/>
      </w:pPr>
    </w:p>
    <w:p w14:paraId="38EEFFD8" w14:textId="77777777" w:rsidR="006705E2" w:rsidRPr="006077C0" w:rsidRDefault="00512E43" w:rsidP="006705E2">
      <w:pPr>
        <w:suppressAutoHyphens/>
        <w:spacing w:line="360" w:lineRule="auto"/>
        <w:rPr>
          <w:b/>
          <w:szCs w:val="22"/>
        </w:rPr>
      </w:pPr>
      <w:r w:rsidRPr="006077C0">
        <w:rPr>
          <w:b/>
          <w:szCs w:val="22"/>
        </w:rPr>
        <w:t>Podpis pod ilustracją</w:t>
      </w:r>
    </w:p>
    <w:p w14:paraId="43D9D4DB" w14:textId="77777777" w:rsidR="006705E2" w:rsidRPr="006077C0" w:rsidRDefault="00512E43" w:rsidP="006705E2">
      <w:pPr>
        <w:suppressAutoHyphens/>
        <w:spacing w:line="360" w:lineRule="auto"/>
        <w:rPr>
          <w:b/>
          <w:szCs w:val="22"/>
        </w:rPr>
      </w:pPr>
      <w:r>
        <w:rPr>
          <w:noProof/>
        </w:rPr>
        <w:drawing>
          <wp:inline distT="0" distB="0" distL="0" distR="0" wp14:anchorId="3D7A58F9" wp14:editId="19B41077">
            <wp:extent cx="3380204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95" cy="24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A67C" w14:textId="77777777" w:rsidR="006705E2" w:rsidRPr="00CC31EA" w:rsidRDefault="00512E43" w:rsidP="006705E2">
      <w:pPr>
        <w:suppressAutoHyphens/>
        <w:spacing w:line="360" w:lineRule="auto"/>
        <w:rPr>
          <w:rFonts w:cs="Arial"/>
          <w:b/>
          <w:szCs w:val="22"/>
        </w:rPr>
      </w:pPr>
      <w:r w:rsidRPr="00CC31EA">
        <w:rPr>
          <w:rFonts w:cs="Arial"/>
          <w:b/>
          <w:szCs w:val="22"/>
        </w:rPr>
        <w:t>Zdjęcie PM4323-1</w:t>
      </w:r>
    </w:p>
    <w:p w14:paraId="044A9D1F" w14:textId="77777777" w:rsidR="006705E2" w:rsidRPr="006077C0" w:rsidRDefault="00512E43" w:rsidP="006705E2">
      <w:pPr>
        <w:suppressAutoHyphens/>
        <w:spacing w:line="360" w:lineRule="auto"/>
        <w:rPr>
          <w:szCs w:val="22"/>
        </w:rPr>
      </w:pPr>
      <w:r w:rsidRPr="006077C0">
        <w:rPr>
          <w:szCs w:val="22"/>
        </w:rPr>
        <w:t xml:space="preserve">Rozwiązanie przewodowe Clean SCARA zapewnia dostarczanie energii bez cząstek stałych, </w:t>
      </w:r>
      <w:r w:rsidRPr="006077C0">
        <w:rPr>
          <w:szCs w:val="22"/>
        </w:rPr>
        <w:t>nawet przy bardzo dynamicznych ruchach.(Źródło: igus GmbH)</w:t>
      </w:r>
      <w:bookmarkEnd w:id="0"/>
    </w:p>
    <w:sectPr w:rsidR="006705E2" w:rsidRPr="006077C0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9121" w14:textId="77777777" w:rsidR="00A93F96" w:rsidRDefault="00A93F96">
      <w:r>
        <w:separator/>
      </w:r>
    </w:p>
  </w:endnote>
  <w:endnote w:type="continuationSeparator" w:id="0">
    <w:p w14:paraId="0D61D8C8" w14:textId="77777777" w:rsidR="00A93F96" w:rsidRDefault="00A9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A273" w14:textId="77777777" w:rsidR="000F1248" w:rsidRDefault="00512E43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37D9E580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4B997EB0" w14:textId="77777777" w:rsidR="000F1248" w:rsidRDefault="00512E43" w:rsidP="00744D2B">
        <w:pPr>
          <w:pStyle w:val="Fuzeile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A661C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C464" w14:textId="77777777" w:rsidR="00A93F96" w:rsidRDefault="00A93F96">
      <w:r>
        <w:separator/>
      </w:r>
    </w:p>
  </w:footnote>
  <w:footnote w:type="continuationSeparator" w:id="0">
    <w:p w14:paraId="59DB85D3" w14:textId="77777777" w:rsidR="00A93F96" w:rsidRDefault="00A9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DA60" w14:textId="77777777" w:rsidR="005829F0" w:rsidRDefault="00512E43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6B8D89E8" wp14:editId="2FF079E6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334F" w14:textId="77777777" w:rsidR="00411E58" w:rsidRPr="002007C5" w:rsidRDefault="00512E43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78146B2" wp14:editId="7581E1D8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31A8B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F7E1AAE" w14:textId="77777777" w:rsidR="00411E58" w:rsidRPr="002007C5" w:rsidRDefault="00512E43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KOMUNIKAT PRASOWY</w:t>
    </w:r>
  </w:p>
  <w:p w14:paraId="63D24EA4" w14:textId="77777777" w:rsidR="00411E58" w:rsidRDefault="00411E58" w:rsidP="00411E58">
    <w:pPr>
      <w:pStyle w:val="Kopfzeile"/>
      <w:rPr>
        <w:rStyle w:val="Seitenzahl"/>
      </w:rPr>
    </w:pPr>
  </w:p>
  <w:p w14:paraId="161FC3B8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4D0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696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09AB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F73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EEB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47538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2E43"/>
    <w:rsid w:val="00513207"/>
    <w:rsid w:val="00513CB1"/>
    <w:rsid w:val="00514224"/>
    <w:rsid w:val="0051449B"/>
    <w:rsid w:val="00514C19"/>
    <w:rsid w:val="005160EE"/>
    <w:rsid w:val="00516586"/>
    <w:rsid w:val="00517149"/>
    <w:rsid w:val="00517727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E56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7C0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5E2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1E2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503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3562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574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6F38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5A8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0DB1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4D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3F96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7E0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19CD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1EA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6A41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8D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43B4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0FFDD61"/>
    <w:rsid w:val="0464EF11"/>
    <w:rsid w:val="06273B1D"/>
    <w:rsid w:val="083DC2D6"/>
    <w:rsid w:val="08EE6412"/>
    <w:rsid w:val="0E8181BF"/>
    <w:rsid w:val="0FEBF64C"/>
    <w:rsid w:val="15183246"/>
    <w:rsid w:val="19998AC9"/>
    <w:rsid w:val="1DAAB7E6"/>
    <w:rsid w:val="210E1080"/>
    <w:rsid w:val="21D19D14"/>
    <w:rsid w:val="21E82A16"/>
    <w:rsid w:val="2284B9D9"/>
    <w:rsid w:val="23D8259A"/>
    <w:rsid w:val="2445B142"/>
    <w:rsid w:val="249C7369"/>
    <w:rsid w:val="2A19BEF6"/>
    <w:rsid w:val="2AF09B69"/>
    <w:rsid w:val="2BB58F57"/>
    <w:rsid w:val="2D515FB8"/>
    <w:rsid w:val="30012105"/>
    <w:rsid w:val="3176A727"/>
    <w:rsid w:val="36D72F09"/>
    <w:rsid w:val="371F9132"/>
    <w:rsid w:val="379B6354"/>
    <w:rsid w:val="394C9C2E"/>
    <w:rsid w:val="3E464D7B"/>
    <w:rsid w:val="4089CEB6"/>
    <w:rsid w:val="41A6810E"/>
    <w:rsid w:val="43324740"/>
    <w:rsid w:val="438BE4A2"/>
    <w:rsid w:val="443FAF38"/>
    <w:rsid w:val="4675D713"/>
    <w:rsid w:val="478255EB"/>
    <w:rsid w:val="4984D0BF"/>
    <w:rsid w:val="49F55AF2"/>
    <w:rsid w:val="4CC50C49"/>
    <w:rsid w:val="4E40E5FD"/>
    <w:rsid w:val="4EDEB223"/>
    <w:rsid w:val="514AD7BA"/>
    <w:rsid w:val="534B7242"/>
    <w:rsid w:val="53630995"/>
    <w:rsid w:val="54571CA4"/>
    <w:rsid w:val="5CE2029B"/>
    <w:rsid w:val="5EA62382"/>
    <w:rsid w:val="64F73FF7"/>
    <w:rsid w:val="6AAB7226"/>
    <w:rsid w:val="79384190"/>
    <w:rsid w:val="7A2AF62A"/>
    <w:rsid w:val="7A9CEA9B"/>
    <w:rsid w:val="7D3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2C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erozpoznanawzmianka1">
    <w:name w:val="Nierozpoznana wzmianka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customStyle="1" w:styleId="Wzmianka1">
    <w:name w:val="Wzmianka1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gus.eu/info/clean-scara-cable-solution?C=DE&amp;L=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65f51-8f7b-4a9b-a97d-6f8228d04ee2" xsi:nil="true"/>
    <lcf76f155ced4ddcb4097134ff3c332f xmlns="dd99cd54-b8c1-4243-9fa0-9ace9d54e6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B677208ECE140A344FC76E495AE53" ma:contentTypeVersion="17" ma:contentTypeDescription="Utwórz nowy dokument." ma:contentTypeScope="" ma:versionID="a6ce240c371d8523476ad49254eab491">
  <xsd:schema xmlns:xsd="http://www.w3.org/2001/XMLSchema" xmlns:xs="http://www.w3.org/2001/XMLSchema" xmlns:p="http://schemas.microsoft.com/office/2006/metadata/properties" xmlns:ns2="dd99cd54-b8c1-4243-9fa0-9ace9d54e601" xmlns:ns3="4fd65f51-8f7b-4a9b-a97d-6f8228d04ee2" targetNamespace="http://schemas.microsoft.com/office/2006/metadata/properties" ma:root="true" ma:fieldsID="555ab73ddcd2e16841b86246e42f450d" ns2:_="" ns3:_="">
    <xsd:import namespace="dd99cd54-b8c1-4243-9fa0-9ace9d54e601"/>
    <xsd:import namespace="4fd65f51-8f7b-4a9b-a97d-6f8228d04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cd54-b8c1-4243-9fa0-9ace9d54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419dabd-ecec-44d5-a17d-df0480f2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51-8f7b-4a9b-a97d-6f8228d04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60cd9-5fb6-4bdc-8c55-cdb7f8531b2d}" ma:internalName="TaxCatchAll" ma:showField="CatchAllData" ma:web="4fd65f51-8f7b-4a9b-a97d-6f8228d04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F9882-D3F3-4D3E-97E3-F73E2F0F9ED6}">
  <ds:schemaRefs>
    <ds:schemaRef ds:uri="http://schemas.microsoft.com/office/2006/metadata/properties"/>
    <ds:schemaRef ds:uri="http://schemas.microsoft.com/office/infopath/2007/PartnerControls"/>
    <ds:schemaRef ds:uri="4fd65f51-8f7b-4a9b-a97d-6f8228d04ee2"/>
    <ds:schemaRef ds:uri="dd99cd54-b8c1-4243-9fa0-9ace9d54e601"/>
  </ds:schemaRefs>
</ds:datastoreItem>
</file>

<file path=customXml/itemProps2.xml><?xml version="1.0" encoding="utf-8"?>
<ds:datastoreItem xmlns:ds="http://schemas.openxmlformats.org/officeDocument/2006/customXml" ds:itemID="{7A48C6B8-F621-4C84-9A3C-9D5805E04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05578-CC72-42E8-8AF7-D0A4D9D9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cd54-b8c1-4243-9fa0-9ace9d54e601"/>
    <ds:schemaRef ds:uri="4fd65f51-8f7b-4a9b-a97d-6f8228d04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2013-04-16T18:13:00Z</cp:lastPrinted>
  <dcterms:created xsi:type="dcterms:W3CDTF">2023-11-28T08:21:00Z</dcterms:created>
  <dcterms:modified xsi:type="dcterms:W3CDTF">2023-11-28T08:21:00Z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0x010100EE8B677208ECE140A344FC76E495AE53</vt:lpwstr>
  </property>
</Properties>
</file>