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FAFA6" w14:textId="77777777" w:rsidR="004261D4" w:rsidRPr="00E543E6" w:rsidRDefault="009242BC" w:rsidP="00DB56A4">
      <w:pPr>
        <w:spacing w:line="360" w:lineRule="auto"/>
        <w:ind w:right="-30"/>
        <w:rPr>
          <w:b/>
          <w:sz w:val="30"/>
          <w:szCs w:val="30"/>
        </w:rPr>
      </w:pPr>
      <w:bookmarkStart w:id="0" w:name="OLE_LINK1"/>
      <w:bookmarkStart w:id="1" w:name="_Hlk526413990"/>
      <w:r w:rsidRPr="00E543E6">
        <w:rPr>
          <w:b/>
          <w:sz w:val="30"/>
          <w:szCs w:val="30"/>
        </w:rPr>
        <w:t>Great strength, little weight: new low-cost igus energy chain for unsupported applications</w:t>
      </w:r>
    </w:p>
    <w:p w14:paraId="69A26BB6" w14:textId="77777777" w:rsidR="004128F7" w:rsidRPr="00930C08" w:rsidRDefault="00BD3733" w:rsidP="00DB56A4">
      <w:pPr>
        <w:spacing w:line="360" w:lineRule="auto"/>
        <w:ind w:right="-30"/>
        <w:rPr>
          <w:b/>
          <w:sz w:val="24"/>
          <w:szCs w:val="24"/>
        </w:rPr>
      </w:pPr>
      <w:r w:rsidRPr="00930C08">
        <w:rPr>
          <w:b/>
          <w:sz w:val="24"/>
          <w:szCs w:val="24"/>
        </w:rPr>
        <w:t>The E4Q.64L's bionic design means that it costs up to 20% less than its big brother, the E4Q</w:t>
      </w:r>
    </w:p>
    <w:p w14:paraId="170B215A" w14:textId="77777777" w:rsidR="00A31DD5" w:rsidRPr="004128F7" w:rsidRDefault="00A31DD5" w:rsidP="00DB56A4">
      <w:pPr>
        <w:spacing w:line="360" w:lineRule="auto"/>
        <w:ind w:right="-30"/>
        <w:rPr>
          <w:b/>
        </w:rPr>
      </w:pPr>
    </w:p>
    <w:p w14:paraId="210B3351" w14:textId="77777777" w:rsidR="00FA1CFB" w:rsidRDefault="00A31DD5" w:rsidP="723B011D">
      <w:pPr>
        <w:spacing w:line="360" w:lineRule="auto"/>
        <w:rPr>
          <w:b/>
          <w:bCs/>
        </w:rPr>
      </w:pPr>
      <w:r w:rsidRPr="723B011D">
        <w:rPr>
          <w:b/>
          <w:bCs/>
        </w:rPr>
        <w:t>New addition to the igus energy chain portfolio: the E4Q, a globally proven e-chain for applications with large unsupported lengths and high fill weight, now has a new variant: the "L". Users for whom the E4Q is too large can now save costs of up to 20% with the E4Q.64L. They will still benefit from the advantages of its big brother, such as quick, tool-free opening.</w:t>
      </w:r>
    </w:p>
    <w:p w14:paraId="45BC780D" w14:textId="77777777" w:rsidR="00F94147" w:rsidRDefault="00F94147" w:rsidP="00DB56A4">
      <w:pPr>
        <w:spacing w:line="360" w:lineRule="auto"/>
        <w:rPr>
          <w:b/>
        </w:rPr>
      </w:pPr>
    </w:p>
    <w:p w14:paraId="6A566B74" w14:textId="77777777" w:rsidR="00F462EC" w:rsidRDefault="00BD3733" w:rsidP="00F462EC">
      <w:pPr>
        <w:spacing w:line="360" w:lineRule="auto"/>
      </w:pPr>
      <w:r>
        <w:t>From the seventh robot axis in linear robot applications to machine tools, the igus E4Q-series energy chain has established itself in recent years in demanding applications with large unsupported lengths and high fill weights. There are two reasons for this. One is that the e-chain's wide side links and four stop-dogs per chain link make it very robust. The other is that assembly time is reduced by up to 40% because the crossbars can be opened in seconds - without tools and with just two fingers. The problem is that, in applications with medium loads (machine tools, woodworking, car washes etc.), the E4Q is oversized. "To offer users the advantages of the E4Q in these applications as well, and at a lower price, we developed the L version - the E4Q.64L," says Christian Ziegler, Head of e-chain Product Management at igus. "Depending on the width, the low-cost version of the energy chain costs between 15% and 20% less than the E4Q."</w:t>
      </w:r>
    </w:p>
    <w:p w14:paraId="10652E17" w14:textId="77777777" w:rsidR="009F229B" w:rsidRDefault="009F229B" w:rsidP="00DB56A4">
      <w:pPr>
        <w:spacing w:line="360" w:lineRule="auto"/>
        <w:rPr>
          <w:bCs/>
        </w:rPr>
      </w:pPr>
    </w:p>
    <w:p w14:paraId="14A5DFE1" w14:textId="77777777" w:rsidR="002E2A46" w:rsidRPr="00655B72" w:rsidRDefault="00BD3733" w:rsidP="00DB56A4">
      <w:pPr>
        <w:spacing w:line="360" w:lineRule="auto"/>
        <w:rPr>
          <w:b/>
        </w:rPr>
      </w:pPr>
      <w:r>
        <w:rPr>
          <w:b/>
        </w:rPr>
        <w:t>Bionic design ensures low weight, and three stop-dogs per chain link guarantee robustness</w:t>
      </w:r>
    </w:p>
    <w:p w14:paraId="3A8A8511" w14:textId="77777777" w:rsidR="00F462EC" w:rsidRDefault="009F229B" w:rsidP="00DB56A4">
      <w:pPr>
        <w:spacing w:line="360" w:lineRule="auto"/>
      </w:pPr>
      <w:r>
        <w:t xml:space="preserve">To reduce costs, the igus designers have modified the E4Q's design. The aim was to strike a balance between low dead weight and maximum robustness. The side links are narrower than those of the E4Q, reducing the weight. The bionic design, which dispenses with any material that has no load-bearing function, was retained. "The stop-dog system was completely rethought. Development goals were more strength and service life than the predecessors with two stop-dogs per chain link. The E4Q.64L is the first igus energy chain </w:t>
      </w:r>
      <w:r>
        <w:lastRenderedPageBreak/>
        <w:t>with three stop-dogs per chain link," says Ziegler. "This ensures an even more regular power flow and a longer service life."</w:t>
      </w:r>
    </w:p>
    <w:p w14:paraId="6F1FBE35" w14:textId="77777777" w:rsidR="00BD3D15" w:rsidRDefault="00BD3D15" w:rsidP="00DB56A4">
      <w:pPr>
        <w:spacing w:line="360" w:lineRule="auto"/>
        <w:rPr>
          <w:bCs/>
        </w:rPr>
      </w:pPr>
    </w:p>
    <w:p w14:paraId="2FD0D9B6" w14:textId="77777777" w:rsidR="00F462EC" w:rsidRPr="00655B72" w:rsidRDefault="00BD3733" w:rsidP="723B011D">
      <w:pPr>
        <w:spacing w:line="360" w:lineRule="auto"/>
        <w:rPr>
          <w:b/>
          <w:bCs/>
        </w:rPr>
      </w:pPr>
      <w:r w:rsidRPr="723B011D">
        <w:rPr>
          <w:b/>
          <w:bCs/>
        </w:rPr>
        <w:t>Up to 20% more unsupported length</w:t>
      </w:r>
    </w:p>
    <w:p w14:paraId="7A3CE8AA" w14:textId="77777777" w:rsidR="002E2A46" w:rsidRDefault="00043108" w:rsidP="00DB56A4">
      <w:pPr>
        <w:spacing w:line="360" w:lineRule="auto"/>
      </w:pPr>
      <w:r>
        <w:t>Tests in the igus test laboratory prove that the E4Q.64L has an approximately 30% greater breaking moment than the 14240 series, which is also used for unsupported applications. This results in up to 20% more length with the same fill weight. At 4kg/m, for example, the E4Q.64L manages 3.2 metres. The previous models (E4/light and E4.1) managed just 2.7 metres. Says Ziegler, "The E4Q.64L's outstanding strength enables us to serve many applications, such as car washes and airport passenger boarding bridges, more cost-effectively than ever before." The optimised ratio of internal to external dimensions ensures enough space for power and data cables. The E4Q.64L's inner height is 64mm. The chain can also be operated in two bending directions by replacing the outer link with a special RBR link. This gives it what is known as a reverse bend radius (RBR), which means that circular movements can be implemented (on a robot's axis 1, for instance).</w:t>
      </w:r>
    </w:p>
    <w:p w14:paraId="0DB6C1E3" w14:textId="77777777" w:rsidR="00BD3D15" w:rsidRDefault="00BD3D15" w:rsidP="00DB56A4">
      <w:pPr>
        <w:spacing w:line="360" w:lineRule="auto"/>
        <w:rPr>
          <w:bCs/>
        </w:rPr>
      </w:pPr>
    </w:p>
    <w:p w14:paraId="3738EC52" w14:textId="77777777" w:rsidR="00F94147" w:rsidRPr="00655B72" w:rsidRDefault="00BD3733" w:rsidP="00DB56A4">
      <w:pPr>
        <w:spacing w:line="360" w:lineRule="auto"/>
        <w:rPr>
          <w:b/>
        </w:rPr>
      </w:pPr>
      <w:r w:rsidRPr="00F94147">
        <w:rPr>
          <w:b/>
        </w:rPr>
        <w:t>As adaptable as a chameleon: widths between 100 and 500 millimetres available</w:t>
      </w:r>
    </w:p>
    <w:p w14:paraId="1DCECAE0" w14:textId="77777777" w:rsidR="00BE5B55" w:rsidRDefault="009763C0" w:rsidP="00A31DD5">
      <w:pPr>
        <w:spacing w:line="360" w:lineRule="auto"/>
      </w:pPr>
      <w:r>
        <w:t>With all design adjustments, igus has not changed the E4Q's crossbars in the low-cost version. This ensures two advantages for users. One is that the E4Q.64L can be opened just as easily and intuitively as its big brother. There are two indentations in the crossbars that allow the locking hooks to be opened with two fingers. Unlocked on both sides, the crossbar can be lifted out with little effort. The other advantage is that an extensive product range of crossbar widths is directly available, so that the E4Q.64L has been offered in 29 widths between 100 and 500 millimetres since the start of market launch.</w:t>
      </w:r>
      <w:bookmarkEnd w:id="0"/>
    </w:p>
    <w:p w14:paraId="2149B8FC" w14:textId="5AE34AF6" w:rsidR="008F3028" w:rsidRDefault="008F3028" w:rsidP="00A31DD5">
      <w:pPr>
        <w:spacing w:line="360" w:lineRule="auto"/>
      </w:pPr>
    </w:p>
    <w:p w14:paraId="5CBF9708" w14:textId="3D11FBAD" w:rsidR="00BD3733" w:rsidRDefault="00BD3733" w:rsidP="00A31DD5">
      <w:pPr>
        <w:spacing w:line="360" w:lineRule="auto"/>
      </w:pPr>
    </w:p>
    <w:p w14:paraId="75F0F9A8" w14:textId="38A68BC1" w:rsidR="00BD3733" w:rsidRDefault="00BD3733" w:rsidP="00A31DD5">
      <w:pPr>
        <w:spacing w:line="360" w:lineRule="auto"/>
      </w:pPr>
    </w:p>
    <w:p w14:paraId="684C5057" w14:textId="52B302A7" w:rsidR="00BD3733" w:rsidRDefault="00BD3733" w:rsidP="00A31DD5">
      <w:pPr>
        <w:spacing w:line="360" w:lineRule="auto"/>
      </w:pPr>
    </w:p>
    <w:p w14:paraId="3879B3D5" w14:textId="678654A7" w:rsidR="00BD3733" w:rsidRDefault="00BD3733" w:rsidP="00A31DD5">
      <w:pPr>
        <w:spacing w:line="360" w:lineRule="auto"/>
      </w:pPr>
    </w:p>
    <w:p w14:paraId="276A81A8" w14:textId="3BFCCE97" w:rsidR="00BD3733" w:rsidRDefault="00BD3733" w:rsidP="00A31DD5">
      <w:pPr>
        <w:spacing w:line="360" w:lineRule="auto"/>
      </w:pPr>
    </w:p>
    <w:p w14:paraId="6C8E5869" w14:textId="77777777" w:rsidR="00BD3733" w:rsidRDefault="00BD3733" w:rsidP="00A31DD5">
      <w:pPr>
        <w:spacing w:line="360" w:lineRule="auto"/>
      </w:pPr>
    </w:p>
    <w:p w14:paraId="244A6B93" w14:textId="77777777" w:rsidR="00655B72" w:rsidRPr="004128F7" w:rsidRDefault="00655B72" w:rsidP="723B011D">
      <w:pPr>
        <w:spacing w:line="360" w:lineRule="auto"/>
        <w:rPr>
          <w:b/>
          <w:bCs/>
        </w:rPr>
      </w:pPr>
    </w:p>
    <w:p w14:paraId="560D9994" w14:textId="77777777" w:rsidR="00AB0D1C" w:rsidRPr="004128F7" w:rsidRDefault="00BD3733" w:rsidP="00AB0D1C">
      <w:pPr>
        <w:suppressAutoHyphens/>
        <w:spacing w:line="360" w:lineRule="auto"/>
        <w:rPr>
          <w:b/>
        </w:rPr>
      </w:pPr>
      <w:r w:rsidRPr="004128F7">
        <w:rPr>
          <w:b/>
        </w:rPr>
        <w:lastRenderedPageBreak/>
        <w:t>Caption:</w:t>
      </w:r>
    </w:p>
    <w:p w14:paraId="62C99EED" w14:textId="77777777" w:rsidR="00AB0D1C" w:rsidRPr="004128F7" w:rsidRDefault="00AB0D1C" w:rsidP="00AB0D1C">
      <w:pPr>
        <w:suppressAutoHyphens/>
        <w:spacing w:line="360" w:lineRule="auto"/>
      </w:pPr>
    </w:p>
    <w:p w14:paraId="6BE2D3F8" w14:textId="77777777" w:rsidR="3AE862BC" w:rsidRDefault="00BD3733" w:rsidP="532BC272">
      <w:pPr>
        <w:spacing w:line="360" w:lineRule="auto"/>
      </w:pPr>
      <w:r>
        <w:rPr>
          <w:noProof/>
        </w:rPr>
        <w:drawing>
          <wp:inline distT="0" distB="0" distL="0" distR="0" wp14:anchorId="1B499AC2" wp14:editId="71C2BE78">
            <wp:extent cx="3267075" cy="2463919"/>
            <wp:effectExtent l="0" t="0" r="0" b="0"/>
            <wp:docPr id="1789800805" name="Grafik 1789800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9800805"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76392" cy="2470945"/>
                    </a:xfrm>
                    <a:prstGeom prst="rect">
                      <a:avLst/>
                    </a:prstGeom>
                  </pic:spPr>
                </pic:pic>
              </a:graphicData>
            </a:graphic>
          </wp:inline>
        </w:drawing>
      </w:r>
    </w:p>
    <w:p w14:paraId="77EAC42E" w14:textId="77777777" w:rsidR="00AB0D1C" w:rsidRPr="00CA3C5C" w:rsidRDefault="00BD3733" w:rsidP="532BC272">
      <w:pPr>
        <w:suppressAutoHyphens/>
        <w:spacing w:line="360" w:lineRule="auto"/>
        <w:rPr>
          <w:rFonts w:cs="Arial"/>
          <w:b/>
          <w:bCs/>
        </w:rPr>
      </w:pPr>
      <w:r w:rsidRPr="532BC272">
        <w:rPr>
          <w:rFonts w:cs="Arial"/>
          <w:b/>
          <w:bCs/>
        </w:rPr>
        <w:t>Picture PM3823-1</w:t>
      </w:r>
    </w:p>
    <w:p w14:paraId="047518EB" w14:textId="7BAC2373" w:rsidR="00F81810" w:rsidRDefault="00AB0D1C" w:rsidP="007E3E94">
      <w:pPr>
        <w:suppressAutoHyphens/>
        <w:spacing w:line="360" w:lineRule="auto"/>
      </w:pPr>
      <w:r>
        <w:t>Benefit from the advantages of the E4Q and save up to 20%: the new E4Q.64L shines in applications with medium loads (such as machine tools) and features high strength, long service life and low weight. (Source: igus GmbH)</w:t>
      </w:r>
      <w:bookmarkEnd w:id="1"/>
    </w:p>
    <w:p w14:paraId="15D8E56C" w14:textId="3CE6106A" w:rsidR="00973A34" w:rsidRDefault="00973A34" w:rsidP="007E3E94">
      <w:pPr>
        <w:suppressAutoHyphens/>
        <w:spacing w:line="360" w:lineRule="auto"/>
      </w:pPr>
    </w:p>
    <w:p w14:paraId="6110847A" w14:textId="51B73195" w:rsidR="00973A34" w:rsidRDefault="00973A34" w:rsidP="007E3E94">
      <w:pPr>
        <w:suppressAutoHyphens/>
        <w:spacing w:line="360" w:lineRule="auto"/>
      </w:pPr>
    </w:p>
    <w:p w14:paraId="7BF6053B" w14:textId="28339C0D" w:rsidR="00973A34" w:rsidRDefault="00973A34" w:rsidP="007E3E94">
      <w:pPr>
        <w:suppressAutoHyphens/>
        <w:spacing w:line="360" w:lineRule="auto"/>
      </w:pPr>
    </w:p>
    <w:p w14:paraId="5EF65CB0" w14:textId="2C4EAE18" w:rsidR="00973A34" w:rsidRDefault="00973A34" w:rsidP="007E3E94">
      <w:pPr>
        <w:suppressAutoHyphens/>
        <w:spacing w:line="360" w:lineRule="auto"/>
      </w:pPr>
    </w:p>
    <w:p w14:paraId="6179A69C" w14:textId="12F98AFD" w:rsidR="00973A34" w:rsidRDefault="00973A34" w:rsidP="007E3E94">
      <w:pPr>
        <w:suppressAutoHyphens/>
        <w:spacing w:line="360" w:lineRule="auto"/>
      </w:pPr>
    </w:p>
    <w:p w14:paraId="0A55B6FF" w14:textId="155A1920" w:rsidR="00973A34" w:rsidRDefault="00973A34" w:rsidP="007E3E94">
      <w:pPr>
        <w:suppressAutoHyphens/>
        <w:spacing w:line="360" w:lineRule="auto"/>
      </w:pPr>
    </w:p>
    <w:p w14:paraId="3C8294DA" w14:textId="789539D2" w:rsidR="00973A34" w:rsidRDefault="00973A34" w:rsidP="007E3E94">
      <w:pPr>
        <w:suppressAutoHyphens/>
        <w:spacing w:line="360" w:lineRule="auto"/>
      </w:pPr>
    </w:p>
    <w:p w14:paraId="0FD82A33" w14:textId="72D79235" w:rsidR="00973A34" w:rsidRDefault="00973A34" w:rsidP="007E3E94">
      <w:pPr>
        <w:suppressAutoHyphens/>
        <w:spacing w:line="360" w:lineRule="auto"/>
      </w:pPr>
    </w:p>
    <w:p w14:paraId="5310F77C" w14:textId="4CF3302E" w:rsidR="00973A34" w:rsidRDefault="00973A34" w:rsidP="007E3E94">
      <w:pPr>
        <w:suppressAutoHyphens/>
        <w:spacing w:line="360" w:lineRule="auto"/>
      </w:pPr>
    </w:p>
    <w:p w14:paraId="288C3046" w14:textId="2524C5EC" w:rsidR="00973A34" w:rsidRDefault="00973A34" w:rsidP="007E3E94">
      <w:pPr>
        <w:suppressAutoHyphens/>
        <w:spacing w:line="360" w:lineRule="auto"/>
      </w:pPr>
    </w:p>
    <w:p w14:paraId="0EC9B612" w14:textId="6B5A8104" w:rsidR="00973A34" w:rsidRDefault="00973A34" w:rsidP="007E3E94">
      <w:pPr>
        <w:suppressAutoHyphens/>
        <w:spacing w:line="360" w:lineRule="auto"/>
      </w:pPr>
    </w:p>
    <w:p w14:paraId="0A14644D" w14:textId="4B589C8A" w:rsidR="00973A34" w:rsidRDefault="00973A34" w:rsidP="007E3E94">
      <w:pPr>
        <w:suppressAutoHyphens/>
        <w:spacing w:line="360" w:lineRule="auto"/>
      </w:pPr>
    </w:p>
    <w:p w14:paraId="217A2750" w14:textId="6642DEFC" w:rsidR="00973A34" w:rsidRDefault="00973A34" w:rsidP="007E3E94">
      <w:pPr>
        <w:suppressAutoHyphens/>
        <w:spacing w:line="360" w:lineRule="auto"/>
      </w:pPr>
    </w:p>
    <w:p w14:paraId="2E7148DB" w14:textId="4B04D532" w:rsidR="00973A34" w:rsidRDefault="00973A34" w:rsidP="007E3E94">
      <w:pPr>
        <w:suppressAutoHyphens/>
        <w:spacing w:line="360" w:lineRule="auto"/>
      </w:pPr>
    </w:p>
    <w:p w14:paraId="1373BEA0" w14:textId="2DCDAFF8" w:rsidR="00973A34" w:rsidRDefault="00973A34" w:rsidP="007E3E94">
      <w:pPr>
        <w:suppressAutoHyphens/>
        <w:spacing w:line="360" w:lineRule="auto"/>
      </w:pPr>
    </w:p>
    <w:p w14:paraId="46E48ADF" w14:textId="77777777" w:rsidR="00973A34" w:rsidRDefault="00973A34" w:rsidP="007E3E94">
      <w:pPr>
        <w:suppressAutoHyphens/>
        <w:spacing w:line="360" w:lineRule="auto"/>
      </w:pPr>
    </w:p>
    <w:p w14:paraId="66A69175" w14:textId="1F271FD4" w:rsidR="00973A34" w:rsidRDefault="00973A34" w:rsidP="007E3E94">
      <w:pPr>
        <w:suppressAutoHyphens/>
        <w:spacing w:line="360" w:lineRule="auto"/>
      </w:pPr>
    </w:p>
    <w:p w14:paraId="3AFCD831" w14:textId="10FE90EB" w:rsidR="00973A34" w:rsidRDefault="00973A34" w:rsidP="007E3E94">
      <w:pPr>
        <w:suppressAutoHyphens/>
        <w:spacing w:line="360" w:lineRule="auto"/>
      </w:pPr>
    </w:p>
    <w:p w14:paraId="110A34EE" w14:textId="4F9D52B8" w:rsidR="00973A34" w:rsidRDefault="00973A34" w:rsidP="007E3E94">
      <w:pPr>
        <w:suppressAutoHyphens/>
        <w:spacing w:line="360" w:lineRule="auto"/>
      </w:pPr>
    </w:p>
    <w:p w14:paraId="2FC5E921" w14:textId="77777777" w:rsidR="00973A34" w:rsidRDefault="00973A34" w:rsidP="00973A34">
      <w:pPr>
        <w:rPr>
          <w:b/>
          <w:sz w:val="18"/>
        </w:rPr>
      </w:pPr>
    </w:p>
    <w:p w14:paraId="67FB264A" w14:textId="48B05551" w:rsidR="00973A34" w:rsidRPr="00613A3C" w:rsidRDefault="00973A34" w:rsidP="00973A34">
      <w:pPr>
        <w:rPr>
          <w:b/>
          <w:sz w:val="18"/>
        </w:rPr>
      </w:pPr>
      <w:r w:rsidRPr="00613A3C">
        <w:rPr>
          <w:b/>
          <w:sz w:val="18"/>
        </w:rPr>
        <w:lastRenderedPageBreak/>
        <w:t>PRESS CONTACT:</w:t>
      </w:r>
    </w:p>
    <w:p w14:paraId="28F8CB3D" w14:textId="77777777" w:rsidR="00973A34" w:rsidRDefault="00973A34" w:rsidP="00973A34">
      <w:pPr>
        <w:spacing w:line="360" w:lineRule="auto"/>
        <w:ind w:right="-28"/>
        <w:rPr>
          <w:sz w:val="18"/>
          <w:szCs w:val="18"/>
        </w:rPr>
      </w:pPr>
    </w:p>
    <w:p w14:paraId="6B999B47" w14:textId="77777777" w:rsidR="00973A34" w:rsidRPr="00D92A12" w:rsidRDefault="00973A34" w:rsidP="00973A34">
      <w:pPr>
        <w:rPr>
          <w:sz w:val="18"/>
          <w:lang w:val="en-US"/>
        </w:rPr>
      </w:pPr>
      <w:r w:rsidRPr="00D92A12">
        <w:rPr>
          <w:sz w:val="18"/>
          <w:lang w:val="en-US"/>
        </w:rPr>
        <w:t>Alexa Heinzelmann</w:t>
      </w:r>
      <w:r w:rsidRPr="00D92A12">
        <w:rPr>
          <w:sz w:val="18"/>
          <w:lang w:val="en-US"/>
        </w:rPr>
        <w:tab/>
      </w:r>
      <w:r w:rsidRPr="00D92A12">
        <w:rPr>
          <w:sz w:val="18"/>
          <w:lang w:val="en-US"/>
        </w:rPr>
        <w:tab/>
      </w:r>
    </w:p>
    <w:p w14:paraId="7EE6F4DD" w14:textId="77777777" w:rsidR="00973A34" w:rsidRPr="006D01BC" w:rsidRDefault="00973A34" w:rsidP="00973A34">
      <w:pPr>
        <w:rPr>
          <w:sz w:val="18"/>
        </w:rPr>
      </w:pPr>
      <w:r w:rsidRPr="006D01BC">
        <w:rPr>
          <w:sz w:val="18"/>
        </w:rPr>
        <w:t xml:space="preserve">Head of </w:t>
      </w:r>
      <w:r>
        <w:rPr>
          <w:sz w:val="18"/>
        </w:rPr>
        <w:t>International Marketing</w:t>
      </w:r>
    </w:p>
    <w:p w14:paraId="7D4CCF12" w14:textId="77777777" w:rsidR="00973A34" w:rsidRPr="0074672A" w:rsidRDefault="00973A34" w:rsidP="00973A34">
      <w:pPr>
        <w:rPr>
          <w:sz w:val="18"/>
        </w:rPr>
      </w:pPr>
    </w:p>
    <w:p w14:paraId="06B0F16F" w14:textId="77777777" w:rsidR="00973A34" w:rsidRPr="0074672A" w:rsidRDefault="00973A34" w:rsidP="00973A34">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4D2AE798" w14:textId="77777777" w:rsidR="00973A34" w:rsidRPr="007258D2" w:rsidRDefault="00973A34" w:rsidP="00973A34">
      <w:pPr>
        <w:rPr>
          <w:sz w:val="18"/>
          <w:lang w:val="en-US"/>
        </w:rPr>
      </w:pPr>
      <w:r w:rsidRPr="007258D2">
        <w:rPr>
          <w:sz w:val="18"/>
          <w:lang w:val="en-US"/>
        </w:rPr>
        <w:t>Spicher Str. 1a</w:t>
      </w:r>
      <w:r>
        <w:rPr>
          <w:sz w:val="18"/>
          <w:lang w:val="en-US"/>
        </w:rPr>
        <w:tab/>
      </w:r>
    </w:p>
    <w:p w14:paraId="02039BDF" w14:textId="77777777" w:rsidR="00973A34" w:rsidRPr="007258D2" w:rsidRDefault="00973A34" w:rsidP="00973A34">
      <w:pPr>
        <w:rPr>
          <w:sz w:val="18"/>
          <w:lang w:val="en-US"/>
        </w:rPr>
      </w:pPr>
      <w:r w:rsidRPr="007258D2">
        <w:rPr>
          <w:sz w:val="18"/>
          <w:lang w:val="en-US"/>
        </w:rPr>
        <w:t>51147 Cologne</w:t>
      </w:r>
      <w:r>
        <w:rPr>
          <w:sz w:val="18"/>
          <w:lang w:val="en-US"/>
        </w:rPr>
        <w:tab/>
      </w:r>
    </w:p>
    <w:p w14:paraId="5F7F71D5" w14:textId="77777777" w:rsidR="00973A34" w:rsidRPr="00DA2750" w:rsidRDefault="00973A34" w:rsidP="00973A34">
      <w:pPr>
        <w:rPr>
          <w:sz w:val="18"/>
          <w:lang w:val="de-DE"/>
        </w:rPr>
      </w:pPr>
      <w:r w:rsidRPr="00DA2750">
        <w:rPr>
          <w:sz w:val="18"/>
          <w:lang w:val="de-DE"/>
        </w:rPr>
        <w:t>Tel. 0 22 03 / 96 49-7272</w:t>
      </w:r>
    </w:p>
    <w:p w14:paraId="373EDE96" w14:textId="77777777" w:rsidR="00973A34" w:rsidRDefault="00973A34" w:rsidP="00973A34">
      <w:pPr>
        <w:rPr>
          <w:sz w:val="18"/>
          <w:lang w:val="fr-FR"/>
        </w:rPr>
      </w:pPr>
      <w:hyperlink r:id="rId8" w:history="1">
        <w:r w:rsidRPr="00B957D7">
          <w:rPr>
            <w:rStyle w:val="Hyperlink"/>
            <w:sz w:val="18"/>
            <w:lang w:val="fr-FR"/>
          </w:rPr>
          <w:t>aheinzelmann@igus.net</w:t>
        </w:r>
      </w:hyperlink>
      <w:r>
        <w:rPr>
          <w:sz w:val="18"/>
          <w:lang w:val="fr-FR"/>
        </w:rPr>
        <w:tab/>
      </w:r>
      <w:r>
        <w:rPr>
          <w:sz w:val="18"/>
          <w:lang w:val="fr-FR"/>
        </w:rPr>
        <w:tab/>
      </w:r>
    </w:p>
    <w:p w14:paraId="01EDE1AF" w14:textId="77777777" w:rsidR="00973A34" w:rsidRDefault="00973A34" w:rsidP="00973A34">
      <w:pPr>
        <w:suppressAutoHyphens/>
        <w:spacing w:line="360" w:lineRule="auto"/>
        <w:rPr>
          <w:lang w:val="fr-FR"/>
        </w:rPr>
      </w:pPr>
      <w:hyperlink r:id="rId9" w:history="1">
        <w:r w:rsidRPr="00B957D7">
          <w:rPr>
            <w:rStyle w:val="Hyperlink"/>
            <w:sz w:val="18"/>
            <w:lang w:val="fr-FR"/>
          </w:rPr>
          <w:t>www.igus.eu/press</w:t>
        </w:r>
      </w:hyperlink>
    </w:p>
    <w:p w14:paraId="1DF7AB1A" w14:textId="77777777" w:rsidR="00973A34" w:rsidRPr="00D92A12" w:rsidRDefault="00973A34" w:rsidP="00973A34">
      <w:pPr>
        <w:rPr>
          <w:b/>
          <w:sz w:val="18"/>
          <w:szCs w:val="18"/>
          <w:lang w:val="fr-FR"/>
        </w:rPr>
      </w:pPr>
    </w:p>
    <w:p w14:paraId="416BC496" w14:textId="77777777" w:rsidR="00973A34" w:rsidRPr="00DA2750" w:rsidRDefault="00973A34" w:rsidP="00973A34">
      <w:pPr>
        <w:rPr>
          <w:b/>
          <w:sz w:val="18"/>
          <w:szCs w:val="18"/>
          <w:lang w:val="de-DE"/>
        </w:rPr>
      </w:pPr>
    </w:p>
    <w:p w14:paraId="5E618B8D" w14:textId="77777777" w:rsidR="00973A34" w:rsidRPr="00556323" w:rsidRDefault="00973A34" w:rsidP="00973A34">
      <w:pPr>
        <w:rPr>
          <w:b/>
          <w:sz w:val="18"/>
          <w:szCs w:val="18"/>
        </w:rPr>
      </w:pPr>
      <w:r w:rsidRPr="00556323">
        <w:rPr>
          <w:b/>
          <w:sz w:val="18"/>
          <w:szCs w:val="18"/>
        </w:rPr>
        <w:t>ABOUT IGUS:</w:t>
      </w:r>
    </w:p>
    <w:p w14:paraId="5F3390FD" w14:textId="77777777" w:rsidR="00973A34" w:rsidRPr="00556323" w:rsidRDefault="00973A34" w:rsidP="00973A34">
      <w:pPr>
        <w:rPr>
          <w:sz w:val="18"/>
          <w:szCs w:val="18"/>
        </w:rPr>
      </w:pPr>
    </w:p>
    <w:p w14:paraId="584E21E9" w14:textId="77777777" w:rsidR="00973A34" w:rsidRDefault="00973A34" w:rsidP="00973A34">
      <w:pPr>
        <w:spacing w:line="360" w:lineRule="auto"/>
        <w:ind w:right="-28"/>
        <w:rPr>
          <w:sz w:val="18"/>
          <w:szCs w:val="18"/>
        </w:rPr>
      </w:pPr>
      <w:bookmarkStart w:id="2"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w:t>
      </w:r>
      <w:r>
        <w:rPr>
          <w:sz w:val="18"/>
          <w:szCs w:val="18"/>
        </w:rPr>
        <w:t>1</w:t>
      </w:r>
      <w:r w:rsidRPr="00556323">
        <w:rPr>
          <w:sz w:val="18"/>
          <w:szCs w:val="18"/>
        </w:rPr>
        <w:t xml:space="preserve"> countries and employs 4,</w:t>
      </w:r>
      <w:r>
        <w:rPr>
          <w:sz w:val="18"/>
          <w:szCs w:val="18"/>
        </w:rPr>
        <w:t>60</w:t>
      </w:r>
      <w:r w:rsidRPr="00556323">
        <w:rPr>
          <w:sz w:val="18"/>
          <w:szCs w:val="18"/>
        </w:rPr>
        <w:t>0 people across the globe. In 202</w:t>
      </w:r>
      <w:r>
        <w:rPr>
          <w:sz w:val="18"/>
          <w:szCs w:val="18"/>
        </w:rPr>
        <w:t>2</w:t>
      </w:r>
      <w:r w:rsidRPr="00556323">
        <w:rPr>
          <w:sz w:val="18"/>
          <w:szCs w:val="18"/>
        </w:rPr>
        <w:t>, igus generated a turnover of €</w:t>
      </w:r>
      <w:r>
        <w:rPr>
          <w:sz w:val="18"/>
          <w:szCs w:val="18"/>
        </w:rPr>
        <w:t>1,15</w:t>
      </w:r>
      <w:r w:rsidRPr="00556323">
        <w:rPr>
          <w:sz w:val="18"/>
          <w:szCs w:val="18"/>
        </w:rPr>
        <w:t xml:space="preserve"> </w:t>
      </w:r>
      <w:r>
        <w:rPr>
          <w:sz w:val="18"/>
          <w:szCs w:val="18"/>
        </w:rPr>
        <w:t>b</w:t>
      </w:r>
      <w:r w:rsidRPr="00556323">
        <w:rPr>
          <w:sz w:val="18"/>
          <w:szCs w:val="18"/>
        </w:rPr>
        <w:t>illion. Research in the industry's largest test laboratories constantly yields innovations and more security for users. 234,000 articles are available from stock and the service life can be calculated online. In recent years, the company has expanded by creating internal startups, e.g. for ball bearings, robot drives, 3D printing, the RBTX platform for Lean Robotics and intelligent "smart plastics" for Industry 4.0. Among the most important environmental investments are the "chainge" programme – recycling of used e-chains - and the participation in an enterprise that produces oil from plastic waste</w:t>
      </w:r>
      <w:r>
        <w:rPr>
          <w:sz w:val="18"/>
          <w:szCs w:val="18"/>
        </w:rPr>
        <w:t>.</w:t>
      </w:r>
    </w:p>
    <w:p w14:paraId="4877C5FB" w14:textId="77777777" w:rsidR="00973A34" w:rsidRPr="00200F81" w:rsidRDefault="00973A34" w:rsidP="00973A34">
      <w:pPr>
        <w:spacing w:line="360" w:lineRule="auto"/>
        <w:ind w:right="-28"/>
        <w:rPr>
          <w:rFonts w:cs="Arial"/>
          <w:color w:val="C0C0C0"/>
          <w:sz w:val="18"/>
          <w:szCs w:val="18"/>
          <w:lang w:val="fr-FR"/>
        </w:rPr>
      </w:pPr>
    </w:p>
    <w:bookmarkEnd w:id="2"/>
    <w:p w14:paraId="35F2FBF6" w14:textId="77777777" w:rsidR="00973A34" w:rsidRPr="00916468" w:rsidRDefault="00973A34" w:rsidP="00973A34">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 xml:space="preserve">“Apiro”, </w:t>
      </w:r>
      <w:r w:rsidRPr="00613A3C">
        <w:rPr>
          <w:rFonts w:cs="Arial"/>
          <w:color w:val="BFBFBF"/>
          <w:sz w:val="16"/>
          <w:szCs w:val="16"/>
          <w:lang w:val="en-US"/>
        </w:rPr>
        <w:t>"chainflex", "CFRIP", "conprotect", "CTD",</w:t>
      </w:r>
      <w:r>
        <w:rPr>
          <w:rFonts w:cs="Arial"/>
          <w:color w:val="BFBFBF"/>
          <w:sz w:val="16"/>
          <w:szCs w:val="16"/>
          <w:lang w:val="en-US"/>
        </w:rPr>
        <w:t xml:space="preserve"> “drygear”,</w:t>
      </w:r>
      <w:r w:rsidRPr="00613A3C">
        <w:rPr>
          <w:rFonts w:cs="Arial"/>
          <w:color w:val="BFBFBF"/>
          <w:sz w:val="16"/>
          <w:szCs w:val="16"/>
          <w:lang w:val="en-US"/>
        </w:rPr>
        <w:t xml:space="preserve"> "drylin", "dry-tech", "dryspin", "easy chain", </w:t>
      </w:r>
      <w:r>
        <w:rPr>
          <w:rFonts w:cs="Arial"/>
          <w:color w:val="BFBFBF"/>
          <w:sz w:val="16"/>
          <w:szCs w:val="16"/>
          <w:lang w:val="pt-PT"/>
        </w:rPr>
        <w:t xml:space="preserve">"e-chain", "e-chain systems", </w:t>
      </w:r>
      <w:r w:rsidRPr="00613A3C">
        <w:rPr>
          <w:rFonts w:cs="Arial"/>
          <w:color w:val="BFBFBF"/>
          <w:sz w:val="16"/>
          <w:szCs w:val="16"/>
          <w:lang w:val="en-US"/>
        </w:rPr>
        <w:t xml:space="preserve">"e-ketten", "e-kettensysteme", "e-skin", </w:t>
      </w:r>
      <w:r>
        <w:rPr>
          <w:rFonts w:cs="Arial"/>
          <w:color w:val="BFBFBF"/>
          <w:sz w:val="16"/>
          <w:szCs w:val="16"/>
        </w:rPr>
        <w:t xml:space="preserve">"e-spool”, </w:t>
      </w:r>
      <w:r w:rsidRPr="00613A3C">
        <w:rPr>
          <w:rFonts w:cs="Arial"/>
          <w:color w:val="BFBFBF"/>
          <w:sz w:val="16"/>
          <w:szCs w:val="16"/>
          <w:lang w:val="en-US"/>
        </w:rPr>
        <w:t xml:space="preserve">"flizz", </w:t>
      </w:r>
      <w:r>
        <w:rPr>
          <w:rFonts w:cs="Arial"/>
          <w:color w:val="BFBFBF"/>
          <w:sz w:val="16"/>
          <w:szCs w:val="16"/>
          <w:lang w:val="en-US"/>
        </w:rPr>
        <w:t>“ibow”, “igear”, "iglidur", "igubal"</w:t>
      </w:r>
      <w:r w:rsidRPr="00613A3C">
        <w:rPr>
          <w:rFonts w:cs="Arial"/>
          <w:color w:val="BFBFBF"/>
          <w:sz w:val="16"/>
          <w:szCs w:val="16"/>
          <w:lang w:val="en-US"/>
        </w:rPr>
        <w:t xml:space="preserve">, </w:t>
      </w:r>
      <w:r>
        <w:rPr>
          <w:rFonts w:cs="Arial"/>
          <w:color w:val="BFBFBF"/>
          <w:sz w:val="16"/>
          <w:szCs w:val="16"/>
          <w:lang w:val="en-US"/>
        </w:rPr>
        <w:t xml:space="preserve">“kineKIT”, </w:t>
      </w:r>
      <w:r w:rsidRPr="00613A3C">
        <w:rPr>
          <w:rFonts w:cs="Arial"/>
          <w:color w:val="BFBFBF"/>
          <w:sz w:val="16"/>
          <w:szCs w:val="16"/>
          <w:lang w:val="en-US"/>
        </w:rPr>
        <w:t>"manus", "motion plastics", "pikchain", "plastics for lo</w:t>
      </w:r>
      <w:r>
        <w:rPr>
          <w:rFonts w:cs="Arial"/>
          <w:color w:val="BFBFBF"/>
          <w:sz w:val="16"/>
          <w:szCs w:val="16"/>
          <w:lang w:val="en-US"/>
        </w:rPr>
        <w:t xml:space="preserve">nger life", </w:t>
      </w:r>
      <w:r w:rsidRPr="00613A3C">
        <w:rPr>
          <w:rFonts w:cs="Arial"/>
          <w:color w:val="BFBFBF"/>
          <w:sz w:val="16"/>
          <w:szCs w:val="16"/>
          <w:lang w:val="en-US"/>
        </w:rPr>
        <w:t xml:space="preserve">"readychain", "readycable", </w:t>
      </w:r>
      <w:r>
        <w:rPr>
          <w:rFonts w:cs="Arial"/>
          <w:color w:val="BFBFBF"/>
          <w:sz w:val="16"/>
          <w:szCs w:val="16"/>
          <w:lang w:val="en-US"/>
        </w:rPr>
        <w:t xml:space="preserve">“ReBeL”, </w:t>
      </w:r>
      <w:r w:rsidRPr="00613A3C">
        <w:rPr>
          <w:rFonts w:cs="Arial"/>
          <w:color w:val="BFBFBF"/>
          <w:sz w:val="16"/>
          <w:szCs w:val="16"/>
          <w:lang w:val="en-US"/>
        </w:rPr>
        <w:t>"speedigus",</w:t>
      </w:r>
      <w:r>
        <w:rPr>
          <w:rFonts w:cs="Arial"/>
          <w:color w:val="BFBFBF"/>
          <w:sz w:val="16"/>
          <w:szCs w:val="16"/>
          <w:lang w:val="en-US"/>
        </w:rPr>
        <w:t xml:space="preserve"> </w:t>
      </w:r>
      <w:r w:rsidRPr="00F848A1">
        <w:rPr>
          <w:rFonts w:cs="Arial"/>
          <w:color w:val="BFBFBF"/>
          <w:sz w:val="16"/>
          <w:szCs w:val="16"/>
          <w:lang w:val="en-US"/>
        </w:rPr>
        <w:t>"tribofilament“,</w:t>
      </w:r>
      <w:r w:rsidRPr="00613A3C">
        <w:rPr>
          <w:rFonts w:cs="Arial"/>
          <w:color w:val="BFBFBF"/>
          <w:sz w:val="16"/>
          <w:szCs w:val="16"/>
          <w:lang w:val="en-US"/>
        </w:rPr>
        <w:t xml:space="preserve"> "triflex", </w:t>
      </w:r>
      <w:r>
        <w:rPr>
          <w:rFonts w:cs="Arial"/>
          <w:color w:val="BFBFBF"/>
          <w:sz w:val="16"/>
          <w:szCs w:val="16"/>
          <w:lang w:val="en-US"/>
        </w:rPr>
        <w:t xml:space="preserve">"robolink", “xirodur”, and "xiros"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45B8D4AC" w14:textId="77777777" w:rsidR="00973A34" w:rsidRPr="00613A3C" w:rsidRDefault="00973A34" w:rsidP="00973A34">
      <w:pPr>
        <w:rPr>
          <w:rFonts w:cs="Arial"/>
          <w:sz w:val="16"/>
          <w:szCs w:val="16"/>
        </w:rPr>
      </w:pPr>
    </w:p>
    <w:p w14:paraId="3B5932B5" w14:textId="77777777" w:rsidR="00973A34" w:rsidRDefault="00973A34" w:rsidP="007E3E94">
      <w:pPr>
        <w:suppressAutoHyphens/>
        <w:spacing w:line="360" w:lineRule="auto"/>
      </w:pPr>
    </w:p>
    <w:sectPr w:rsidR="00973A34" w:rsidSect="00677DEE">
      <w:headerReference w:type="even" r:id="rId10"/>
      <w:headerReference w:type="default" r:id="rId11"/>
      <w:footerReference w:type="even" r:id="rId12"/>
      <w:footerReference w:type="defaul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C7EF5" w14:textId="77777777" w:rsidR="007B4191" w:rsidRDefault="00BD3733">
      <w:r>
        <w:separator/>
      </w:r>
    </w:p>
  </w:endnote>
  <w:endnote w:type="continuationSeparator" w:id="0">
    <w:p w14:paraId="1E6797A4" w14:textId="77777777" w:rsidR="007B4191" w:rsidRDefault="00BD3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ADD9" w14:textId="77777777" w:rsidR="000F1248" w:rsidRDefault="00BD3733"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sidR="00973A34">
      <w:rPr>
        <w:rStyle w:val="Seitenzahl"/>
      </w:rPr>
      <w:fldChar w:fldCharType="separate"/>
    </w:r>
    <w:r>
      <w:rPr>
        <w:rStyle w:val="Seitenzahl"/>
      </w:rPr>
      <w:fldChar w:fldCharType="end"/>
    </w:r>
  </w:p>
  <w:p w14:paraId="73ED456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36D8F0FD" w14:textId="77777777" w:rsidR="000F1248" w:rsidRDefault="00BD3733"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1F20F" w14:textId="77777777" w:rsidR="007B4191" w:rsidRDefault="00BD3733">
      <w:r>
        <w:separator/>
      </w:r>
    </w:p>
  </w:footnote>
  <w:footnote w:type="continuationSeparator" w:id="0">
    <w:p w14:paraId="5BBF94E0" w14:textId="77777777" w:rsidR="007B4191" w:rsidRDefault="00BD3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9311B" w14:textId="77777777" w:rsidR="005829F0" w:rsidRDefault="00BD3733">
    <w:pPr>
      <w:pStyle w:val="Kopfzeile"/>
    </w:pPr>
    <w:r>
      <w:rPr>
        <w:noProof/>
      </w:rPr>
      <w:drawing>
        <wp:inline distT="0" distB="0" distL="0" distR="0" wp14:anchorId="1A6F5D37" wp14:editId="3D57BBE1">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774B3" w14:textId="77777777" w:rsidR="00411E58" w:rsidRPr="002007C5" w:rsidRDefault="00BD3733" w:rsidP="00411E58">
    <w:pPr>
      <w:pStyle w:val="Kopfzeile"/>
      <w:tabs>
        <w:tab w:val="clear" w:pos="4536"/>
        <w:tab w:val="clear" w:pos="9072"/>
        <w:tab w:val="right" w:pos="1276"/>
      </w:tabs>
    </w:pPr>
    <w:r>
      <w:rPr>
        <w:noProof/>
      </w:rPr>
      <w:drawing>
        <wp:anchor distT="0" distB="0" distL="114300" distR="114300" simplePos="0" relativeHeight="251658240" behindDoc="0" locked="0" layoutInCell="1" allowOverlap="1" wp14:anchorId="69CF89B7" wp14:editId="59E32FA9">
          <wp:simplePos x="0" y="0"/>
          <wp:positionH relativeFrom="column">
            <wp:posOffset>5100320</wp:posOffset>
          </wp:positionH>
          <wp:positionV relativeFrom="paragraph">
            <wp:posOffset>5080</wp:posOffset>
          </wp:positionV>
          <wp:extent cx="1217295" cy="628650"/>
          <wp:effectExtent l="0" t="0" r="1905" b="0"/>
          <wp:wrapThrough wrapText="bothSides">
            <wp:wrapPolygon edited="0">
              <wp:start x="338" y="0"/>
              <wp:lineTo x="0" y="9164"/>
              <wp:lineTo x="0" y="10473"/>
              <wp:lineTo x="338" y="13745"/>
              <wp:lineTo x="2366" y="20945"/>
              <wp:lineTo x="3380" y="20945"/>
              <wp:lineTo x="7437" y="20945"/>
              <wp:lineTo x="12169" y="20945"/>
              <wp:lineTo x="20958" y="13745"/>
              <wp:lineTo x="21296" y="10473"/>
              <wp:lineTo x="21296" y="2618"/>
              <wp:lineTo x="3042" y="0"/>
              <wp:lineTo x="33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7295" cy="628650"/>
                  </a:xfrm>
                  <a:prstGeom prst="rect">
                    <a:avLst/>
                  </a:prstGeom>
                  <a:noFill/>
                  <a:ln>
                    <a:noFill/>
                  </a:ln>
                </pic:spPr>
              </pic:pic>
            </a:graphicData>
          </a:graphic>
        </wp:anchor>
      </w:drawing>
    </w:r>
  </w:p>
  <w:p w14:paraId="4C649E37" w14:textId="77777777" w:rsidR="00411E58" w:rsidRPr="000F1248" w:rsidRDefault="00411E58" w:rsidP="00411E58">
    <w:pPr>
      <w:pStyle w:val="Kopfzeile"/>
      <w:tabs>
        <w:tab w:val="clear" w:pos="4536"/>
        <w:tab w:val="clear" w:pos="9072"/>
        <w:tab w:val="right" w:pos="1276"/>
      </w:tabs>
    </w:pPr>
  </w:p>
  <w:p w14:paraId="4B167DBF" w14:textId="77777777" w:rsidR="00411E58" w:rsidRPr="002007C5" w:rsidRDefault="00BD3733"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38E2D317" w14:textId="77777777" w:rsidR="00411E58" w:rsidRDefault="00411E58" w:rsidP="00411E58">
    <w:pPr>
      <w:pStyle w:val="Kopfzeile"/>
      <w:rPr>
        <w:rStyle w:val="Seitenzahl"/>
      </w:rPr>
    </w:pPr>
  </w:p>
  <w:p w14:paraId="70C8F6DD"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8F7"/>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1ECB"/>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3108"/>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20B"/>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526"/>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CF2"/>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2D5F"/>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33FB"/>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36B1"/>
    <w:rsid w:val="002438D9"/>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0E37"/>
    <w:rsid w:val="00271009"/>
    <w:rsid w:val="00272256"/>
    <w:rsid w:val="00273700"/>
    <w:rsid w:val="00273A87"/>
    <w:rsid w:val="00275017"/>
    <w:rsid w:val="0027554D"/>
    <w:rsid w:val="00275B4F"/>
    <w:rsid w:val="0027609C"/>
    <w:rsid w:val="00276A69"/>
    <w:rsid w:val="0027772B"/>
    <w:rsid w:val="002777DC"/>
    <w:rsid w:val="00281E6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2A46"/>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77F0E"/>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63D"/>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8F7"/>
    <w:rsid w:val="00412DAE"/>
    <w:rsid w:val="004141F6"/>
    <w:rsid w:val="00415583"/>
    <w:rsid w:val="00416365"/>
    <w:rsid w:val="00417BEB"/>
    <w:rsid w:val="0042233E"/>
    <w:rsid w:val="00422554"/>
    <w:rsid w:val="00423072"/>
    <w:rsid w:val="00423EB5"/>
    <w:rsid w:val="004261D4"/>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0EA"/>
    <w:rsid w:val="0044528E"/>
    <w:rsid w:val="00447832"/>
    <w:rsid w:val="0045050B"/>
    <w:rsid w:val="00450A15"/>
    <w:rsid w:val="00450B5C"/>
    <w:rsid w:val="004518D1"/>
    <w:rsid w:val="00451DD3"/>
    <w:rsid w:val="00452511"/>
    <w:rsid w:val="00453D41"/>
    <w:rsid w:val="00453EEB"/>
    <w:rsid w:val="004562C6"/>
    <w:rsid w:val="00456513"/>
    <w:rsid w:val="00457F90"/>
    <w:rsid w:val="00461F6A"/>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2909"/>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570"/>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1530"/>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4A7E"/>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24"/>
    <w:rsid w:val="005B3F9D"/>
    <w:rsid w:val="005C0CAC"/>
    <w:rsid w:val="005C0DC7"/>
    <w:rsid w:val="005C1876"/>
    <w:rsid w:val="005C22BB"/>
    <w:rsid w:val="005C299D"/>
    <w:rsid w:val="005C3854"/>
    <w:rsid w:val="005C3A92"/>
    <w:rsid w:val="005C4DDA"/>
    <w:rsid w:val="005C4FD5"/>
    <w:rsid w:val="005C657D"/>
    <w:rsid w:val="005C78FF"/>
    <w:rsid w:val="005D06E2"/>
    <w:rsid w:val="005D150C"/>
    <w:rsid w:val="005D2E95"/>
    <w:rsid w:val="005D2E9C"/>
    <w:rsid w:val="005D3851"/>
    <w:rsid w:val="005D5B43"/>
    <w:rsid w:val="005D6E83"/>
    <w:rsid w:val="005D71C5"/>
    <w:rsid w:val="005D7501"/>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056"/>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BC8"/>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B72"/>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1B7"/>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E30"/>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4191"/>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3B1"/>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262"/>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2BE0"/>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77E7E"/>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95BF7"/>
    <w:rsid w:val="008974AA"/>
    <w:rsid w:val="008A035B"/>
    <w:rsid w:val="008A11E2"/>
    <w:rsid w:val="008A218C"/>
    <w:rsid w:val="008A2B2E"/>
    <w:rsid w:val="008A3459"/>
    <w:rsid w:val="008A3469"/>
    <w:rsid w:val="008A364F"/>
    <w:rsid w:val="008A3DF7"/>
    <w:rsid w:val="008A429A"/>
    <w:rsid w:val="008A473A"/>
    <w:rsid w:val="008A48F7"/>
    <w:rsid w:val="008A6E95"/>
    <w:rsid w:val="008A7C6E"/>
    <w:rsid w:val="008B0514"/>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2DE"/>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028"/>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2BC"/>
    <w:rsid w:val="00924B2F"/>
    <w:rsid w:val="00924E5F"/>
    <w:rsid w:val="00925216"/>
    <w:rsid w:val="009254E3"/>
    <w:rsid w:val="00925B91"/>
    <w:rsid w:val="00925DC1"/>
    <w:rsid w:val="0092652D"/>
    <w:rsid w:val="00930032"/>
    <w:rsid w:val="00930C08"/>
    <w:rsid w:val="00931DD0"/>
    <w:rsid w:val="0093347D"/>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3A34"/>
    <w:rsid w:val="00974E3E"/>
    <w:rsid w:val="0097607F"/>
    <w:rsid w:val="009763C0"/>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4D1"/>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136"/>
    <w:rsid w:val="009C36D0"/>
    <w:rsid w:val="009C39BB"/>
    <w:rsid w:val="009C3B9D"/>
    <w:rsid w:val="009C45ED"/>
    <w:rsid w:val="009C4FB2"/>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29B"/>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952"/>
    <w:rsid w:val="00A20A58"/>
    <w:rsid w:val="00A20B9D"/>
    <w:rsid w:val="00A20D45"/>
    <w:rsid w:val="00A23314"/>
    <w:rsid w:val="00A23363"/>
    <w:rsid w:val="00A23D54"/>
    <w:rsid w:val="00A25A8C"/>
    <w:rsid w:val="00A25CE9"/>
    <w:rsid w:val="00A26B4D"/>
    <w:rsid w:val="00A31483"/>
    <w:rsid w:val="00A31770"/>
    <w:rsid w:val="00A31DD5"/>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1C23"/>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993"/>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6D7B"/>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1F41"/>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196"/>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502"/>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37CAC"/>
    <w:rsid w:val="00B40671"/>
    <w:rsid w:val="00B41D4A"/>
    <w:rsid w:val="00B428E1"/>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9A"/>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4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733"/>
    <w:rsid w:val="00BD38FD"/>
    <w:rsid w:val="00BD39BD"/>
    <w:rsid w:val="00BD3D15"/>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1F1"/>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047D"/>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573A"/>
    <w:rsid w:val="00C566B0"/>
    <w:rsid w:val="00C57C5F"/>
    <w:rsid w:val="00C614DE"/>
    <w:rsid w:val="00C61BB5"/>
    <w:rsid w:val="00C628D0"/>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5C54"/>
    <w:rsid w:val="00C96273"/>
    <w:rsid w:val="00C96900"/>
    <w:rsid w:val="00C96ACE"/>
    <w:rsid w:val="00C96F2A"/>
    <w:rsid w:val="00C971A4"/>
    <w:rsid w:val="00CA0E79"/>
    <w:rsid w:val="00CA1ED3"/>
    <w:rsid w:val="00CA2BF8"/>
    <w:rsid w:val="00CA3C5C"/>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567"/>
    <w:rsid w:val="00CB67E3"/>
    <w:rsid w:val="00CB6C2A"/>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2BE"/>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3954"/>
    <w:rsid w:val="00D647EB"/>
    <w:rsid w:val="00D6565D"/>
    <w:rsid w:val="00D66031"/>
    <w:rsid w:val="00D666D2"/>
    <w:rsid w:val="00D6738A"/>
    <w:rsid w:val="00D6748D"/>
    <w:rsid w:val="00D677BF"/>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5F51"/>
    <w:rsid w:val="00DA656D"/>
    <w:rsid w:val="00DA65C3"/>
    <w:rsid w:val="00DA6941"/>
    <w:rsid w:val="00DA6A2E"/>
    <w:rsid w:val="00DA7349"/>
    <w:rsid w:val="00DA7A7A"/>
    <w:rsid w:val="00DB05E3"/>
    <w:rsid w:val="00DB0B82"/>
    <w:rsid w:val="00DB1792"/>
    <w:rsid w:val="00DB1D3D"/>
    <w:rsid w:val="00DB2F73"/>
    <w:rsid w:val="00DB372C"/>
    <w:rsid w:val="00DB54F6"/>
    <w:rsid w:val="00DB56A4"/>
    <w:rsid w:val="00DB60FE"/>
    <w:rsid w:val="00DB649B"/>
    <w:rsid w:val="00DB685E"/>
    <w:rsid w:val="00DB749E"/>
    <w:rsid w:val="00DC0095"/>
    <w:rsid w:val="00DC072A"/>
    <w:rsid w:val="00DC0DB5"/>
    <w:rsid w:val="00DC2067"/>
    <w:rsid w:val="00DC2F12"/>
    <w:rsid w:val="00DC3788"/>
    <w:rsid w:val="00DC3F6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900"/>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2E04"/>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547A"/>
    <w:rsid w:val="00E472B4"/>
    <w:rsid w:val="00E47308"/>
    <w:rsid w:val="00E47CD5"/>
    <w:rsid w:val="00E5026E"/>
    <w:rsid w:val="00E510F4"/>
    <w:rsid w:val="00E51137"/>
    <w:rsid w:val="00E517BD"/>
    <w:rsid w:val="00E543E6"/>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7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4"/>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2EC"/>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810"/>
    <w:rsid w:val="00F81973"/>
    <w:rsid w:val="00F839A2"/>
    <w:rsid w:val="00F83F0A"/>
    <w:rsid w:val="00F8433F"/>
    <w:rsid w:val="00F84578"/>
    <w:rsid w:val="00F850BA"/>
    <w:rsid w:val="00F85F99"/>
    <w:rsid w:val="00F875D2"/>
    <w:rsid w:val="00F87D03"/>
    <w:rsid w:val="00F904CB"/>
    <w:rsid w:val="00F90643"/>
    <w:rsid w:val="00F90786"/>
    <w:rsid w:val="00F91867"/>
    <w:rsid w:val="00F93186"/>
    <w:rsid w:val="00F9346B"/>
    <w:rsid w:val="00F934EE"/>
    <w:rsid w:val="00F9354F"/>
    <w:rsid w:val="00F94147"/>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1CA"/>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3FE7FD9"/>
    <w:rsid w:val="0910C86B"/>
    <w:rsid w:val="0979FA96"/>
    <w:rsid w:val="0D4A1652"/>
    <w:rsid w:val="0DCE4049"/>
    <w:rsid w:val="0F365478"/>
    <w:rsid w:val="11821FCD"/>
    <w:rsid w:val="12714363"/>
    <w:rsid w:val="13B1E4F7"/>
    <w:rsid w:val="17370CE1"/>
    <w:rsid w:val="1B4C19D1"/>
    <w:rsid w:val="1F75753A"/>
    <w:rsid w:val="2065DD8B"/>
    <w:rsid w:val="2094DC72"/>
    <w:rsid w:val="210ABBFC"/>
    <w:rsid w:val="336EAA11"/>
    <w:rsid w:val="34269913"/>
    <w:rsid w:val="3AE862BC"/>
    <w:rsid w:val="3FCBB1F2"/>
    <w:rsid w:val="43B60072"/>
    <w:rsid w:val="48FD2C6E"/>
    <w:rsid w:val="4E014409"/>
    <w:rsid w:val="532BC272"/>
    <w:rsid w:val="55C47906"/>
    <w:rsid w:val="616BAA35"/>
    <w:rsid w:val="63CEEDDE"/>
    <w:rsid w:val="649738AC"/>
    <w:rsid w:val="656CDD90"/>
    <w:rsid w:val="69705A45"/>
    <w:rsid w:val="69BF67FA"/>
    <w:rsid w:val="70EBC919"/>
    <w:rsid w:val="723B011D"/>
    <w:rsid w:val="79A24E1D"/>
    <w:rsid w:val="7A221FE8"/>
    <w:rsid w:val="7BBDF049"/>
    <w:rsid w:val="7E4619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897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character" w:styleId="Kommentarzeichen">
    <w:name w:val="annotation reference"/>
    <w:basedOn w:val="Absatz-Standardschriftart"/>
    <w:rsid w:val="00415583"/>
    <w:rPr>
      <w:sz w:val="16"/>
      <w:szCs w:val="16"/>
    </w:rPr>
  </w:style>
  <w:style w:type="paragraph" w:styleId="Kommentartext">
    <w:name w:val="annotation text"/>
    <w:basedOn w:val="Standard"/>
    <w:link w:val="KommentartextZchn"/>
    <w:rsid w:val="00415583"/>
    <w:rPr>
      <w:sz w:val="20"/>
    </w:rPr>
  </w:style>
  <w:style w:type="character" w:customStyle="1" w:styleId="KommentartextZchn">
    <w:name w:val="Kommentartext Zchn"/>
    <w:basedOn w:val="Absatz-Standardschriftart"/>
    <w:link w:val="Kommentartext"/>
    <w:rsid w:val="00415583"/>
    <w:rPr>
      <w:rFonts w:ascii="Arial" w:hAnsi="Arial"/>
    </w:rPr>
  </w:style>
  <w:style w:type="paragraph" w:styleId="Kommentarthema">
    <w:name w:val="annotation subject"/>
    <w:basedOn w:val="Kommentartext"/>
    <w:next w:val="Kommentartext"/>
    <w:link w:val="KommentarthemaZchn"/>
    <w:rsid w:val="00415583"/>
    <w:rPr>
      <w:b/>
      <w:bCs/>
    </w:rPr>
  </w:style>
  <w:style w:type="character" w:customStyle="1" w:styleId="KommentarthemaZchn">
    <w:name w:val="Kommentarthema Zchn"/>
    <w:basedOn w:val="KommentartextZchn"/>
    <w:link w:val="Kommentarthema"/>
    <w:rsid w:val="0041558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einzelmann@igus.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gus.eu/pres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940</Words>
  <Characters>5199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6</cp:revision>
  <cp:lastPrinted>2013-04-16T09:13:00Z</cp:lastPrinted>
  <dcterms:created xsi:type="dcterms:W3CDTF">2023-06-22T20:10:00Z</dcterms:created>
  <dcterms:modified xsi:type="dcterms:W3CDTF">2023-07-19T12:13:00Z</dcterms:modified>
</cp:coreProperties>
</file>