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49" w:rsidRPr="00DC144C" w:rsidRDefault="00760749" w:rsidP="00BE0B19">
      <w:pPr>
        <w:spacing w:line="360" w:lineRule="auto"/>
        <w:ind w:right="-852"/>
        <w:rPr>
          <w:rFonts w:cs="Arial"/>
          <w:b/>
          <w:bCs/>
          <w:sz w:val="32"/>
          <w:szCs w:val="32"/>
          <w:lang w:val="fr-FR"/>
        </w:rPr>
      </w:pPr>
      <w:bookmarkStart w:id="0" w:name="_Hlk526413990"/>
      <w:r w:rsidRPr="00DC144C">
        <w:rPr>
          <w:b/>
          <w:bCs/>
          <w:sz w:val="32"/>
          <w:szCs w:val="32"/>
          <w:lang w:val="fr-FR"/>
        </w:rPr>
        <w:t xml:space="preserve">Vidéo : Une alimentation en énergie intelligente augmente la productivité d'un robot linéaire </w:t>
      </w:r>
      <w:proofErr w:type="spellStart"/>
      <w:r w:rsidRPr="00DC144C">
        <w:rPr>
          <w:b/>
          <w:bCs/>
          <w:sz w:val="32"/>
          <w:szCs w:val="32"/>
          <w:lang w:val="fr-FR"/>
        </w:rPr>
        <w:t>Güdel</w:t>
      </w:r>
      <w:proofErr w:type="spellEnd"/>
    </w:p>
    <w:p w:rsidR="00470555" w:rsidRPr="00DC144C" w:rsidRDefault="0052404E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b/>
          <w:sz w:val="24"/>
          <w:szCs w:val="36"/>
          <w:lang w:val="fr-FR"/>
        </w:rPr>
      </w:pPr>
      <w:r w:rsidRPr="00DC144C">
        <w:rPr>
          <w:b/>
          <w:sz w:val="24"/>
          <w:szCs w:val="36"/>
          <w:lang w:val="fr-FR"/>
        </w:rPr>
        <w:t>Des capteurs placés sur la chaîne porte-câbles igus surveillent le mouvement et mesurent l'usure</w:t>
      </w:r>
    </w:p>
    <w:p w:rsidR="00470555" w:rsidRPr="00DC144C" w:rsidRDefault="00470555" w:rsidP="00BE0B19">
      <w:pPr>
        <w:overflowPunct/>
        <w:autoSpaceDE/>
        <w:autoSpaceDN/>
        <w:adjustRightInd/>
        <w:ind w:right="-852"/>
        <w:jc w:val="left"/>
        <w:textAlignment w:val="auto"/>
        <w:rPr>
          <w:b/>
          <w:sz w:val="28"/>
          <w:szCs w:val="36"/>
          <w:lang w:val="fr-FR"/>
        </w:rPr>
      </w:pPr>
    </w:p>
    <w:p w:rsidR="00470555" w:rsidRPr="00DC144C" w:rsidRDefault="00470555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  <w:r w:rsidRPr="00DC144C">
        <w:rPr>
          <w:szCs w:val="36"/>
          <w:lang w:val="fr-FR"/>
        </w:rPr>
        <w:t xml:space="preserve">Prédire la maintenance requise pour mieux la planifier fait déjà partie de la panoplie des produits en plastiques intelligents igus destinés à la surveillance des chaînes porte-câbles, des câbles et des paliers. Cette possibilité intéresse aussi les fabricants de machines et équipements, de plus en plus nombreux à offrir leurs propres outils de surveillance des conditions de fonctionnement. C'est le cas de la société suisse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 xml:space="preserve">. Ce spécialiste de l'automatisation fait appel aux capteurs EC.M et EC.W igus pour ses robots linéaires. « Les capteurs mesurent le mouvement et l'usure des quatre chaînes porte-câbles utilisées et envoient les résultats obtenus à l'ordinateur de surveillance des conditions de fonctionnement de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 xml:space="preserve"> par l'intermédiaire d'un concentrateur de données », explique Richard Habering, Responsable de la Division plastiques intelligents chez igus. La connexion au cloud igus permet d'évaluer les données à l'aide de l'IA et de l'apprentissage automatique. L'intégration des données analysées est assurée par l'intermédiaire du système de surveillance des conditions de fonctionnement de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 xml:space="preserve">. « Cet outil permet à l'exploitant de surveiller l'état des chaînes porte-câbles utilisées ainsi que des roulettes pendant le service », précise Daniel </w:t>
      </w:r>
      <w:proofErr w:type="spellStart"/>
      <w:r w:rsidRPr="00DC144C">
        <w:rPr>
          <w:szCs w:val="36"/>
          <w:lang w:val="fr-FR"/>
        </w:rPr>
        <w:t>Bangerter</w:t>
      </w:r>
      <w:proofErr w:type="spellEnd"/>
      <w:r w:rsidRPr="00DC144C">
        <w:rPr>
          <w:szCs w:val="36"/>
          <w:lang w:val="fr-FR"/>
        </w:rPr>
        <w:t xml:space="preserve">, Responsable du Service Clientèle chez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>. « La saisie et le traitement des données rendent la maintenance planifiable. »</w:t>
      </w:r>
    </w:p>
    <w:p w:rsidR="00824B81" w:rsidRPr="00DC144C" w:rsidRDefault="00824B81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</w:p>
    <w:p w:rsidR="005D133D" w:rsidRPr="00DC144C" w:rsidRDefault="00824B81" w:rsidP="00BE0B19">
      <w:pPr>
        <w:spacing w:line="360" w:lineRule="auto"/>
        <w:ind w:right="-852"/>
        <w:rPr>
          <w:rFonts w:ascii="Calibri" w:hAnsi="Calibri"/>
          <w:lang w:val="fr-FR"/>
        </w:rPr>
      </w:pPr>
      <w:r w:rsidRPr="00DC144C">
        <w:rPr>
          <w:szCs w:val="36"/>
          <w:lang w:val="fr-FR"/>
        </w:rPr>
        <w:t>Dans la vidéo (</w:t>
      </w:r>
      <w:hyperlink r:id="rId7" w:history="1">
        <w:r w:rsidRPr="00DC144C">
          <w:rPr>
            <w:rStyle w:val="Lienhypertexte"/>
            <w:lang w:val="fr-FR"/>
          </w:rPr>
          <w:t>https://youtu.be/oYRlQR1Ny5s</w:t>
        </w:r>
      </w:hyperlink>
      <w:r w:rsidRPr="00DC144C">
        <w:rPr>
          <w:lang w:val="fr-FR"/>
        </w:rPr>
        <w:t>,</w:t>
      </w:r>
      <w:r w:rsidRPr="00DC144C">
        <w:rPr>
          <w:szCs w:val="36"/>
          <w:lang w:val="fr-FR"/>
        </w:rPr>
        <w:t xml:space="preserve"> vidéo en allemand sous-titrée en </w:t>
      </w:r>
      <w:r w:rsidR="00BE0B19">
        <w:rPr>
          <w:szCs w:val="36"/>
          <w:lang w:val="fr-FR"/>
        </w:rPr>
        <w:t>anglais</w:t>
      </w:r>
      <w:r w:rsidRPr="00DC144C">
        <w:rPr>
          <w:szCs w:val="36"/>
          <w:lang w:val="fr-FR"/>
        </w:rPr>
        <w:t xml:space="preserve">), Richard Habering et Daniel </w:t>
      </w:r>
      <w:proofErr w:type="spellStart"/>
      <w:r w:rsidRPr="00DC144C">
        <w:rPr>
          <w:szCs w:val="36"/>
          <w:lang w:val="fr-FR"/>
        </w:rPr>
        <w:t>Bangerter</w:t>
      </w:r>
      <w:proofErr w:type="spellEnd"/>
      <w:r w:rsidRPr="00DC144C">
        <w:rPr>
          <w:szCs w:val="36"/>
          <w:lang w:val="fr-FR"/>
        </w:rPr>
        <w:t xml:space="preserve"> expliquent avec quelle précision la maintenance prédictive fonctionne en combinant les plastiques intelligents et le système de surveillance des conditions de fonctionnement de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 xml:space="preserve">. </w:t>
      </w:r>
    </w:p>
    <w:p w:rsidR="00BE0B19" w:rsidRDefault="00BE0B19" w:rsidP="00BE0B19">
      <w:pPr>
        <w:overflowPunct/>
        <w:autoSpaceDE/>
        <w:autoSpaceDN/>
        <w:adjustRightInd/>
        <w:ind w:right="-852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  <w:bookmarkStart w:id="1" w:name="_GoBack"/>
      <w:bookmarkEnd w:id="1"/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</w:p>
    <w:p w:rsidR="00FC5359" w:rsidRPr="00BE0B19" w:rsidRDefault="00FC5359" w:rsidP="00BE0B19">
      <w:pPr>
        <w:overflowPunct/>
        <w:autoSpaceDE/>
        <w:autoSpaceDN/>
        <w:adjustRightInd/>
        <w:ind w:right="-852"/>
        <w:jc w:val="left"/>
        <w:textAlignment w:val="auto"/>
        <w:rPr>
          <w:szCs w:val="36"/>
          <w:lang w:val="fr-FR"/>
        </w:rPr>
      </w:pPr>
      <w:r w:rsidRPr="00DC144C">
        <w:rPr>
          <w:b/>
          <w:lang w:val="fr-FR"/>
        </w:rPr>
        <w:lastRenderedPageBreak/>
        <w:t>Légende :</w:t>
      </w:r>
    </w:p>
    <w:p w:rsidR="00FC5359" w:rsidRPr="00DC144C" w:rsidRDefault="00FC5359" w:rsidP="00BE0B19">
      <w:pPr>
        <w:suppressAutoHyphens/>
        <w:spacing w:line="360" w:lineRule="auto"/>
        <w:ind w:right="-852"/>
        <w:rPr>
          <w:b/>
          <w:lang w:val="fr-FR"/>
        </w:rPr>
      </w:pPr>
    </w:p>
    <w:p w:rsidR="00FC5359" w:rsidRPr="00DC144C" w:rsidRDefault="00D50FFD" w:rsidP="00BE0B19">
      <w:pPr>
        <w:tabs>
          <w:tab w:val="left" w:pos="914"/>
        </w:tabs>
        <w:suppressAutoHyphens/>
        <w:spacing w:line="360" w:lineRule="auto"/>
        <w:ind w:right="-852"/>
        <w:rPr>
          <w:b/>
          <w:lang w:val="fr-FR"/>
        </w:rPr>
      </w:pPr>
      <w:r w:rsidRPr="00DC144C">
        <w:rPr>
          <w:noProof/>
          <w:lang w:val="fr-FR"/>
        </w:rPr>
        <w:drawing>
          <wp:inline distT="0" distB="0" distL="0" distR="0">
            <wp:extent cx="3466949" cy="260032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27" cy="26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59" w:rsidRPr="00DC144C" w:rsidRDefault="00FC5359" w:rsidP="00BE0B19">
      <w:pPr>
        <w:suppressAutoHyphens/>
        <w:spacing w:line="360" w:lineRule="auto"/>
        <w:ind w:right="-852"/>
        <w:rPr>
          <w:rFonts w:cs="Arial"/>
          <w:b/>
          <w:szCs w:val="22"/>
          <w:lang w:val="fr-FR"/>
        </w:rPr>
      </w:pPr>
      <w:r w:rsidRPr="00DC144C">
        <w:rPr>
          <w:rFonts w:cs="Arial"/>
          <w:b/>
          <w:szCs w:val="22"/>
          <w:lang w:val="fr-FR"/>
        </w:rPr>
        <w:t>Photo PM1120-1</w:t>
      </w:r>
    </w:p>
    <w:p w:rsidR="00E01E24" w:rsidRDefault="00FC5359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  <w:r w:rsidRPr="00DC144C">
        <w:rPr>
          <w:szCs w:val="36"/>
          <w:lang w:val="fr-FR"/>
        </w:rPr>
        <w:t xml:space="preserve">Grâce aux chaînes porte-câbles igus équipées de capteurs intelligents, l'utilisateur peut surveiller l'état de ses composants par l'intermédiaire du système de surveillance des conditions de fonctionnement de </w:t>
      </w:r>
      <w:proofErr w:type="spellStart"/>
      <w:r w:rsidRPr="00DC144C">
        <w:rPr>
          <w:szCs w:val="36"/>
          <w:lang w:val="fr-FR"/>
        </w:rPr>
        <w:t>Güdel</w:t>
      </w:r>
      <w:proofErr w:type="spellEnd"/>
      <w:r w:rsidRPr="00DC144C">
        <w:rPr>
          <w:szCs w:val="36"/>
          <w:lang w:val="fr-FR"/>
        </w:rPr>
        <w:t>. (Source : igus)</w:t>
      </w:r>
      <w:bookmarkEnd w:id="0"/>
    </w:p>
    <w:p w:rsidR="00BE0B19" w:rsidRDefault="00BE0B19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</w:p>
    <w:p w:rsidR="00BE0B19" w:rsidRDefault="00BE0B19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</w:p>
    <w:p w:rsidR="00BE0B19" w:rsidRDefault="00BE0B19" w:rsidP="00BE0B19">
      <w:pPr>
        <w:ind w:right="-711"/>
        <w:rPr>
          <w:rFonts w:cs="Arial"/>
          <w:b/>
          <w:bCs/>
          <w:color w:val="000000"/>
          <w:sz w:val="24"/>
          <w:szCs w:val="24"/>
          <w:lang w:val="fr-FR"/>
        </w:rPr>
      </w:pPr>
      <w:r>
        <w:rPr>
          <w:rFonts w:cs="Arial"/>
          <w:b/>
          <w:bCs/>
          <w:color w:val="000000"/>
          <w:sz w:val="24"/>
          <w:szCs w:val="24"/>
          <w:lang w:val="fr-FR"/>
        </w:rPr>
        <w:t>A PROPROS D’IGUS :</w:t>
      </w:r>
    </w:p>
    <w:p w:rsidR="00BE0B19" w:rsidRDefault="00BE0B19" w:rsidP="00BE0B19">
      <w:pPr>
        <w:spacing w:after="55"/>
        <w:ind w:right="-711"/>
        <w:rPr>
          <w:rFonts w:cs="Arial"/>
          <w:lang w:val="fr-FR"/>
        </w:rPr>
      </w:pPr>
      <w:proofErr w:type="gramStart"/>
      <w:r>
        <w:rPr>
          <w:rFonts w:cs="Arial"/>
          <w:bCs/>
          <w:sz w:val="20"/>
          <w:szCs w:val="18"/>
          <w:lang w:val="fr-FR"/>
        </w:rPr>
        <w:t>igus</w:t>
      </w:r>
      <w:proofErr w:type="gramEnd"/>
      <w:r>
        <w:rPr>
          <w:rFonts w:cs="Arial"/>
          <w:bCs/>
          <w:sz w:val="20"/>
          <w:szCs w:val="18"/>
          <w:lang w:val="fr-FR"/>
        </w:rPr>
        <w:t xml:space="preserve"> France est la filiale commerciale du groupe igus® qui est un des leaders mondiaux dans la fabrication de systèmes de chaînes porte-câbles et de paliers lisses polymères. L’entreprise familiale dont le siège est à Cologne en Allemagne est présente dans 80 pays (dont 35 filiales igus) et emploie plus de 4.150 personnes dont une soixantaine en France. En 2019, igus France a réalisé un chiffre d’affaires de plus de 20 millions d’euros et le groupe a réalisé un chiffre d'affaires de 764 millions d'euros avec ses « motion plastics », des composants en polymères dédiés aux applications en mouvement. </w:t>
      </w:r>
      <w:proofErr w:type="gramStart"/>
      <w:r>
        <w:rPr>
          <w:rFonts w:cs="Arial"/>
          <w:bCs/>
          <w:sz w:val="20"/>
          <w:szCs w:val="18"/>
          <w:lang w:val="fr-FR"/>
        </w:rPr>
        <w:t>igus</w:t>
      </w:r>
      <w:proofErr w:type="gramEnd"/>
      <w:r>
        <w:rPr>
          <w:rFonts w:cs="Arial"/>
          <w:bCs/>
          <w:sz w:val="20"/>
          <w:szCs w:val="18"/>
          <w:lang w:val="fr-FR"/>
        </w:rPr>
        <w:t xml:space="preserve">® dispose du plus grand laboratoire de tests avec une superficie de plus de 3.800m² et des plus grandes usines de son secteur afin d’offrir rapidement à ses clients des produits et solutions novateurs répondant à leurs besoins. La filiale française est située à Fresnes en Ile de France.  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Cs w:val="22"/>
          <w:lang w:val="fr-FR" w:eastAsia="fr-FR"/>
        </w:rPr>
      </w:pP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Cs w:val="22"/>
          <w:lang w:val="fr-FR" w:eastAsia="fr-FR"/>
        </w:rPr>
      </w:pPr>
      <w:r>
        <w:rPr>
          <w:rFonts w:cs="Arial"/>
          <w:b/>
          <w:bCs/>
          <w:color w:val="000000"/>
          <w:szCs w:val="22"/>
          <w:lang w:val="fr-FR" w:eastAsia="fr-FR"/>
        </w:rPr>
        <w:t>Contact presse :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 w:val="20"/>
          <w:lang w:val="fr-FR" w:eastAsia="fr-FR"/>
        </w:rPr>
      </w:pPr>
      <w:proofErr w:type="gramStart"/>
      <w:r>
        <w:rPr>
          <w:rFonts w:cs="Arial"/>
          <w:b/>
          <w:bCs/>
          <w:color w:val="000000"/>
          <w:sz w:val="20"/>
          <w:lang w:val="fr-FR" w:eastAsia="fr-FR"/>
        </w:rPr>
        <w:t>igus</w:t>
      </w:r>
      <w:proofErr w:type="gramEnd"/>
      <w:r>
        <w:rPr>
          <w:rFonts w:cs="Arial"/>
          <w:b/>
          <w:bCs/>
          <w:color w:val="000000"/>
          <w:sz w:val="20"/>
          <w:vertAlign w:val="superscript"/>
          <w:lang w:val="fr-FR" w:eastAsia="fr-FR"/>
        </w:rPr>
        <w:t>®</w:t>
      </w:r>
      <w:r>
        <w:rPr>
          <w:rFonts w:cs="Arial"/>
          <w:b/>
          <w:bCs/>
          <w:color w:val="000000"/>
          <w:sz w:val="13"/>
          <w:szCs w:val="13"/>
          <w:lang w:val="fr-FR" w:eastAsia="fr-FR"/>
        </w:rPr>
        <w:t xml:space="preserve"> </w:t>
      </w:r>
      <w:r>
        <w:rPr>
          <w:rFonts w:cs="Arial"/>
          <w:b/>
          <w:bCs/>
          <w:color w:val="000000"/>
          <w:sz w:val="20"/>
          <w:lang w:val="fr-FR" w:eastAsia="fr-FR"/>
        </w:rPr>
        <w:t>SARL – Nathalie REUTER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 w:val="20"/>
          <w:lang w:val="fr-FR" w:eastAsia="fr-FR"/>
        </w:rPr>
      </w:pPr>
      <w:r>
        <w:rPr>
          <w:rFonts w:cs="Arial"/>
          <w:b/>
          <w:bCs/>
          <w:color w:val="000000"/>
          <w:sz w:val="20"/>
          <w:lang w:val="fr-FR" w:eastAsia="fr-FR"/>
        </w:rPr>
        <w:t xml:space="preserve">01.49.84.98.11 </w:t>
      </w:r>
      <w:hyperlink r:id="rId9" w:history="1">
        <w:r>
          <w:rPr>
            <w:rStyle w:val="Lienhypertexte"/>
            <w:rFonts w:cs="Arial"/>
            <w:b/>
            <w:bCs/>
            <w:sz w:val="20"/>
            <w:lang w:val="fr-FR" w:eastAsia="fr-FR"/>
          </w:rPr>
          <w:t>nreuter@igus.</w:t>
        </w:r>
      </w:hyperlink>
      <w:r>
        <w:rPr>
          <w:rStyle w:val="Lienhypertexte"/>
          <w:rFonts w:cs="Arial"/>
          <w:b/>
          <w:bCs/>
          <w:sz w:val="20"/>
          <w:lang w:val="fr-FR" w:eastAsia="fr-FR"/>
        </w:rPr>
        <w:t>net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 w:val="20"/>
          <w:lang w:val="fr-FR" w:eastAsia="fr-FR"/>
        </w:rPr>
      </w:pPr>
      <w:r>
        <w:rPr>
          <w:rFonts w:cs="Arial"/>
          <w:b/>
          <w:bCs/>
          <w:color w:val="000000"/>
          <w:sz w:val="20"/>
          <w:lang w:val="fr-FR" w:eastAsia="fr-FR"/>
        </w:rPr>
        <w:t>www.igus.fr/presse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b/>
          <w:bCs/>
          <w:color w:val="000000"/>
          <w:sz w:val="20"/>
          <w:lang w:val="fr-FR" w:eastAsia="fr-FR"/>
        </w:rPr>
      </w:pPr>
    </w:p>
    <w:p w:rsidR="00BE0B19" w:rsidRDefault="00BE0B19" w:rsidP="00BE0B19">
      <w:pPr>
        <w:overflowPunct/>
        <w:ind w:left="-284" w:right="-711"/>
        <w:jc w:val="center"/>
        <w:rPr>
          <w:rFonts w:cs="Arial"/>
          <w:color w:val="000000"/>
          <w:sz w:val="20"/>
          <w:lang w:val="fr-FR" w:eastAsia="fr-FR"/>
        </w:rPr>
      </w:pPr>
      <w:r>
        <w:rPr>
          <w:rFonts w:cs="Arial"/>
          <w:color w:val="000000"/>
          <w:sz w:val="20"/>
          <w:lang w:val="fr-FR" w:eastAsia="fr-FR"/>
        </w:rPr>
        <w:t>49, avenue des Pépinières - Parc Médicis - 94260 Fresnes</w:t>
      </w:r>
    </w:p>
    <w:p w:rsidR="00BE0B19" w:rsidRDefault="00BE0B19" w:rsidP="00BE0B19">
      <w:pPr>
        <w:overflowPunct/>
        <w:ind w:left="-284" w:right="-711"/>
        <w:jc w:val="center"/>
        <w:rPr>
          <w:rFonts w:cs="Arial"/>
          <w:color w:val="000000"/>
          <w:sz w:val="20"/>
          <w:lang w:val="en-US" w:eastAsia="fr-FR"/>
        </w:rPr>
      </w:pPr>
      <w:proofErr w:type="spellStart"/>
      <w:r>
        <w:rPr>
          <w:rFonts w:cs="Arial"/>
          <w:color w:val="000000"/>
          <w:sz w:val="20"/>
          <w:lang w:val="en-US" w:eastAsia="fr-FR"/>
        </w:rPr>
        <w:t>Tél</w:t>
      </w:r>
      <w:proofErr w:type="spellEnd"/>
      <w:r>
        <w:rPr>
          <w:rFonts w:cs="Arial"/>
          <w:color w:val="000000"/>
          <w:sz w:val="20"/>
          <w:lang w:val="en-US" w:eastAsia="fr-FR"/>
        </w:rPr>
        <w:t xml:space="preserve">.: 01.49.84.04.04 - </w:t>
      </w:r>
      <w:proofErr w:type="gramStart"/>
      <w:r>
        <w:rPr>
          <w:rFonts w:cs="Arial"/>
          <w:color w:val="000000"/>
          <w:sz w:val="20"/>
          <w:lang w:val="en-US" w:eastAsia="fr-FR"/>
        </w:rPr>
        <w:t>Fax :</w:t>
      </w:r>
      <w:proofErr w:type="gramEnd"/>
      <w:r>
        <w:rPr>
          <w:rFonts w:cs="Arial"/>
          <w:color w:val="000000"/>
          <w:sz w:val="20"/>
          <w:lang w:val="en-US" w:eastAsia="fr-FR"/>
        </w:rPr>
        <w:t xml:space="preserve"> 01.49.84.03.94 - </w:t>
      </w:r>
      <w:hyperlink r:id="rId10" w:history="1">
        <w:r>
          <w:rPr>
            <w:rStyle w:val="Lienhypertexte"/>
            <w:rFonts w:cs="Arial"/>
            <w:sz w:val="20"/>
            <w:lang w:val="en-US" w:eastAsia="fr-FR"/>
          </w:rPr>
          <w:t>www.igus.fr</w:t>
        </w:r>
      </w:hyperlink>
    </w:p>
    <w:p w:rsidR="00BE0B19" w:rsidRDefault="00BE0B19" w:rsidP="00BE0B19">
      <w:pPr>
        <w:overflowPunct/>
        <w:ind w:left="-142" w:right="-711" w:firstLine="142"/>
        <w:rPr>
          <w:rFonts w:cs="Arial"/>
          <w:color w:val="000000"/>
          <w:sz w:val="20"/>
          <w:lang w:val="en-US" w:eastAsia="fr-FR"/>
        </w:rPr>
      </w:pPr>
    </w:p>
    <w:p w:rsidR="00BE0B19" w:rsidRDefault="00BE0B19" w:rsidP="00BE0B19">
      <w:pPr>
        <w:overflowPunct/>
        <w:ind w:right="-711"/>
        <w:jc w:val="center"/>
        <w:rPr>
          <w:rFonts w:cs="Arial"/>
          <w:sz w:val="18"/>
          <w:szCs w:val="18"/>
          <w:lang w:val="en-US" w:eastAsia="fr-FR"/>
        </w:rPr>
      </w:pPr>
      <w:r>
        <w:rPr>
          <w:rFonts w:cs="Arial"/>
          <w:sz w:val="18"/>
          <w:szCs w:val="18"/>
          <w:lang w:val="en-US" w:eastAsia="fr-FR"/>
        </w:rPr>
        <w:t xml:space="preserve">Les Termes “igus, </w:t>
      </w:r>
      <w:proofErr w:type="spellStart"/>
      <w:r>
        <w:rPr>
          <w:rFonts w:cs="Arial"/>
          <w:sz w:val="18"/>
          <w:szCs w:val="18"/>
          <w:lang w:val="en-US" w:eastAsia="fr-FR"/>
        </w:rPr>
        <w:t>chainflex</w:t>
      </w:r>
      <w:proofErr w:type="spellEnd"/>
      <w:r>
        <w:rPr>
          <w:rFonts w:cs="Arial"/>
          <w:sz w:val="18"/>
          <w:szCs w:val="18"/>
          <w:lang w:val="en-US" w:eastAsia="fr-FR"/>
        </w:rPr>
        <w:t xml:space="preserve">, CFRIP, </w:t>
      </w:r>
      <w:proofErr w:type="spellStart"/>
      <w:r>
        <w:rPr>
          <w:rFonts w:cs="Arial"/>
          <w:sz w:val="18"/>
          <w:szCs w:val="18"/>
          <w:lang w:val="en-US" w:eastAsia="fr-FR"/>
        </w:rPr>
        <w:t>conprotect</w:t>
      </w:r>
      <w:proofErr w:type="spellEnd"/>
      <w:r>
        <w:rPr>
          <w:rFonts w:cs="Arial"/>
          <w:sz w:val="18"/>
          <w:szCs w:val="18"/>
          <w:lang w:val="en-US" w:eastAsia="fr-FR"/>
        </w:rPr>
        <w:t xml:space="preserve">, CTD, </w:t>
      </w:r>
      <w:proofErr w:type="spellStart"/>
      <w:r>
        <w:rPr>
          <w:rFonts w:cs="Arial"/>
          <w:sz w:val="18"/>
          <w:szCs w:val="18"/>
          <w:lang w:val="en-US" w:eastAsia="fr-FR"/>
        </w:rPr>
        <w:t>drylin</w:t>
      </w:r>
      <w:proofErr w:type="spellEnd"/>
      <w:r>
        <w:rPr>
          <w:rFonts w:cs="Arial"/>
          <w:sz w:val="18"/>
          <w:szCs w:val="18"/>
          <w:lang w:val="en-US" w:eastAsia="fr-FR"/>
        </w:rPr>
        <w:t xml:space="preserve">, dry-tech, </w:t>
      </w:r>
      <w:proofErr w:type="spellStart"/>
      <w:r>
        <w:rPr>
          <w:rFonts w:cs="Arial"/>
          <w:sz w:val="18"/>
          <w:szCs w:val="18"/>
          <w:lang w:val="en-US" w:eastAsia="fr-FR"/>
        </w:rPr>
        <w:t>dryspin</w:t>
      </w:r>
      <w:proofErr w:type="spellEnd"/>
      <w:r>
        <w:rPr>
          <w:rFonts w:cs="Arial"/>
          <w:sz w:val="18"/>
          <w:szCs w:val="18"/>
          <w:lang w:val="en-US" w:eastAsia="fr-FR"/>
        </w:rPr>
        <w:t>, easy chain, e-chain systems,</w:t>
      </w:r>
    </w:p>
    <w:p w:rsidR="00BE0B19" w:rsidRDefault="00BE0B19" w:rsidP="00BE0B19">
      <w:pPr>
        <w:suppressAutoHyphens/>
        <w:ind w:right="-711"/>
        <w:jc w:val="center"/>
        <w:rPr>
          <w:rFonts w:cs="Arial"/>
          <w:sz w:val="18"/>
          <w:szCs w:val="18"/>
          <w:lang w:val="fr-FR" w:eastAsia="fr-FR"/>
        </w:rPr>
      </w:pPr>
      <w:proofErr w:type="gramStart"/>
      <w:r>
        <w:rPr>
          <w:rFonts w:cs="Arial"/>
          <w:sz w:val="18"/>
          <w:szCs w:val="18"/>
          <w:lang w:val="fr-FR" w:eastAsia="fr-FR"/>
        </w:rPr>
        <w:t>e</w:t>
      </w:r>
      <w:proofErr w:type="gramEnd"/>
      <w:r>
        <w:rPr>
          <w:rFonts w:cs="Arial"/>
          <w:sz w:val="18"/>
          <w:szCs w:val="18"/>
          <w:lang w:val="fr-FR" w:eastAsia="fr-FR"/>
        </w:rPr>
        <w:t>-</w:t>
      </w:r>
      <w:proofErr w:type="spellStart"/>
      <w:r>
        <w:rPr>
          <w:rFonts w:cs="Arial"/>
          <w:sz w:val="18"/>
          <w:szCs w:val="18"/>
          <w:lang w:val="fr-FR" w:eastAsia="fr-FR"/>
        </w:rPr>
        <w:t>ketten</w:t>
      </w:r>
      <w:proofErr w:type="spellEnd"/>
      <w:r>
        <w:rPr>
          <w:rFonts w:cs="Arial"/>
          <w:sz w:val="18"/>
          <w:szCs w:val="18"/>
          <w:lang w:val="fr-FR" w:eastAsia="fr-FR"/>
        </w:rPr>
        <w:t>, e-</w:t>
      </w:r>
      <w:proofErr w:type="spellStart"/>
      <w:r>
        <w:rPr>
          <w:rFonts w:cs="Arial"/>
          <w:sz w:val="18"/>
          <w:szCs w:val="18"/>
          <w:lang w:val="fr-FR" w:eastAsia="fr-FR"/>
        </w:rPr>
        <w:t>kettensysteme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e-skin, </w:t>
      </w:r>
      <w:proofErr w:type="spellStart"/>
      <w:r>
        <w:rPr>
          <w:rFonts w:cs="Arial"/>
          <w:sz w:val="18"/>
          <w:szCs w:val="18"/>
          <w:lang w:val="fr-FR" w:eastAsia="fr-FR"/>
        </w:rPr>
        <w:t>flizz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iglide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iglidur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igubal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manus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motion plastics, </w:t>
      </w:r>
      <w:proofErr w:type="spellStart"/>
      <w:r>
        <w:rPr>
          <w:rFonts w:cs="Arial"/>
          <w:sz w:val="18"/>
          <w:szCs w:val="18"/>
          <w:lang w:val="fr-FR" w:eastAsia="fr-FR"/>
        </w:rPr>
        <w:t>pikchain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readychain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readycable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speedigus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cs="Arial"/>
          <w:sz w:val="18"/>
          <w:szCs w:val="18"/>
          <w:lang w:val="fr-FR" w:eastAsia="fr-FR"/>
        </w:rPr>
        <w:t>triflex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, plastics for longer life, </w:t>
      </w:r>
      <w:proofErr w:type="spellStart"/>
      <w:r>
        <w:rPr>
          <w:rFonts w:cs="Arial"/>
          <w:sz w:val="18"/>
          <w:szCs w:val="18"/>
          <w:lang w:val="fr-FR" w:eastAsia="fr-FR"/>
        </w:rPr>
        <w:t>robolink</w:t>
      </w:r>
      <w:proofErr w:type="spellEnd"/>
      <w:r>
        <w:rPr>
          <w:rFonts w:cs="Arial"/>
          <w:sz w:val="18"/>
          <w:szCs w:val="18"/>
          <w:lang w:val="fr-FR" w:eastAsia="fr-FR"/>
        </w:rPr>
        <w:t xml:space="preserve"> et </w:t>
      </w:r>
      <w:proofErr w:type="spellStart"/>
      <w:r>
        <w:rPr>
          <w:rFonts w:cs="Arial"/>
          <w:sz w:val="18"/>
          <w:szCs w:val="18"/>
          <w:lang w:val="fr-FR" w:eastAsia="fr-FR"/>
        </w:rPr>
        <w:t>xiros</w:t>
      </w:r>
      <w:proofErr w:type="spellEnd"/>
      <w:r>
        <w:rPr>
          <w:rFonts w:cs="Arial"/>
          <w:sz w:val="18"/>
          <w:szCs w:val="18"/>
          <w:lang w:val="fr-FR" w:eastAsia="fr-FR"/>
        </w:rPr>
        <w:t>“ sont des marques protégées en République Fédérale d'Allemagne et le cas échéant à niveau international.</w:t>
      </w:r>
    </w:p>
    <w:p w:rsidR="00BE0B19" w:rsidRPr="00DC144C" w:rsidRDefault="00BE0B19" w:rsidP="00BE0B19">
      <w:pPr>
        <w:overflowPunct/>
        <w:autoSpaceDE/>
        <w:autoSpaceDN/>
        <w:adjustRightInd/>
        <w:spacing w:line="360" w:lineRule="auto"/>
        <w:ind w:right="-852"/>
        <w:textAlignment w:val="auto"/>
        <w:rPr>
          <w:szCs w:val="36"/>
          <w:lang w:val="fr-FR"/>
        </w:rPr>
      </w:pPr>
    </w:p>
    <w:sectPr w:rsidR="00BE0B19" w:rsidRPr="00DC144C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AD" w:rsidRDefault="003226AD">
      <w:r>
        <w:separator/>
      </w:r>
    </w:p>
  </w:endnote>
  <w:endnote w:type="continuationSeparator" w:id="0">
    <w:p w:rsidR="003226AD" w:rsidRDefault="003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1248" w:rsidRDefault="000F1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AD" w:rsidRDefault="003226AD">
      <w:r>
        <w:separator/>
      </w:r>
    </w:p>
  </w:footnote>
  <w:footnote w:type="continuationSeparator" w:id="0">
    <w:p w:rsidR="003226AD" w:rsidRDefault="003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En-tt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BE0B19" w:rsidP="00411E58">
    <w:pPr>
      <w:pStyle w:val="En-tte"/>
      <w:tabs>
        <w:tab w:val="clear" w:pos="4536"/>
        <w:tab w:val="clear" w:pos="9072"/>
        <w:tab w:val="right" w:pos="1276"/>
      </w:tabs>
    </w:pPr>
    <w:r>
      <w:rPr>
        <w:b/>
        <w:noProof/>
        <w:color w:val="808080"/>
        <w:sz w:val="16"/>
        <w:szCs w:val="16"/>
        <w:lang w:val="fr-FR" w:eastAsia="fr-FR"/>
      </w:rPr>
      <w:drawing>
        <wp:anchor distT="0" distB="0" distL="114300" distR="114300" simplePos="0" relativeHeight="251659776" behindDoc="0" locked="0" layoutInCell="1" allowOverlap="1" wp14:anchorId="546A1C30" wp14:editId="05C84CDC">
          <wp:simplePos x="0" y="0"/>
          <wp:positionH relativeFrom="rightMargin">
            <wp:align>left</wp:align>
          </wp:positionH>
          <wp:positionV relativeFrom="margin">
            <wp:posOffset>-927100</wp:posOffset>
          </wp:positionV>
          <wp:extent cx="1323975" cy="70485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1E58" w:rsidRPr="000F1248" w:rsidRDefault="00411E58" w:rsidP="00411E58">
    <w:pPr>
      <w:pStyle w:val="En-tte"/>
      <w:tabs>
        <w:tab w:val="clear" w:pos="4536"/>
        <w:tab w:val="clear" w:pos="9072"/>
        <w:tab w:val="right" w:pos="1276"/>
      </w:tabs>
    </w:pPr>
  </w:p>
  <w:p w:rsidR="00411E58" w:rsidRPr="00BE0B19" w:rsidRDefault="00546639" w:rsidP="00411E58">
    <w:pPr>
      <w:pStyle w:val="En-tte"/>
      <w:tabs>
        <w:tab w:val="clear" w:pos="4536"/>
        <w:tab w:val="clear" w:pos="9072"/>
        <w:tab w:val="right" w:pos="1276"/>
      </w:tabs>
      <w:rPr>
        <w:b/>
        <w:color w:val="BFBFBF" w:themeColor="background1" w:themeShade="BF"/>
        <w:sz w:val="16"/>
        <w:szCs w:val="16"/>
      </w:rPr>
    </w:pPr>
    <w:r w:rsidRPr="00BE0B19">
      <w:rPr>
        <w:b/>
        <w:color w:val="BFBFBF" w:themeColor="background1" w:themeShade="BF"/>
        <w:sz w:val="16"/>
        <w:szCs w:val="16"/>
      </w:rPr>
      <w:t>COMMUNIQUE DE PRESSE</w:t>
    </w:r>
    <w:r w:rsidR="00BE0B19" w:rsidRPr="00BE0B19">
      <w:rPr>
        <w:b/>
        <w:color w:val="BFBFBF" w:themeColor="background1" w:themeShade="BF"/>
        <w:sz w:val="16"/>
        <w:szCs w:val="16"/>
      </w:rPr>
      <w:t>, Mai 2020</w:t>
    </w:r>
  </w:p>
  <w:p w:rsidR="00411E58" w:rsidRDefault="00411E58" w:rsidP="00411E58">
    <w:pPr>
      <w:pStyle w:val="En-tte"/>
      <w:rPr>
        <w:rStyle w:val="Numrodepage"/>
      </w:rPr>
    </w:pPr>
  </w:p>
  <w:p w:rsidR="000F1248" w:rsidRPr="00411E58" w:rsidRDefault="000F1248" w:rsidP="00411E58">
    <w:pPr>
      <w:pStyle w:val="En-tte"/>
      <w:rPr>
        <w:rStyle w:val="Numrodepa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07EEE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78C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0A09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6413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0727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3F3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5BF4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160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66D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6D16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816"/>
    <w:rsid w:val="002B4B11"/>
    <w:rsid w:val="002B5EEA"/>
    <w:rsid w:val="002B5F30"/>
    <w:rsid w:val="002B6A32"/>
    <w:rsid w:val="002B6B84"/>
    <w:rsid w:val="002B72D3"/>
    <w:rsid w:val="002B79AD"/>
    <w:rsid w:val="002B7AF3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70FE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26AD"/>
    <w:rsid w:val="00323355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63C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0F5"/>
    <w:rsid w:val="003F6CD6"/>
    <w:rsid w:val="004016FE"/>
    <w:rsid w:val="00402495"/>
    <w:rsid w:val="0040286D"/>
    <w:rsid w:val="00402E27"/>
    <w:rsid w:val="00403088"/>
    <w:rsid w:val="004031D7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555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A7986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04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53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98C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33D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2C2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04AF"/>
    <w:rsid w:val="006F2184"/>
    <w:rsid w:val="006F27ED"/>
    <w:rsid w:val="006F2954"/>
    <w:rsid w:val="006F2A9D"/>
    <w:rsid w:val="006F2B33"/>
    <w:rsid w:val="006F34B4"/>
    <w:rsid w:val="006F48BA"/>
    <w:rsid w:val="006F4EC5"/>
    <w:rsid w:val="006F5588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4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749"/>
    <w:rsid w:val="00760DA4"/>
    <w:rsid w:val="0076123B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0F72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4BBE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4B81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1FC4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26BF6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07B0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9F7A8B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3FE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6440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6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8D6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506"/>
    <w:rsid w:val="00BE090F"/>
    <w:rsid w:val="00BE0B19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6FFA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023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37D1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424"/>
    <w:rsid w:val="00D165CA"/>
    <w:rsid w:val="00D21DEB"/>
    <w:rsid w:val="00D22411"/>
    <w:rsid w:val="00D2254D"/>
    <w:rsid w:val="00D2277E"/>
    <w:rsid w:val="00D235B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370FA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0FFD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67E9D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144C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93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659F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479"/>
    <w:rsid w:val="00EF5716"/>
    <w:rsid w:val="00EF6028"/>
    <w:rsid w:val="00EF643F"/>
    <w:rsid w:val="00EF7E64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1485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3F8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359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B84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EA9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/>
    </w:rPr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Corpsdetexte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Corpsdetexte2">
    <w:name w:val="Body Text 2"/>
    <w:basedOn w:val="Normal"/>
    <w:pPr>
      <w:spacing w:line="300" w:lineRule="exact"/>
      <w:ind w:right="-28"/>
    </w:pPr>
  </w:style>
  <w:style w:type="character" w:styleId="Lienhypertexte">
    <w:name w:val="Hyperlink"/>
    <w:rsid w:val="004F67F1"/>
    <w:rPr>
      <w:color w:val="0000FF"/>
      <w:u w:val="single"/>
    </w:rPr>
  </w:style>
  <w:style w:type="paragraph" w:styleId="Textedebulles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PieddepageCar">
    <w:name w:val="Pied de page Car"/>
    <w:basedOn w:val="Policepardfaut"/>
    <w:link w:val="Pieddepage"/>
    <w:uiPriority w:val="99"/>
    <w:rsid w:val="00744D2B"/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6220DA"/>
    <w:rPr>
      <w:rFonts w:ascii="Arial" w:hAnsi="Arial"/>
      <w:b/>
      <w:sz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D1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221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81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oYRlQR1Ny5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u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euter@igus.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8C2-7DCE-44EA-947C-E0F9D5D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2020-05-07T08:34:00Z</dcterms:created>
  <dcterms:modified xsi:type="dcterms:W3CDTF">2020-05-07T08:34:00Z</dcterms:modified>
</cp:coreProperties>
</file>