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ED878" w14:textId="5920F2DF" w:rsidR="00C96FA1" w:rsidRDefault="7111B842" w:rsidP="0B325086">
      <w:pPr>
        <w:widowControl w:val="0"/>
        <w:spacing w:line="359" w:lineRule="auto"/>
        <w:jc w:val="left"/>
        <w:rPr>
          <w:b/>
          <w:bCs/>
          <w:szCs w:val="22"/>
        </w:rPr>
      </w:pPr>
      <w:bookmarkStart w:id="0" w:name="_Hlk54684034"/>
      <w:bookmarkStart w:id="1" w:name="_Hlk526413990"/>
      <w:r w:rsidRPr="002A6309">
        <w:rPr>
          <w:rFonts w:cs="Arial"/>
          <w:b/>
          <w:bCs/>
          <w:sz w:val="32"/>
          <w:szCs w:val="32"/>
        </w:rPr>
        <w:t>igus Portalroboter konfigurieren und program</w:t>
      </w:r>
      <w:r w:rsidR="002A6309">
        <w:rPr>
          <w:rFonts w:cs="Arial"/>
          <w:b/>
          <w:bCs/>
          <w:sz w:val="32"/>
          <w:szCs w:val="32"/>
        </w:rPr>
        <w:t>-</w:t>
      </w:r>
      <w:r w:rsidRPr="002A6309">
        <w:rPr>
          <w:rFonts w:cs="Arial"/>
          <w:b/>
          <w:bCs/>
          <w:sz w:val="32"/>
          <w:szCs w:val="32"/>
        </w:rPr>
        <w:t>mieren – so einfach wie Playstation spielen</w:t>
      </w:r>
      <w:r w:rsidR="00C96FA1">
        <w:br/>
      </w:r>
      <w:r w:rsidR="752F037E" w:rsidRPr="16145805">
        <w:rPr>
          <w:b/>
          <w:bCs/>
          <w:sz w:val="24"/>
          <w:szCs w:val="24"/>
        </w:rPr>
        <w:t xml:space="preserve">Gamification-Ansatz </w:t>
      </w:r>
      <w:r w:rsidR="752F037E" w:rsidRPr="16145805">
        <w:rPr>
          <w:rFonts w:cs="Arial"/>
          <w:b/>
          <w:bCs/>
          <w:sz w:val="24"/>
          <w:szCs w:val="24"/>
        </w:rPr>
        <w:t>und zusätzliche Features machen Online</w:t>
      </w:r>
      <w:r w:rsidR="6479F612" w:rsidRPr="16145805">
        <w:rPr>
          <w:rFonts w:cs="Arial"/>
          <w:b/>
          <w:bCs/>
          <w:sz w:val="24"/>
          <w:szCs w:val="24"/>
        </w:rPr>
        <w:t>-</w:t>
      </w:r>
      <w:r w:rsidR="752F037E" w:rsidRPr="16145805">
        <w:rPr>
          <w:rFonts w:cs="Arial"/>
          <w:b/>
          <w:bCs/>
          <w:sz w:val="24"/>
          <w:szCs w:val="24"/>
        </w:rPr>
        <w:t>Konfigurator für Low-</w:t>
      </w:r>
      <w:proofErr w:type="spellStart"/>
      <w:r w:rsidR="752F037E" w:rsidRPr="16145805">
        <w:rPr>
          <w:rFonts w:cs="Arial"/>
          <w:b/>
          <w:bCs/>
          <w:sz w:val="24"/>
          <w:szCs w:val="24"/>
        </w:rPr>
        <w:t>Cost</w:t>
      </w:r>
      <w:proofErr w:type="spellEnd"/>
      <w:r w:rsidR="752F037E" w:rsidRPr="16145805">
        <w:rPr>
          <w:rFonts w:cs="Arial"/>
          <w:b/>
          <w:bCs/>
          <w:sz w:val="24"/>
          <w:szCs w:val="24"/>
        </w:rPr>
        <w:t>-Portalroboter noch intuitiver</w:t>
      </w:r>
    </w:p>
    <w:p w14:paraId="2E035A2C" w14:textId="77777777" w:rsidR="00C96FA1" w:rsidRDefault="00C96FA1" w:rsidP="00C96FA1">
      <w:pPr>
        <w:widowControl w:val="0"/>
        <w:suppressAutoHyphens/>
        <w:overflowPunct/>
        <w:spacing w:line="359" w:lineRule="auto"/>
        <w:jc w:val="left"/>
        <w:textAlignment w:val="auto"/>
        <w:rPr>
          <w:rFonts w:cs="Arial"/>
          <w:b/>
          <w:bCs/>
          <w:sz w:val="28"/>
          <w:szCs w:val="28"/>
        </w:rPr>
      </w:pPr>
    </w:p>
    <w:p w14:paraId="51A71703" w14:textId="5BCF6B1A" w:rsidR="00C96FA1" w:rsidRDefault="68EC0144" w:rsidP="2D4CF5E3">
      <w:pPr>
        <w:widowControl w:val="0"/>
        <w:suppressAutoHyphens/>
        <w:overflowPunct/>
        <w:spacing w:line="359" w:lineRule="auto"/>
        <w:textAlignment w:val="auto"/>
        <w:rPr>
          <w:rFonts w:cs="Arial"/>
          <w:b/>
          <w:bCs/>
        </w:rPr>
      </w:pPr>
      <w:r w:rsidRPr="04AA680B">
        <w:rPr>
          <w:rFonts w:cs="Arial"/>
          <w:b/>
          <w:bCs/>
        </w:rPr>
        <w:t xml:space="preserve">Köln, </w:t>
      </w:r>
      <w:r w:rsidR="002A6309">
        <w:rPr>
          <w:rFonts w:cs="Arial"/>
          <w:b/>
          <w:bCs/>
        </w:rPr>
        <w:t>5</w:t>
      </w:r>
      <w:r w:rsidRPr="04AA680B">
        <w:rPr>
          <w:rFonts w:cs="Arial"/>
          <w:b/>
          <w:bCs/>
        </w:rPr>
        <w:t xml:space="preserve">. </w:t>
      </w:r>
      <w:r w:rsidR="18843712" w:rsidRPr="04AA680B">
        <w:rPr>
          <w:rFonts w:cs="Arial"/>
          <w:b/>
          <w:bCs/>
        </w:rPr>
        <w:t>M</w:t>
      </w:r>
      <w:r w:rsidR="002A6309">
        <w:rPr>
          <w:rFonts w:cs="Arial"/>
          <w:b/>
          <w:bCs/>
        </w:rPr>
        <w:t>ai</w:t>
      </w:r>
      <w:r w:rsidRPr="04AA680B">
        <w:rPr>
          <w:rFonts w:cs="Arial"/>
          <w:b/>
          <w:bCs/>
        </w:rPr>
        <w:t xml:space="preserve"> 20</w:t>
      </w:r>
      <w:r w:rsidR="18843712" w:rsidRPr="04AA680B">
        <w:rPr>
          <w:rFonts w:cs="Arial"/>
          <w:b/>
          <w:bCs/>
        </w:rPr>
        <w:t>22</w:t>
      </w:r>
      <w:r w:rsidRPr="04AA680B">
        <w:rPr>
          <w:rFonts w:cs="Arial"/>
          <w:b/>
          <w:bCs/>
        </w:rPr>
        <w:t xml:space="preserve"> – Der </w:t>
      </w:r>
      <w:proofErr w:type="spellStart"/>
      <w:r w:rsidRPr="04AA680B">
        <w:rPr>
          <w:rFonts w:cs="Arial"/>
          <w:b/>
          <w:bCs/>
        </w:rPr>
        <w:t>motion</w:t>
      </w:r>
      <w:proofErr w:type="spellEnd"/>
      <w:r w:rsidRPr="04AA680B">
        <w:rPr>
          <w:rFonts w:cs="Arial"/>
          <w:b/>
          <w:bCs/>
        </w:rPr>
        <w:t xml:space="preserve"> </w:t>
      </w:r>
      <w:proofErr w:type="spellStart"/>
      <w:r w:rsidRPr="04AA680B">
        <w:rPr>
          <w:rFonts w:cs="Arial"/>
          <w:b/>
          <w:bCs/>
        </w:rPr>
        <w:t>plastics</w:t>
      </w:r>
      <w:proofErr w:type="spellEnd"/>
      <w:r w:rsidRPr="04AA680B">
        <w:rPr>
          <w:rFonts w:cs="Arial"/>
          <w:b/>
          <w:bCs/>
        </w:rPr>
        <w:t xml:space="preserve"> Spezialist igus hat seinem Online-Konfigurator für Low-</w:t>
      </w:r>
      <w:proofErr w:type="spellStart"/>
      <w:r w:rsidRPr="04AA680B">
        <w:rPr>
          <w:rFonts w:cs="Arial"/>
          <w:b/>
          <w:bCs/>
        </w:rPr>
        <w:t>Cost</w:t>
      </w:r>
      <w:proofErr w:type="spellEnd"/>
      <w:r w:rsidRPr="04AA680B">
        <w:rPr>
          <w:rFonts w:cs="Arial"/>
          <w:b/>
          <w:bCs/>
        </w:rPr>
        <w:t xml:space="preserve">-Portalroboter mithilfe der Spiel-Engine Unity ein Facelift spendiert und die Bedienung dadurch noch effizienter gemacht. Ab sofort können Anwender noch schneller und leichter einen individuellen Portalroboter anschlussfertig konfigurieren – in nur 5 Minuten und mit Live-Preisauskunft. Mithilfe der Online-Tools kann jede Automatisierungslösung auch direkt im ausgewählten Arbeitsraum programmiert und getestet sowie </w:t>
      </w:r>
      <w:r w:rsidR="752F037E" w:rsidRPr="04AA680B">
        <w:rPr>
          <w:rFonts w:cs="Arial"/>
          <w:b/>
          <w:bCs/>
        </w:rPr>
        <w:t xml:space="preserve">die </w:t>
      </w:r>
      <w:r w:rsidRPr="04AA680B">
        <w:rPr>
          <w:rFonts w:cs="Arial"/>
          <w:b/>
          <w:bCs/>
        </w:rPr>
        <w:t xml:space="preserve">CAD-Daten und eine passende Zeichnung geladen werden. Selbst kleine </w:t>
      </w:r>
      <w:r w:rsidR="1A50FC26" w:rsidRPr="04AA680B">
        <w:rPr>
          <w:rFonts w:cs="Arial"/>
          <w:b/>
          <w:bCs/>
        </w:rPr>
        <w:t xml:space="preserve">und mittelständische </w:t>
      </w:r>
      <w:r w:rsidRPr="04AA680B">
        <w:rPr>
          <w:rFonts w:cs="Arial"/>
          <w:b/>
          <w:bCs/>
        </w:rPr>
        <w:t xml:space="preserve">Unternehmen können so barrierefrei in die Welt der Automation eintauchen – ohne </w:t>
      </w:r>
      <w:r w:rsidR="380CB7E3" w:rsidRPr="04AA680B">
        <w:rPr>
          <w:rFonts w:cs="Arial"/>
          <w:b/>
          <w:bCs/>
        </w:rPr>
        <w:t xml:space="preserve">Know-how von </w:t>
      </w:r>
      <w:r w:rsidRPr="04AA680B">
        <w:rPr>
          <w:rFonts w:cs="Arial"/>
          <w:b/>
          <w:bCs/>
        </w:rPr>
        <w:t>Fachkräfte</w:t>
      </w:r>
      <w:r w:rsidR="380CB7E3" w:rsidRPr="04AA680B">
        <w:rPr>
          <w:rFonts w:cs="Arial"/>
          <w:b/>
          <w:bCs/>
        </w:rPr>
        <w:t>n</w:t>
      </w:r>
      <w:r w:rsidRPr="04AA680B">
        <w:rPr>
          <w:rFonts w:cs="Arial"/>
          <w:b/>
          <w:bCs/>
        </w:rPr>
        <w:t xml:space="preserve"> und CAD-Software.</w:t>
      </w:r>
    </w:p>
    <w:p w14:paraId="13A8943B" w14:textId="4D8E0CDC" w:rsidR="006F640C" w:rsidRDefault="00C96FA1" w:rsidP="2D4CF5E3">
      <w:pPr>
        <w:widowControl w:val="0"/>
        <w:suppressAutoHyphens/>
        <w:overflowPunct/>
        <w:spacing w:line="359" w:lineRule="auto"/>
        <w:textAlignment w:val="auto"/>
        <w:rPr>
          <w:rFonts w:cs="Arial"/>
        </w:rPr>
      </w:pPr>
      <w:r>
        <w:br/>
      </w:r>
      <w:r w:rsidR="04AA680B" w:rsidRPr="16145805">
        <w:rPr>
          <w:rFonts w:cs="Arial"/>
        </w:rPr>
        <w:t xml:space="preserve">Effizienz steigern, Fehler reduzieren und Kosten senken: Viele Unternehmen haben die Vorteile der Prozessautomatisierung längst erkannt. Doch die Auswahl des richtigen Roboters kann zeitintensiv sein – und Zeit ist bekanntlich Geld. Um den Einstieg in die Automatisierung noch leichter zu machen, hat igus im vergangenen Jahr einen Online-Konfigurator entwickelt. </w:t>
      </w:r>
      <w:r w:rsidR="68EC0144" w:rsidRPr="16145805">
        <w:rPr>
          <w:rFonts w:cs="Arial"/>
        </w:rPr>
        <w:t xml:space="preserve">Mit wenigen Klicks können </w:t>
      </w:r>
      <w:r w:rsidR="380CB7E3" w:rsidRPr="16145805">
        <w:rPr>
          <w:rFonts w:cs="Arial"/>
        </w:rPr>
        <w:t xml:space="preserve">so </w:t>
      </w:r>
      <w:r w:rsidR="68EC0144" w:rsidRPr="16145805">
        <w:rPr>
          <w:rFonts w:cs="Arial"/>
        </w:rPr>
        <w:t>auch Laien anschlussfertige Low-</w:t>
      </w:r>
      <w:proofErr w:type="spellStart"/>
      <w:r w:rsidR="68EC0144" w:rsidRPr="16145805">
        <w:rPr>
          <w:rFonts w:cs="Arial"/>
        </w:rPr>
        <w:t>Cost</w:t>
      </w:r>
      <w:proofErr w:type="spellEnd"/>
      <w:r w:rsidR="68EC0144" w:rsidRPr="16145805">
        <w:rPr>
          <w:rFonts w:cs="Arial"/>
        </w:rPr>
        <w:t xml:space="preserve">-Portalroboter basierend </w:t>
      </w:r>
      <w:proofErr w:type="gramStart"/>
      <w:r w:rsidR="68EC0144" w:rsidRPr="16145805">
        <w:rPr>
          <w:rFonts w:cs="Arial"/>
        </w:rPr>
        <w:t>auf</w:t>
      </w:r>
      <w:r w:rsidR="000726EE">
        <w:rPr>
          <w:rFonts w:cs="Arial"/>
        </w:rPr>
        <w:t xml:space="preserve"> </w:t>
      </w:r>
      <w:r w:rsidR="68EC0144" w:rsidRPr="16145805">
        <w:rPr>
          <w:rFonts w:cs="Arial"/>
        </w:rPr>
        <w:t>gleitenden</w:t>
      </w:r>
      <w:proofErr w:type="gramEnd"/>
      <w:r w:rsidR="68EC0144" w:rsidRPr="16145805">
        <w:rPr>
          <w:rFonts w:cs="Arial"/>
        </w:rPr>
        <w:t xml:space="preserve"> drylin Linearführungen </w:t>
      </w:r>
      <w:r w:rsidR="380CB7E3" w:rsidRPr="16145805">
        <w:rPr>
          <w:rFonts w:cs="Arial"/>
        </w:rPr>
        <w:t xml:space="preserve">ganz einfach </w:t>
      </w:r>
      <w:r w:rsidR="68EC0144" w:rsidRPr="16145805">
        <w:rPr>
          <w:rFonts w:cs="Arial"/>
        </w:rPr>
        <w:t>konfigurieren. Linearroboter sind ohne Steuerung ab 1.000 Euro pro Stück erhältlich, mit Steuerung und Software ab circa 4.000 Euro.</w:t>
      </w:r>
      <w:r w:rsidR="380CB7E3" w:rsidRPr="16145805">
        <w:rPr>
          <w:rFonts w:cs="Arial"/>
        </w:rPr>
        <w:t xml:space="preserve"> </w:t>
      </w:r>
      <w:r w:rsidR="68EC0144" w:rsidRPr="16145805">
        <w:rPr>
          <w:rFonts w:cs="Arial"/>
        </w:rPr>
        <w:t xml:space="preserve">„Seit dem Start des Konfigurators haben wir viel positives Feedback zum Gamification-Ansatz und der intuitiven Bedienbarkeit bekommen“, sagt Alexander </w:t>
      </w:r>
      <w:proofErr w:type="spellStart"/>
      <w:r w:rsidR="68EC0144" w:rsidRPr="16145805">
        <w:rPr>
          <w:rFonts w:cs="Arial"/>
        </w:rPr>
        <w:t>Mühlens</w:t>
      </w:r>
      <w:proofErr w:type="spellEnd"/>
      <w:r w:rsidR="68EC0144" w:rsidRPr="16145805">
        <w:rPr>
          <w:rFonts w:cs="Arial"/>
        </w:rPr>
        <w:t xml:space="preserve">, Leiter Geschäftsbereich Automatisierungstechnik und Robotik bei igus. „Nichtsdestotrotz haben wir uns gefragt: Können wir die Bedienung </w:t>
      </w:r>
      <w:r w:rsidR="1A50FC26" w:rsidRPr="16145805">
        <w:rPr>
          <w:rFonts w:cs="Arial"/>
        </w:rPr>
        <w:t xml:space="preserve">mit diesem Feedback </w:t>
      </w:r>
      <w:r w:rsidR="68EC0144" w:rsidRPr="16145805">
        <w:rPr>
          <w:rFonts w:cs="Arial"/>
        </w:rPr>
        <w:t xml:space="preserve">weiter verbessern? Die Antwort war ein klares Ja. </w:t>
      </w:r>
      <w:r w:rsidR="380CB7E3" w:rsidRPr="16145805">
        <w:rPr>
          <w:rFonts w:cs="Arial"/>
        </w:rPr>
        <w:t>Daher</w:t>
      </w:r>
      <w:r w:rsidR="68EC0144" w:rsidRPr="16145805">
        <w:rPr>
          <w:rFonts w:cs="Arial"/>
        </w:rPr>
        <w:t xml:space="preserve"> haben wir de</w:t>
      </w:r>
      <w:r w:rsidR="380CB7E3" w:rsidRPr="16145805">
        <w:rPr>
          <w:rFonts w:cs="Arial"/>
        </w:rPr>
        <w:t>n</w:t>
      </w:r>
      <w:r w:rsidR="68EC0144" w:rsidRPr="16145805">
        <w:rPr>
          <w:rFonts w:cs="Arial"/>
        </w:rPr>
        <w:t xml:space="preserve"> Konfigurator </w:t>
      </w:r>
      <w:r w:rsidR="380CB7E3" w:rsidRPr="16145805">
        <w:rPr>
          <w:rFonts w:cs="Arial"/>
        </w:rPr>
        <w:t>weiter optimiert und</w:t>
      </w:r>
      <w:r w:rsidR="68EC0144" w:rsidRPr="16145805">
        <w:rPr>
          <w:rFonts w:cs="Arial"/>
        </w:rPr>
        <w:t xml:space="preserve"> neue Funktionen hinzugefügt.“</w:t>
      </w:r>
    </w:p>
    <w:p w14:paraId="14E651B8" w14:textId="052AADA8" w:rsidR="00902ADE" w:rsidRPr="006F640C" w:rsidRDefault="009E5843" w:rsidP="04AA680B">
      <w:pPr>
        <w:widowControl w:val="0"/>
        <w:suppressAutoHyphens/>
        <w:overflowPunct/>
        <w:spacing w:line="359" w:lineRule="auto"/>
        <w:textAlignment w:val="auto"/>
        <w:rPr>
          <w:rFonts w:cs="Arial"/>
          <w:b/>
          <w:bCs/>
        </w:rPr>
      </w:pPr>
      <w:r>
        <w:br/>
      </w:r>
      <w:r>
        <w:br/>
      </w:r>
      <w:r w:rsidR="00C96FA1">
        <w:br/>
      </w:r>
      <w:r w:rsidR="67C52159" w:rsidRPr="16145805">
        <w:rPr>
          <w:rFonts w:cs="Arial"/>
          <w:b/>
          <w:bCs/>
        </w:rPr>
        <w:lastRenderedPageBreak/>
        <w:t>Individuellen Roboter konfigurieren – jetzt noch leichter durch Spiele-Plattform</w:t>
      </w:r>
    </w:p>
    <w:p w14:paraId="119EDEA8" w14:textId="13F807BF" w:rsidR="00C96FA1" w:rsidRDefault="67C52159" w:rsidP="16145805">
      <w:pPr>
        <w:widowControl w:val="0"/>
        <w:suppressAutoHyphens/>
        <w:overflowPunct/>
        <w:spacing w:line="359" w:lineRule="auto"/>
        <w:textAlignment w:val="auto"/>
        <w:rPr>
          <w:rFonts w:cs="Arial"/>
          <w:b/>
          <w:bCs/>
        </w:rPr>
      </w:pPr>
      <w:r w:rsidRPr="73F7534E">
        <w:rPr>
          <w:rFonts w:cs="Arial"/>
        </w:rPr>
        <w:t>Für das neue Design des Konfigurators haben die igus Entwickler Unity genutzt – eine Plattform, die bei der Entwicklung von Spielen für PC und Spielekonsolen zum Einsatz kommt. Entsprechend intuitiv ist die Bedienung des Konfigurators. Und die funktioniert wie folgt: Im ersten Schritt wählt der Anwender die Kinematik, also ein Linien</w:t>
      </w:r>
      <w:r w:rsidR="6F51E9C5" w:rsidRPr="73F7534E">
        <w:rPr>
          <w:rFonts w:cs="Arial"/>
        </w:rPr>
        <w:t>-</w:t>
      </w:r>
      <w:r w:rsidRPr="73F7534E">
        <w:rPr>
          <w:rFonts w:cs="Arial"/>
        </w:rPr>
        <w:t>, Flächen</w:t>
      </w:r>
      <w:r w:rsidR="6F51E9C5" w:rsidRPr="73F7534E">
        <w:rPr>
          <w:rFonts w:cs="Arial"/>
        </w:rPr>
        <w:t>-</w:t>
      </w:r>
      <w:r w:rsidRPr="73F7534E">
        <w:rPr>
          <w:rFonts w:cs="Arial"/>
        </w:rPr>
        <w:t xml:space="preserve"> oder Raumportal. Die Optik erinnert dabei an ein Auswahlmenü aus einem Computerspiel, über das Spieler beispielsweise Rennwagen wählen.</w:t>
      </w:r>
      <w:r w:rsidR="16145805" w:rsidRPr="73F7534E">
        <w:rPr>
          <w:rFonts w:cs="Arial"/>
        </w:rPr>
        <w:t xml:space="preserve"> Mit diesen Standardkonfigurationen lässt sich bei klaren Rahmenbedingungen schnell der richtige Roboter auswählen. </w:t>
      </w:r>
      <w:r w:rsidRPr="73F7534E">
        <w:rPr>
          <w:rFonts w:cs="Arial"/>
        </w:rPr>
        <w:t>Darüber hinaus gibt es erstmalig die Möglichkeit,</w:t>
      </w:r>
      <w:r w:rsidR="01DD9005" w:rsidRPr="73F7534E">
        <w:rPr>
          <w:rFonts w:cs="Arial"/>
        </w:rPr>
        <w:t xml:space="preserve"> ein </w:t>
      </w:r>
      <w:r w:rsidR="04AA680B" w:rsidRPr="73F7534E">
        <w:rPr>
          <w:szCs w:val="22"/>
        </w:rPr>
        <w:t xml:space="preserve">Sonderportal zusammenzustellen und anzufragen. Ob Eismaschine, Vermessungssystem oder </w:t>
      </w:r>
      <w:proofErr w:type="spellStart"/>
      <w:r w:rsidR="04AA680B" w:rsidRPr="73F7534E">
        <w:rPr>
          <w:szCs w:val="22"/>
        </w:rPr>
        <w:t>Palettierroboter</w:t>
      </w:r>
      <w:proofErr w:type="spellEnd"/>
      <w:r w:rsidR="04AA680B" w:rsidRPr="73F7534E">
        <w:rPr>
          <w:szCs w:val="22"/>
        </w:rPr>
        <w:t>: Viele Anwendungen müssen spezielle Sicherheitsbestimmungen erfüllen, spritzwassergeschützt sein oder arbeiten zum Beispiel in besonders kleinen Bauräumen. Der Online-Konfigurator ermöglicht Anwendern, ein Sonderportal anzufragen, das den speziellen Anforderungen ihrer ganz individuellen Anwendung gerecht wird.</w:t>
      </w:r>
    </w:p>
    <w:p w14:paraId="43826258" w14:textId="5B30A60B" w:rsidR="00C96FA1" w:rsidRDefault="04AA680B" w:rsidP="04AA680B">
      <w:pPr>
        <w:widowControl w:val="0"/>
        <w:suppressAutoHyphens/>
        <w:overflowPunct/>
        <w:spacing w:line="359" w:lineRule="auto"/>
        <w:textAlignment w:val="auto"/>
        <w:rPr>
          <w:rFonts w:cs="Arial"/>
          <w:b/>
          <w:bCs/>
        </w:rPr>
      </w:pPr>
      <w:r w:rsidRPr="16145805">
        <w:rPr>
          <w:szCs w:val="22"/>
        </w:rPr>
        <w:t xml:space="preserve"> </w:t>
      </w:r>
      <w:r w:rsidR="00C96FA1">
        <w:br/>
      </w:r>
      <w:r w:rsidR="179707CB" w:rsidRPr="16145805">
        <w:rPr>
          <w:rFonts w:cs="Arial"/>
          <w:b/>
          <w:bCs/>
        </w:rPr>
        <w:t>3D-Modell visualisiert Bauraum und Bewegungen des Portals</w:t>
      </w:r>
    </w:p>
    <w:p w14:paraId="3AFE7AA8" w14:textId="77777777" w:rsidR="009E5843" w:rsidRDefault="752F037E" w:rsidP="04AA680B">
      <w:pPr>
        <w:widowControl w:val="0"/>
        <w:suppressAutoHyphens/>
        <w:overflowPunct/>
        <w:spacing w:line="359" w:lineRule="auto"/>
        <w:textAlignment w:val="auto"/>
        <w:rPr>
          <w:rFonts w:eastAsia="Arial" w:cs="Arial"/>
        </w:rPr>
      </w:pPr>
      <w:r w:rsidRPr="04AA680B">
        <w:rPr>
          <w:rFonts w:cs="Arial"/>
        </w:rPr>
        <w:t>Der nächste Schritt: die Konfiguration des Portals. Hier stehen Schieberegler zur Verfügung, über die sich die Hublängen der X-,</w:t>
      </w:r>
      <w:r w:rsidR="71A0AB26" w:rsidRPr="04AA680B">
        <w:rPr>
          <w:rFonts w:cs="Arial"/>
        </w:rPr>
        <w:t xml:space="preserve"> </w:t>
      </w:r>
      <w:r w:rsidRPr="04AA680B">
        <w:rPr>
          <w:rFonts w:cs="Arial"/>
        </w:rPr>
        <w:t xml:space="preserve">Y- und Z-Achse millimetergenau einstellen lassen. Ein dynamisches 3D-Modell des Portals, das sich in alle Richtungen drehen lässt, visualisiert dabei die </w:t>
      </w:r>
      <w:r w:rsidR="6DC8C952" w:rsidRPr="04AA680B">
        <w:rPr>
          <w:rFonts w:cs="Arial"/>
        </w:rPr>
        <w:t>Einstellungen</w:t>
      </w:r>
      <w:r w:rsidRPr="04AA680B">
        <w:rPr>
          <w:rFonts w:cs="Arial"/>
        </w:rPr>
        <w:t xml:space="preserve"> in Echtzeit. „An dieser Stelle haben wir eine neue Funktion eingefügt“, freut sich </w:t>
      </w:r>
      <w:proofErr w:type="spellStart"/>
      <w:r w:rsidRPr="04AA680B">
        <w:rPr>
          <w:rFonts w:cs="Arial"/>
        </w:rPr>
        <w:t>Mühlens</w:t>
      </w:r>
      <w:proofErr w:type="spellEnd"/>
      <w:r w:rsidRPr="04AA680B">
        <w:rPr>
          <w:rFonts w:cs="Arial"/>
        </w:rPr>
        <w:t xml:space="preserve">. „Mit einem Klick ist es nun möglich, auch den Bauraum des Portals darzustellen. Hierfür nutzen wir farbige Flächen. Somit gewinnen Anwender einen visuellen Eindruck davon, wie viel Platz </w:t>
      </w:r>
      <w:r w:rsidR="2B46F24B" w:rsidRPr="04AA680B">
        <w:rPr>
          <w:rFonts w:cs="Arial"/>
        </w:rPr>
        <w:t>ihre</w:t>
      </w:r>
      <w:r w:rsidR="6DC8C952" w:rsidRPr="04AA680B">
        <w:rPr>
          <w:rFonts w:cs="Arial"/>
        </w:rPr>
        <w:t xml:space="preserve"> Automationslösung</w:t>
      </w:r>
      <w:r w:rsidRPr="04AA680B">
        <w:rPr>
          <w:rFonts w:cs="Arial"/>
        </w:rPr>
        <w:t xml:space="preserve"> beansprucht.“</w:t>
      </w:r>
      <w:r w:rsidR="0B6C0B7D" w:rsidRPr="04AA680B">
        <w:rPr>
          <w:rFonts w:cs="Arial"/>
        </w:rPr>
        <w:t xml:space="preserve"> Um auch Transparenz in Sachen Kosten zu gewährleisten, erhalten Nutzer zudem eine Live-Anzeige des Preises ihrer Automationslösung. </w:t>
      </w:r>
      <w:r w:rsidRPr="04AA680B">
        <w:rPr>
          <w:rFonts w:cs="Arial"/>
        </w:rPr>
        <w:t xml:space="preserve">Fortgeschrittene Nutzer können das 3D-Modell </w:t>
      </w:r>
      <w:r w:rsidR="0B6C0B7D" w:rsidRPr="04AA680B">
        <w:rPr>
          <w:rFonts w:cs="Arial"/>
        </w:rPr>
        <w:t>auch</w:t>
      </w:r>
      <w:r w:rsidRPr="04AA680B">
        <w:rPr>
          <w:rFonts w:cs="Arial"/>
        </w:rPr>
        <w:t xml:space="preserve"> als </w:t>
      </w:r>
      <w:r w:rsidR="2B46F24B" w:rsidRPr="04AA680B">
        <w:rPr>
          <w:rFonts w:cs="Arial"/>
        </w:rPr>
        <w:t>STEP</w:t>
      </w:r>
      <w:r w:rsidRPr="04AA680B">
        <w:rPr>
          <w:rFonts w:cs="Arial"/>
        </w:rPr>
        <w:t>-Datei exportieren und in einem beliebigen CAD-Prog</w:t>
      </w:r>
      <w:r w:rsidRPr="04AA680B">
        <w:rPr>
          <w:rFonts w:eastAsia="Arial" w:cs="Arial"/>
        </w:rPr>
        <w:t>ramm weiterverarbeiten. Mit dem Online-Konfigurator ist es sogar möglich, Bewegungen des Roboters festzulegen</w:t>
      </w:r>
      <w:r w:rsidR="2B46F24B" w:rsidRPr="04AA680B">
        <w:rPr>
          <w:rFonts w:eastAsia="Arial" w:cs="Arial"/>
        </w:rPr>
        <w:t xml:space="preserve"> – ü</w:t>
      </w:r>
      <w:r w:rsidRPr="04AA680B">
        <w:rPr>
          <w:rFonts w:eastAsia="Arial" w:cs="Arial"/>
        </w:rPr>
        <w:t>ber die Eingabe weniger Parameter</w:t>
      </w:r>
      <w:r w:rsidR="2B46F24B" w:rsidRPr="04AA680B">
        <w:rPr>
          <w:rFonts w:eastAsia="Arial" w:cs="Arial"/>
        </w:rPr>
        <w:t xml:space="preserve"> und</w:t>
      </w:r>
      <w:r w:rsidRPr="04AA680B">
        <w:rPr>
          <w:rFonts w:eastAsia="Arial" w:cs="Arial"/>
        </w:rPr>
        <w:t xml:space="preserve"> ohne Programmier-Kenntnisse. „Wir folgen mit dieser Funktion dem Motto ‚Test </w:t>
      </w:r>
      <w:proofErr w:type="spellStart"/>
      <w:r w:rsidRPr="04AA680B">
        <w:rPr>
          <w:rFonts w:eastAsia="Arial" w:cs="Arial"/>
        </w:rPr>
        <w:t>before</w:t>
      </w:r>
      <w:proofErr w:type="spellEnd"/>
      <w:r w:rsidRPr="04AA680B">
        <w:rPr>
          <w:rFonts w:eastAsia="Arial" w:cs="Arial"/>
        </w:rPr>
        <w:t xml:space="preserve"> </w:t>
      </w:r>
      <w:proofErr w:type="spellStart"/>
      <w:r w:rsidRPr="04AA680B">
        <w:rPr>
          <w:rFonts w:eastAsia="Arial" w:cs="Arial"/>
        </w:rPr>
        <w:t>invest</w:t>
      </w:r>
      <w:proofErr w:type="spellEnd"/>
      <w:r w:rsidRPr="04AA680B">
        <w:rPr>
          <w:rFonts w:eastAsia="Arial" w:cs="Arial"/>
        </w:rPr>
        <w:t xml:space="preserve">’. Bediener gewinnen dank des beweglichen 3D-Modells ein Gefühl für Roboterbewegungen und Taktzeiten“, so </w:t>
      </w:r>
      <w:proofErr w:type="spellStart"/>
      <w:r w:rsidRPr="04AA680B">
        <w:rPr>
          <w:rFonts w:eastAsia="Arial" w:cs="Arial"/>
        </w:rPr>
        <w:t>Mühlens</w:t>
      </w:r>
      <w:proofErr w:type="spellEnd"/>
      <w:r w:rsidRPr="04AA680B">
        <w:rPr>
          <w:rFonts w:eastAsia="Arial" w:cs="Arial"/>
        </w:rPr>
        <w:t xml:space="preserve">. </w:t>
      </w:r>
      <w:r w:rsidRPr="04AA680B">
        <w:rPr>
          <w:rFonts w:eastAsia="Arial" w:cs="Arial"/>
        </w:rPr>
        <w:lastRenderedPageBreak/>
        <w:t>Nach der Online-Programmierung kann die Datei über eine App in Virtual Reality dargestellt oder in die echte Roboter-Steuerung geladen werden.</w:t>
      </w:r>
    </w:p>
    <w:p w14:paraId="4A4A921F" w14:textId="5154BDB4" w:rsidR="00902ADE" w:rsidRPr="002A6309" w:rsidRDefault="752F037E" w:rsidP="04AA680B">
      <w:pPr>
        <w:widowControl w:val="0"/>
        <w:suppressAutoHyphens/>
        <w:overflowPunct/>
        <w:spacing w:line="359" w:lineRule="auto"/>
        <w:textAlignment w:val="auto"/>
        <w:rPr>
          <w:rFonts w:eastAsia="Arial" w:cs="Arial"/>
        </w:rPr>
      </w:pPr>
      <w:r w:rsidRPr="04AA680B">
        <w:rPr>
          <w:rFonts w:eastAsia="Arial" w:cs="Arial"/>
        </w:rPr>
        <w:t xml:space="preserve"> </w:t>
      </w:r>
      <w:r w:rsidR="00C96FA1">
        <w:br/>
      </w:r>
      <w:r w:rsidR="36A126D3" w:rsidRPr="04AA680B">
        <w:rPr>
          <w:rFonts w:cs="Arial"/>
          <w:b/>
          <w:bCs/>
        </w:rPr>
        <w:t>Online</w:t>
      </w:r>
      <w:r w:rsidR="6478531D" w:rsidRPr="04AA680B">
        <w:rPr>
          <w:rFonts w:cs="Arial"/>
          <w:b/>
          <w:bCs/>
        </w:rPr>
        <w:t xml:space="preserve"> bestellt</w:t>
      </w:r>
      <w:r w:rsidR="67C52159" w:rsidRPr="04AA680B">
        <w:rPr>
          <w:rFonts w:cs="Arial"/>
          <w:b/>
          <w:bCs/>
        </w:rPr>
        <w:t>: Kurze Zeit später steht der Roboter vor der Tür</w:t>
      </w:r>
    </w:p>
    <w:bookmarkEnd w:id="0"/>
    <w:p w14:paraId="5B3427EA" w14:textId="77777777" w:rsidR="002A6309" w:rsidRDefault="179707CB" w:rsidP="73FC7730">
      <w:pPr>
        <w:widowControl w:val="0"/>
        <w:spacing w:line="359" w:lineRule="auto"/>
        <w:rPr>
          <w:rFonts w:eastAsia="Arial" w:cs="Arial"/>
        </w:rPr>
      </w:pPr>
      <w:r w:rsidRPr="04AA680B">
        <w:rPr>
          <w:rFonts w:cs="Arial"/>
        </w:rPr>
        <w:t>Sind Bediener m</w:t>
      </w:r>
      <w:r w:rsidRPr="04AA680B">
        <w:rPr>
          <w:rFonts w:eastAsia="Arial" w:cs="Arial"/>
        </w:rPr>
        <w:t xml:space="preserve">it der Konfiguration des Portals </w:t>
      </w:r>
      <w:r w:rsidR="0199D1D9" w:rsidRPr="04AA680B">
        <w:rPr>
          <w:rFonts w:eastAsia="Arial" w:cs="Arial"/>
        </w:rPr>
        <w:t>zufrieden</w:t>
      </w:r>
      <w:r w:rsidRPr="04AA680B">
        <w:rPr>
          <w:rFonts w:eastAsia="Arial" w:cs="Arial"/>
        </w:rPr>
        <w:t xml:space="preserve">, folgen die nächsten Schritte: Sie wählen eine passende Steuerung, die das Portal </w:t>
      </w:r>
      <w:r w:rsidR="66EB3289" w:rsidRPr="04AA680B">
        <w:rPr>
          <w:rFonts w:eastAsia="Arial" w:cs="Arial"/>
        </w:rPr>
        <w:t>zu einer anschlussfertigen Low-</w:t>
      </w:r>
      <w:proofErr w:type="spellStart"/>
      <w:r w:rsidR="66EB3289" w:rsidRPr="04AA680B">
        <w:rPr>
          <w:rFonts w:eastAsia="Arial" w:cs="Arial"/>
        </w:rPr>
        <w:t>Cost</w:t>
      </w:r>
      <w:proofErr w:type="spellEnd"/>
      <w:r w:rsidR="66EB3289" w:rsidRPr="04AA680B">
        <w:rPr>
          <w:rFonts w:eastAsia="Arial" w:cs="Arial"/>
        </w:rPr>
        <w:t>-</w:t>
      </w:r>
      <w:proofErr w:type="spellStart"/>
      <w:r w:rsidR="66EB3289" w:rsidRPr="04AA680B">
        <w:rPr>
          <w:rFonts w:eastAsia="Arial" w:cs="Arial"/>
        </w:rPr>
        <w:t>Robotic</w:t>
      </w:r>
      <w:proofErr w:type="spellEnd"/>
      <w:r w:rsidR="66EB3289" w:rsidRPr="04AA680B">
        <w:rPr>
          <w:rFonts w:eastAsia="Arial" w:cs="Arial"/>
        </w:rPr>
        <w:t xml:space="preserve"> Lösung </w:t>
      </w:r>
      <w:r w:rsidRPr="04AA680B">
        <w:rPr>
          <w:rFonts w:eastAsia="Arial" w:cs="Arial"/>
        </w:rPr>
        <w:t>komplettiert</w:t>
      </w:r>
      <w:r w:rsidR="66EB3289" w:rsidRPr="04AA680B">
        <w:rPr>
          <w:rFonts w:eastAsia="Arial" w:cs="Arial"/>
        </w:rPr>
        <w:t xml:space="preserve"> – ob </w:t>
      </w:r>
      <w:proofErr w:type="spellStart"/>
      <w:r w:rsidR="66EB3289" w:rsidRPr="04AA680B">
        <w:rPr>
          <w:rFonts w:eastAsia="Arial" w:cs="Arial"/>
        </w:rPr>
        <w:t>ready-to-use</w:t>
      </w:r>
      <w:proofErr w:type="spellEnd"/>
      <w:r w:rsidR="66EB3289" w:rsidRPr="04AA680B">
        <w:rPr>
          <w:rFonts w:eastAsia="Arial" w:cs="Arial"/>
        </w:rPr>
        <w:t xml:space="preserve"> mit igus </w:t>
      </w:r>
      <w:proofErr w:type="spellStart"/>
      <w:r w:rsidR="66EB3289" w:rsidRPr="04AA680B">
        <w:rPr>
          <w:rFonts w:eastAsia="Arial" w:cs="Arial"/>
        </w:rPr>
        <w:t>robot</w:t>
      </w:r>
      <w:proofErr w:type="spellEnd"/>
      <w:r w:rsidR="66EB3289" w:rsidRPr="04AA680B">
        <w:rPr>
          <w:rFonts w:eastAsia="Arial" w:cs="Arial"/>
        </w:rPr>
        <w:t xml:space="preserve"> </w:t>
      </w:r>
      <w:proofErr w:type="spellStart"/>
      <w:r w:rsidR="66EB3289" w:rsidRPr="04AA680B">
        <w:rPr>
          <w:rFonts w:eastAsia="Arial" w:cs="Arial"/>
        </w:rPr>
        <w:t>control</w:t>
      </w:r>
      <w:proofErr w:type="spellEnd"/>
      <w:r w:rsidR="66EB3289" w:rsidRPr="04AA680B">
        <w:rPr>
          <w:rFonts w:eastAsia="Arial" w:cs="Arial"/>
        </w:rPr>
        <w:t xml:space="preserve"> oder die Do-it-yourself Variante mit </w:t>
      </w:r>
      <w:proofErr w:type="spellStart"/>
      <w:r w:rsidR="66EB3289" w:rsidRPr="04AA680B">
        <w:rPr>
          <w:rFonts w:eastAsia="Arial" w:cs="Arial"/>
        </w:rPr>
        <w:t>dryve</w:t>
      </w:r>
      <w:proofErr w:type="spellEnd"/>
      <w:r w:rsidR="66EB3289" w:rsidRPr="04AA680B">
        <w:rPr>
          <w:rFonts w:eastAsia="Arial" w:cs="Arial"/>
        </w:rPr>
        <w:t xml:space="preserve"> D1-Steuerungskit. </w:t>
      </w:r>
      <w:r w:rsidRPr="04AA680B">
        <w:rPr>
          <w:rFonts w:eastAsia="Arial" w:cs="Arial"/>
        </w:rPr>
        <w:t xml:space="preserve">Kurze Zeit </w:t>
      </w:r>
      <w:r w:rsidR="2C22874B" w:rsidRPr="04AA680B">
        <w:rPr>
          <w:rFonts w:eastAsia="Arial" w:cs="Arial"/>
        </w:rPr>
        <w:t xml:space="preserve">nach </w:t>
      </w:r>
      <w:r w:rsidR="2F0A58FD" w:rsidRPr="04AA680B">
        <w:rPr>
          <w:rFonts w:eastAsia="Arial" w:cs="Arial"/>
        </w:rPr>
        <w:t>der Online-Bestellung</w:t>
      </w:r>
      <w:r w:rsidRPr="04AA680B">
        <w:rPr>
          <w:rFonts w:eastAsia="Arial" w:cs="Arial"/>
        </w:rPr>
        <w:t xml:space="preserve"> steht die Automationslösung </w:t>
      </w:r>
      <w:r w:rsidR="2F0A58FD" w:rsidRPr="04AA680B">
        <w:rPr>
          <w:rFonts w:eastAsia="Arial" w:cs="Arial"/>
        </w:rPr>
        <w:t xml:space="preserve">dann </w:t>
      </w:r>
      <w:r w:rsidRPr="04AA680B">
        <w:rPr>
          <w:rFonts w:eastAsia="Arial" w:cs="Arial"/>
        </w:rPr>
        <w:t xml:space="preserve">vor der Tür. Vormontierte Portale in Standardgrößen sind sogar innerhalb von 24 Stunden versandfertig. Ein weiteres Plus: </w:t>
      </w:r>
      <w:r w:rsidR="70F42C0B" w:rsidRPr="04AA680B">
        <w:rPr>
          <w:rFonts w:eastAsia="Arial" w:cs="Arial"/>
          <w:szCs w:val="22"/>
        </w:rPr>
        <w:t>Alle konfigurierbaren Portalsysteme sind durch die selbstschmierenden igus Polymere in allen Lagerstellen 100 Prozent wartungsfrei und sauber.</w:t>
      </w:r>
      <w:r w:rsidR="70F42C0B" w:rsidRPr="04AA680B">
        <w:rPr>
          <w:rFonts w:eastAsia="Arial" w:cs="Arial"/>
        </w:rPr>
        <w:t xml:space="preserve"> Und z</w:t>
      </w:r>
      <w:r w:rsidRPr="04AA680B">
        <w:rPr>
          <w:rFonts w:eastAsia="Arial" w:cs="Arial"/>
        </w:rPr>
        <w:t xml:space="preserve">usätzliche Komponenten wie Greifer, Vision-Systeme, Motoren und Sensoren </w:t>
      </w:r>
      <w:r w:rsidR="2F0A58FD" w:rsidRPr="04AA680B">
        <w:rPr>
          <w:rFonts w:eastAsia="Arial" w:cs="Arial"/>
        </w:rPr>
        <w:t xml:space="preserve">erhalten Automations-Novizen </w:t>
      </w:r>
      <w:r w:rsidRPr="04AA680B">
        <w:rPr>
          <w:rFonts w:eastAsia="Arial" w:cs="Arial"/>
        </w:rPr>
        <w:t>über den Low-</w:t>
      </w:r>
      <w:proofErr w:type="spellStart"/>
      <w:r w:rsidRPr="04AA680B">
        <w:rPr>
          <w:rFonts w:eastAsia="Arial" w:cs="Arial"/>
        </w:rPr>
        <w:t>Cost</w:t>
      </w:r>
      <w:proofErr w:type="spellEnd"/>
      <w:r w:rsidRPr="04AA680B">
        <w:rPr>
          <w:rFonts w:eastAsia="Arial" w:cs="Arial"/>
        </w:rPr>
        <w:t>-Automation Marktplatz RBTX.</w:t>
      </w:r>
    </w:p>
    <w:p w14:paraId="25FAA4EE" w14:textId="7AEC334A" w:rsidR="00902ADE" w:rsidRDefault="00902ADE" w:rsidP="73FC7730">
      <w:pPr>
        <w:widowControl w:val="0"/>
        <w:spacing w:line="359" w:lineRule="auto"/>
        <w:rPr>
          <w:szCs w:val="22"/>
        </w:rPr>
      </w:pPr>
    </w:p>
    <w:p w14:paraId="2953EE6C" w14:textId="13EE7D5A" w:rsidR="00902ADE" w:rsidRDefault="00902ADE" w:rsidP="00902ADE">
      <w:pPr>
        <w:spacing w:line="360" w:lineRule="auto"/>
        <w:rPr>
          <w:szCs w:val="22"/>
        </w:rPr>
      </w:pPr>
    </w:p>
    <w:p w14:paraId="7F5E9D9F" w14:textId="06A090B1" w:rsidR="00902ADE" w:rsidRPr="0004447E" w:rsidRDefault="00902ADE" w:rsidP="1D5B3F0F">
      <w:pPr>
        <w:suppressAutoHyphens/>
        <w:spacing w:line="360" w:lineRule="auto"/>
        <w:rPr>
          <w:b/>
          <w:bCs/>
        </w:rPr>
      </w:pPr>
      <w:r w:rsidRPr="1D5B3F0F">
        <w:rPr>
          <w:b/>
          <w:bCs/>
        </w:rPr>
        <w:t>Bildunterschrift:</w:t>
      </w:r>
    </w:p>
    <w:p w14:paraId="35D5A43B" w14:textId="3EFB0E86" w:rsidR="5C500A44" w:rsidRDefault="1D5B3F0F" w:rsidP="5C500A44">
      <w:pPr>
        <w:spacing w:line="360" w:lineRule="auto"/>
        <w:rPr>
          <w:szCs w:val="22"/>
        </w:rPr>
      </w:pPr>
      <w:r>
        <w:rPr>
          <w:noProof/>
        </w:rPr>
        <w:drawing>
          <wp:inline distT="0" distB="0" distL="0" distR="0" wp14:anchorId="31D4E1E1" wp14:editId="3476D7CC">
            <wp:extent cx="3419475" cy="1923455"/>
            <wp:effectExtent l="0" t="0" r="0" b="635"/>
            <wp:docPr id="779986083" name="Grafik 77998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26472" cy="1927391"/>
                    </a:xfrm>
                    <a:prstGeom prst="rect">
                      <a:avLst/>
                    </a:prstGeom>
                  </pic:spPr>
                </pic:pic>
              </a:graphicData>
            </a:graphic>
          </wp:inline>
        </w:drawing>
      </w:r>
    </w:p>
    <w:p w14:paraId="6BD1CD9A" w14:textId="53BF41D2" w:rsidR="00902ADE" w:rsidRPr="002A6309" w:rsidRDefault="00902ADE" w:rsidP="00902ADE">
      <w:pPr>
        <w:suppressAutoHyphens/>
        <w:spacing w:line="360" w:lineRule="auto"/>
        <w:rPr>
          <w:rFonts w:cs="Arial"/>
          <w:b/>
          <w:szCs w:val="22"/>
        </w:rPr>
      </w:pPr>
      <w:r w:rsidRPr="002A6309">
        <w:rPr>
          <w:rFonts w:cs="Arial"/>
          <w:b/>
          <w:szCs w:val="22"/>
        </w:rPr>
        <w:t>Bild PM</w:t>
      </w:r>
      <w:r w:rsidR="002A6309">
        <w:rPr>
          <w:rFonts w:cs="Arial"/>
          <w:b/>
          <w:szCs w:val="22"/>
        </w:rPr>
        <w:t>19</w:t>
      </w:r>
      <w:r w:rsidRPr="002A6309">
        <w:rPr>
          <w:rFonts w:cs="Arial"/>
          <w:b/>
          <w:szCs w:val="22"/>
        </w:rPr>
        <w:t>22-1</w:t>
      </w:r>
    </w:p>
    <w:p w14:paraId="6AC97C10" w14:textId="15004DC7" w:rsidR="00902ADE" w:rsidRPr="0004447E" w:rsidRDefault="6479F612" w:rsidP="00902ADE">
      <w:pPr>
        <w:suppressAutoHyphens/>
        <w:spacing w:line="360" w:lineRule="auto"/>
      </w:pPr>
      <w:r w:rsidRPr="002A6309">
        <w:t xml:space="preserve">Jetzt noch schneller und einfacher: Mit dem Portalkonfigurator auf dem RBTX Online-Marktplatz können Anwender in nur 5 Minuten </w:t>
      </w:r>
      <w:r w:rsidR="07556B42" w:rsidRPr="002A6309">
        <w:t>ihren individuellen Portalroboter anschlussfertig konfigurieren.</w:t>
      </w:r>
      <w:r w:rsidRPr="002A6309">
        <w:t xml:space="preserve"> </w:t>
      </w:r>
      <w:r>
        <w:t>(Quelle: igus GmbH)</w:t>
      </w:r>
    </w:p>
    <w:p w14:paraId="3F4BB08D" w14:textId="55C0D64E" w:rsidR="00902ADE" w:rsidRDefault="00902ADE" w:rsidP="00902ADE">
      <w:pPr>
        <w:spacing w:line="360" w:lineRule="auto"/>
        <w:rPr>
          <w:szCs w:val="22"/>
        </w:rPr>
      </w:pPr>
    </w:p>
    <w:p w14:paraId="61EA5A4E" w14:textId="77777777" w:rsidR="00902ADE" w:rsidRDefault="00902ADE" w:rsidP="00902ADE">
      <w:pPr>
        <w:spacing w:line="360" w:lineRule="auto"/>
        <w:rPr>
          <w:szCs w:val="22"/>
        </w:rPr>
      </w:pPr>
    </w:p>
    <w:p w14:paraId="1B960AAA" w14:textId="77777777" w:rsidR="00902ADE" w:rsidRPr="0004447E" w:rsidRDefault="00902ADE" w:rsidP="00902ADE">
      <w:pPr>
        <w:spacing w:line="360" w:lineRule="auto"/>
        <w:rPr>
          <w:b/>
          <w:bCs/>
          <w:sz w:val="18"/>
          <w:szCs w:val="18"/>
        </w:rPr>
      </w:pPr>
      <w:r w:rsidRPr="30519AF1">
        <w:rPr>
          <w:b/>
          <w:bCs/>
          <w:sz w:val="18"/>
          <w:szCs w:val="18"/>
        </w:rPr>
        <w:t xml:space="preserve">ÜBER IGUS: </w:t>
      </w:r>
    </w:p>
    <w:p w14:paraId="6623EB2E" w14:textId="77777777" w:rsidR="00902ADE" w:rsidRPr="0004447E" w:rsidRDefault="00902ADE" w:rsidP="00902ADE">
      <w:pPr>
        <w:overflowPunct/>
        <w:autoSpaceDE/>
        <w:autoSpaceDN/>
        <w:adjustRightInd/>
        <w:jc w:val="left"/>
        <w:textAlignment w:val="auto"/>
      </w:pPr>
    </w:p>
    <w:p w14:paraId="0B02323C" w14:textId="77777777" w:rsidR="00902ADE" w:rsidRPr="0004447E" w:rsidRDefault="00902ADE" w:rsidP="00902ADE">
      <w:pPr>
        <w:overflowPunct/>
        <w:autoSpaceDE/>
        <w:autoSpaceDN/>
        <w:adjustRightInd/>
        <w:textAlignment w:val="auto"/>
        <w:rPr>
          <w:sz w:val="18"/>
          <w:szCs w:val="18"/>
        </w:rPr>
      </w:pPr>
      <w:r w:rsidRPr="5EA13212">
        <w:rPr>
          <w:sz w:val="18"/>
          <w:szCs w:val="18"/>
        </w:rPr>
        <w:t xml:space="preserve">Die igus GmbH entwickelt und produziert </w:t>
      </w:r>
      <w:proofErr w:type="spellStart"/>
      <w:r w:rsidRPr="5EA13212">
        <w:rPr>
          <w:sz w:val="18"/>
          <w:szCs w:val="18"/>
        </w:rPr>
        <w:t>motion</w:t>
      </w:r>
      <w:proofErr w:type="spellEnd"/>
      <w:r w:rsidRPr="5EA13212">
        <w:rPr>
          <w:sz w:val="18"/>
          <w:szCs w:val="18"/>
        </w:rPr>
        <w:t xml:space="preserve"> </w:t>
      </w:r>
      <w:proofErr w:type="spellStart"/>
      <w:r w:rsidRPr="5EA13212">
        <w:rPr>
          <w:sz w:val="18"/>
          <w:szCs w:val="18"/>
        </w:rPr>
        <w:t>plastics</w:t>
      </w:r>
      <w:proofErr w:type="spellEnd"/>
      <w:r w:rsidRPr="5EA13212">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5EA13212">
        <w:rPr>
          <w:sz w:val="18"/>
          <w:szCs w:val="18"/>
        </w:rPr>
        <w:t>Tribopolymeren</w:t>
      </w:r>
      <w:proofErr w:type="spellEnd"/>
      <w:r w:rsidRPr="5EA13212">
        <w:rPr>
          <w:sz w:val="18"/>
          <w:szCs w:val="18"/>
        </w:rPr>
        <w:t xml:space="preserve"> führt igus weltweit die Märkte an. Das </w:t>
      </w:r>
      <w:r w:rsidRPr="5EA13212">
        <w:rPr>
          <w:sz w:val="18"/>
          <w:szCs w:val="18"/>
        </w:rPr>
        <w:lastRenderedPageBreak/>
        <w:t xml:space="preserve">Familienunternehmen mit Sitz in Köln ist in 35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5EA13212">
        <w:rPr>
          <w:sz w:val="18"/>
          <w:szCs w:val="18"/>
        </w:rPr>
        <w:t>plastics</w:t>
      </w:r>
      <w:proofErr w:type="spellEnd"/>
      <w:r w:rsidRPr="5EA13212">
        <w:rPr>
          <w:sz w:val="18"/>
          <w:szCs w:val="18"/>
        </w:rPr>
        <w:t>“ für die Industrie 4.0. Zu den wichtigsten Umweltinvestitionen zählen das „</w:t>
      </w:r>
      <w:proofErr w:type="spellStart"/>
      <w:r w:rsidRPr="5EA13212">
        <w:rPr>
          <w:sz w:val="18"/>
          <w:szCs w:val="18"/>
        </w:rPr>
        <w:t>chainge</w:t>
      </w:r>
      <w:proofErr w:type="spellEnd"/>
      <w:r w:rsidRPr="5EA13212">
        <w:rPr>
          <w:sz w:val="18"/>
          <w:szCs w:val="18"/>
        </w:rPr>
        <w:t>“ Programm – das Recycling von gebrauchten e-ketten - und die Beteiligung an einer Firma, die aus Plastikmüll wieder Öl gewinnt.</w:t>
      </w:r>
    </w:p>
    <w:p w14:paraId="6E4DD833" w14:textId="77777777" w:rsidR="00902ADE" w:rsidRPr="0004447E" w:rsidRDefault="00902ADE" w:rsidP="00902ADE"/>
    <w:tbl>
      <w:tblPr>
        <w:tblpPr w:leftFromText="141" w:rightFromText="141" w:vertAnchor="text" w:horzAnchor="margin" w:tblpY="186"/>
        <w:tblW w:w="7725" w:type="dxa"/>
        <w:tblLayout w:type="fixed"/>
        <w:tblCellMar>
          <w:left w:w="70" w:type="dxa"/>
          <w:right w:w="70" w:type="dxa"/>
        </w:tblCellMar>
        <w:tblLook w:val="0000" w:firstRow="0" w:lastRow="0" w:firstColumn="0" w:lastColumn="0" w:noHBand="0" w:noVBand="0"/>
      </w:tblPr>
      <w:tblGrid>
        <w:gridCol w:w="3402"/>
        <w:gridCol w:w="4323"/>
      </w:tblGrid>
      <w:tr w:rsidR="00902ADE" w:rsidRPr="00D75861" w14:paraId="62814C8C" w14:textId="77777777" w:rsidTr="005C10B2">
        <w:tc>
          <w:tcPr>
            <w:tcW w:w="3402" w:type="dxa"/>
          </w:tcPr>
          <w:p w14:paraId="3B6C0368" w14:textId="77777777" w:rsidR="00902ADE" w:rsidRPr="00D75861" w:rsidRDefault="00902ADE" w:rsidP="005C10B2">
            <w:pPr>
              <w:rPr>
                <w:b/>
                <w:sz w:val="18"/>
              </w:rPr>
            </w:pPr>
            <w:r w:rsidRPr="00D75861">
              <w:rPr>
                <w:b/>
                <w:sz w:val="18"/>
              </w:rPr>
              <w:t>PRESSEKONTAKT</w:t>
            </w:r>
            <w:r>
              <w:rPr>
                <w:b/>
                <w:sz w:val="18"/>
              </w:rPr>
              <w:t>E</w:t>
            </w:r>
            <w:r w:rsidRPr="00D75861">
              <w:rPr>
                <w:b/>
                <w:sz w:val="18"/>
              </w:rPr>
              <w:t>:</w:t>
            </w:r>
          </w:p>
          <w:p w14:paraId="39CB6F65" w14:textId="77777777" w:rsidR="00902ADE" w:rsidRPr="00D75861" w:rsidRDefault="00902ADE" w:rsidP="005C10B2">
            <w:pPr>
              <w:rPr>
                <w:sz w:val="18"/>
              </w:rPr>
            </w:pPr>
          </w:p>
          <w:p w14:paraId="4C7D3B86" w14:textId="77777777" w:rsidR="00902ADE" w:rsidRPr="00D75861" w:rsidRDefault="00902ADE" w:rsidP="005C10B2">
            <w:pPr>
              <w:rPr>
                <w:sz w:val="18"/>
              </w:rPr>
            </w:pPr>
            <w:r w:rsidRPr="00D75861">
              <w:rPr>
                <w:sz w:val="18"/>
              </w:rPr>
              <w:t>Oliver Cyrus</w:t>
            </w:r>
          </w:p>
          <w:p w14:paraId="7B61689B" w14:textId="77777777" w:rsidR="00902ADE" w:rsidRDefault="00902ADE" w:rsidP="005C10B2">
            <w:pPr>
              <w:rPr>
                <w:sz w:val="18"/>
              </w:rPr>
            </w:pPr>
            <w:r w:rsidRPr="00D75861">
              <w:rPr>
                <w:sz w:val="18"/>
              </w:rPr>
              <w:t>Leiter Presse und Werbung</w:t>
            </w:r>
          </w:p>
          <w:p w14:paraId="62F6F5D9" w14:textId="77777777" w:rsidR="00902ADE" w:rsidRDefault="00902ADE" w:rsidP="005C10B2">
            <w:pPr>
              <w:rPr>
                <w:sz w:val="18"/>
              </w:rPr>
            </w:pPr>
          </w:p>
          <w:p w14:paraId="37426345" w14:textId="77777777" w:rsidR="00902ADE" w:rsidRPr="00D75861" w:rsidRDefault="00902ADE" w:rsidP="005C10B2">
            <w:pPr>
              <w:rPr>
                <w:sz w:val="18"/>
              </w:rPr>
            </w:pPr>
            <w:r w:rsidRPr="00D75861">
              <w:rPr>
                <w:sz w:val="18"/>
              </w:rPr>
              <w:t>igus</w:t>
            </w:r>
            <w:r w:rsidRPr="00D75861">
              <w:rPr>
                <w:sz w:val="18"/>
                <w:vertAlign w:val="superscript"/>
              </w:rPr>
              <w:t>®</w:t>
            </w:r>
            <w:r w:rsidRPr="00D75861">
              <w:rPr>
                <w:sz w:val="18"/>
              </w:rPr>
              <w:t xml:space="preserve"> GmbH</w:t>
            </w:r>
          </w:p>
          <w:p w14:paraId="08E714F4" w14:textId="77777777" w:rsidR="00902ADE" w:rsidRPr="00D75861" w:rsidRDefault="00902ADE" w:rsidP="005C10B2">
            <w:pPr>
              <w:rPr>
                <w:sz w:val="18"/>
              </w:rPr>
            </w:pPr>
            <w:r w:rsidRPr="00D75861">
              <w:rPr>
                <w:sz w:val="18"/>
              </w:rPr>
              <w:t>Spicher Str. 1a</w:t>
            </w:r>
          </w:p>
          <w:p w14:paraId="241B81AD" w14:textId="77777777" w:rsidR="00902ADE" w:rsidRPr="00D75861" w:rsidRDefault="00902ADE" w:rsidP="005C10B2">
            <w:pPr>
              <w:rPr>
                <w:sz w:val="18"/>
              </w:rPr>
            </w:pPr>
            <w:r w:rsidRPr="00D75861">
              <w:rPr>
                <w:sz w:val="18"/>
              </w:rPr>
              <w:t>51147 Köln</w:t>
            </w:r>
          </w:p>
          <w:p w14:paraId="4E4A83B1" w14:textId="77777777" w:rsidR="00902ADE" w:rsidRPr="00D75861" w:rsidRDefault="00902ADE" w:rsidP="005C10B2">
            <w:pPr>
              <w:rPr>
                <w:sz w:val="18"/>
              </w:rPr>
            </w:pPr>
            <w:r w:rsidRPr="00D75861">
              <w:rPr>
                <w:sz w:val="18"/>
              </w:rPr>
              <w:t>Tel. 0 22 03 / 96 49-459</w:t>
            </w:r>
            <w:r>
              <w:rPr>
                <w:sz w:val="18"/>
              </w:rPr>
              <w:t xml:space="preserve"> </w:t>
            </w:r>
          </w:p>
          <w:p w14:paraId="1BAAFFD6" w14:textId="77777777" w:rsidR="00902ADE" w:rsidRDefault="00902ADE" w:rsidP="005C10B2">
            <w:pPr>
              <w:rPr>
                <w:sz w:val="18"/>
                <w:lang w:val="fr-FR"/>
              </w:rPr>
            </w:pPr>
            <w:r w:rsidRPr="002060FF">
              <w:rPr>
                <w:sz w:val="18"/>
                <w:lang w:val="fr-FR"/>
              </w:rPr>
              <w:t>ocyrus@igus.</w:t>
            </w:r>
            <w:r>
              <w:rPr>
                <w:sz w:val="18"/>
                <w:lang w:val="fr-FR"/>
              </w:rPr>
              <w:t>net</w:t>
            </w:r>
          </w:p>
          <w:p w14:paraId="0A2562C0" w14:textId="77777777" w:rsidR="00902ADE" w:rsidRPr="00D75861" w:rsidRDefault="00902ADE" w:rsidP="005C10B2">
            <w:pPr>
              <w:rPr>
                <w:sz w:val="18"/>
                <w:lang w:val="fr-FR"/>
              </w:rPr>
            </w:pPr>
            <w:r w:rsidRPr="00D75861">
              <w:rPr>
                <w:sz w:val="18"/>
                <w:lang w:val="fr-FR"/>
              </w:rPr>
              <w:t>www.igus.de/presse</w:t>
            </w:r>
          </w:p>
        </w:tc>
        <w:tc>
          <w:tcPr>
            <w:tcW w:w="4323" w:type="dxa"/>
          </w:tcPr>
          <w:p w14:paraId="574A2775" w14:textId="77777777" w:rsidR="00902ADE" w:rsidRDefault="00902ADE" w:rsidP="005C10B2">
            <w:pPr>
              <w:rPr>
                <w:b/>
                <w:sz w:val="18"/>
              </w:rPr>
            </w:pPr>
          </w:p>
          <w:p w14:paraId="52D886D3" w14:textId="77777777" w:rsidR="00902ADE" w:rsidRPr="00D75861" w:rsidRDefault="00902ADE" w:rsidP="005C10B2">
            <w:pPr>
              <w:rPr>
                <w:sz w:val="18"/>
              </w:rPr>
            </w:pPr>
          </w:p>
          <w:p w14:paraId="57B925E4" w14:textId="77777777" w:rsidR="00902ADE" w:rsidRDefault="00902ADE" w:rsidP="005C10B2">
            <w:pPr>
              <w:rPr>
                <w:sz w:val="18"/>
              </w:rPr>
            </w:pPr>
            <w:r>
              <w:rPr>
                <w:sz w:val="18"/>
              </w:rPr>
              <w:t>Selina Pappers</w:t>
            </w:r>
          </w:p>
          <w:p w14:paraId="74EF827A" w14:textId="77777777" w:rsidR="00902ADE" w:rsidRDefault="00902ADE" w:rsidP="005C10B2">
            <w:pPr>
              <w:rPr>
                <w:sz w:val="18"/>
              </w:rPr>
            </w:pPr>
            <w:r>
              <w:rPr>
                <w:sz w:val="18"/>
              </w:rPr>
              <w:t>Managerin Presse &amp; Werbung</w:t>
            </w:r>
          </w:p>
          <w:p w14:paraId="236D7CAE" w14:textId="77777777" w:rsidR="00902ADE" w:rsidRDefault="00902ADE" w:rsidP="005C10B2">
            <w:pPr>
              <w:rPr>
                <w:sz w:val="18"/>
              </w:rPr>
            </w:pPr>
          </w:p>
          <w:p w14:paraId="3A54EA84" w14:textId="77777777" w:rsidR="00902ADE" w:rsidRPr="00D75861" w:rsidRDefault="00902ADE" w:rsidP="005C10B2">
            <w:pPr>
              <w:rPr>
                <w:sz w:val="18"/>
              </w:rPr>
            </w:pPr>
            <w:r w:rsidRPr="00D75861">
              <w:rPr>
                <w:sz w:val="18"/>
              </w:rPr>
              <w:t>igus</w:t>
            </w:r>
            <w:r w:rsidRPr="00D75861">
              <w:rPr>
                <w:sz w:val="18"/>
                <w:vertAlign w:val="superscript"/>
              </w:rPr>
              <w:t>®</w:t>
            </w:r>
            <w:r w:rsidRPr="00D75861">
              <w:rPr>
                <w:sz w:val="18"/>
              </w:rPr>
              <w:t xml:space="preserve"> GmbH</w:t>
            </w:r>
          </w:p>
          <w:p w14:paraId="66B5927B" w14:textId="77777777" w:rsidR="00902ADE" w:rsidRPr="00D75861" w:rsidRDefault="00902ADE" w:rsidP="005C10B2">
            <w:pPr>
              <w:rPr>
                <w:sz w:val="18"/>
              </w:rPr>
            </w:pPr>
            <w:r w:rsidRPr="00D75861">
              <w:rPr>
                <w:sz w:val="18"/>
              </w:rPr>
              <w:t>Spicher Str. 1a</w:t>
            </w:r>
          </w:p>
          <w:p w14:paraId="5EC1724A" w14:textId="77777777" w:rsidR="00902ADE" w:rsidRPr="00D75861" w:rsidRDefault="00902ADE" w:rsidP="005C10B2">
            <w:pPr>
              <w:rPr>
                <w:sz w:val="18"/>
              </w:rPr>
            </w:pPr>
            <w:r w:rsidRPr="00D75861">
              <w:rPr>
                <w:sz w:val="18"/>
              </w:rPr>
              <w:t>51147 Köln</w:t>
            </w:r>
          </w:p>
          <w:p w14:paraId="3E4A7985" w14:textId="77777777" w:rsidR="00902ADE" w:rsidRPr="00D75861" w:rsidRDefault="00902ADE" w:rsidP="005C10B2">
            <w:pPr>
              <w:rPr>
                <w:sz w:val="18"/>
              </w:rPr>
            </w:pPr>
            <w:r w:rsidRPr="00D75861">
              <w:rPr>
                <w:sz w:val="18"/>
              </w:rPr>
              <w:t>Tel. 0 22 03 / 96 49</w:t>
            </w:r>
            <w:r>
              <w:rPr>
                <w:sz w:val="18"/>
              </w:rPr>
              <w:t>-7276</w:t>
            </w:r>
          </w:p>
          <w:p w14:paraId="4A24A7BA" w14:textId="77777777" w:rsidR="00902ADE" w:rsidRPr="00D75861" w:rsidRDefault="00902ADE" w:rsidP="005C10B2">
            <w:pPr>
              <w:rPr>
                <w:sz w:val="18"/>
                <w:lang w:val="fr-FR"/>
              </w:rPr>
            </w:pPr>
            <w:r>
              <w:rPr>
                <w:sz w:val="18"/>
                <w:lang w:val="fr-FR"/>
              </w:rPr>
              <w:t>spappers@igus.net</w:t>
            </w:r>
          </w:p>
          <w:p w14:paraId="7B435E30" w14:textId="77777777" w:rsidR="00902ADE" w:rsidRPr="00D75861" w:rsidRDefault="00902ADE" w:rsidP="005C10B2">
            <w:pPr>
              <w:rPr>
                <w:sz w:val="18"/>
              </w:rPr>
            </w:pPr>
            <w:r w:rsidRPr="00D75861">
              <w:rPr>
                <w:sz w:val="18"/>
                <w:lang w:val="fr-FR"/>
              </w:rPr>
              <w:t>www.igus.de/presse</w:t>
            </w:r>
          </w:p>
        </w:tc>
      </w:tr>
    </w:tbl>
    <w:p w14:paraId="15629378" w14:textId="77777777" w:rsidR="00902ADE" w:rsidRPr="0004447E" w:rsidRDefault="00902ADE" w:rsidP="00902ADE">
      <w:pPr>
        <w:overflowPunct/>
        <w:autoSpaceDE/>
        <w:autoSpaceDN/>
        <w:adjustRightInd/>
        <w:spacing w:line="300" w:lineRule="exact"/>
        <w:ind w:right="-284"/>
        <w:textAlignment w:val="auto"/>
        <w:rPr>
          <w:color w:val="C0C0C0"/>
          <w:szCs w:val="22"/>
        </w:rPr>
      </w:pPr>
    </w:p>
    <w:p w14:paraId="52848703" w14:textId="34AF1C23" w:rsidR="00E01E24" w:rsidRPr="0004447E" w:rsidRDefault="00902ADE" w:rsidP="007E3E94">
      <w:pPr>
        <w:suppressAutoHyphens/>
        <w:spacing w:line="360" w:lineRule="auto"/>
      </w:pPr>
      <w:r w:rsidRPr="4D7C5E57">
        <w:rPr>
          <w:color w:val="C0C0C0"/>
          <w:sz w:val="16"/>
          <w:szCs w:val="16"/>
        </w:rPr>
        <w:t>Die Begriffe "igus", “</w:t>
      </w:r>
      <w:proofErr w:type="spellStart"/>
      <w:r w:rsidRPr="4D7C5E57">
        <w:rPr>
          <w:color w:val="C0C0C0"/>
          <w:sz w:val="16"/>
          <w:szCs w:val="16"/>
        </w:rPr>
        <w:t>Apiro</w:t>
      </w:r>
      <w:proofErr w:type="spellEnd"/>
      <w:r w:rsidRPr="4D7C5E57">
        <w:rPr>
          <w:color w:val="C0C0C0"/>
          <w:sz w:val="16"/>
          <w:szCs w:val="16"/>
        </w:rPr>
        <w:t>”, "</w:t>
      </w:r>
      <w:proofErr w:type="spellStart"/>
      <w:r w:rsidRPr="4D7C5E57">
        <w:rPr>
          <w:color w:val="C0C0C0"/>
          <w:sz w:val="16"/>
          <w:szCs w:val="16"/>
        </w:rPr>
        <w:t>chainflex</w:t>
      </w:r>
      <w:proofErr w:type="spellEnd"/>
      <w:r w:rsidRPr="4D7C5E57">
        <w:rPr>
          <w:color w:val="C0C0C0"/>
          <w:sz w:val="16"/>
          <w:szCs w:val="16"/>
        </w:rPr>
        <w:t>", "CFRIP", "</w:t>
      </w:r>
      <w:proofErr w:type="spellStart"/>
      <w:r w:rsidRPr="4D7C5E57">
        <w:rPr>
          <w:color w:val="C0C0C0"/>
          <w:sz w:val="16"/>
          <w:szCs w:val="16"/>
        </w:rPr>
        <w:t>conprotect</w:t>
      </w:r>
      <w:proofErr w:type="spellEnd"/>
      <w:r w:rsidRPr="4D7C5E57">
        <w:rPr>
          <w:color w:val="C0C0C0"/>
          <w:sz w:val="16"/>
          <w:szCs w:val="16"/>
        </w:rPr>
        <w:t>", "CTD", "</w:t>
      </w:r>
      <w:proofErr w:type="spellStart"/>
      <w:r w:rsidRPr="4D7C5E57">
        <w:rPr>
          <w:color w:val="C0C0C0"/>
          <w:sz w:val="16"/>
          <w:szCs w:val="16"/>
        </w:rPr>
        <w:t>drygear</w:t>
      </w:r>
      <w:proofErr w:type="spellEnd"/>
      <w:r w:rsidRPr="4D7C5E57">
        <w:rPr>
          <w:color w:val="C0C0C0"/>
          <w:sz w:val="16"/>
          <w:szCs w:val="16"/>
        </w:rPr>
        <w:t>“, "drylin", "dry-</w:t>
      </w:r>
      <w:proofErr w:type="spellStart"/>
      <w:r w:rsidRPr="4D7C5E57">
        <w:rPr>
          <w:color w:val="C0C0C0"/>
          <w:sz w:val="16"/>
          <w:szCs w:val="16"/>
        </w:rPr>
        <w:t>tech</w:t>
      </w:r>
      <w:proofErr w:type="spellEnd"/>
      <w:r w:rsidRPr="4D7C5E57">
        <w:rPr>
          <w:color w:val="C0C0C0"/>
          <w:sz w:val="16"/>
          <w:szCs w:val="16"/>
        </w:rPr>
        <w:t>", "</w:t>
      </w:r>
      <w:proofErr w:type="spellStart"/>
      <w:r w:rsidRPr="4D7C5E57">
        <w:rPr>
          <w:color w:val="C0C0C0"/>
          <w:sz w:val="16"/>
          <w:szCs w:val="16"/>
        </w:rPr>
        <w:t>dryspin</w:t>
      </w:r>
      <w:proofErr w:type="spellEnd"/>
      <w:r w:rsidRPr="4D7C5E57">
        <w:rPr>
          <w:color w:val="C0C0C0"/>
          <w:sz w:val="16"/>
          <w:szCs w:val="16"/>
        </w:rPr>
        <w:t xml:space="preserve">", "easy </w:t>
      </w:r>
      <w:proofErr w:type="spellStart"/>
      <w:r w:rsidRPr="4D7C5E57">
        <w:rPr>
          <w:color w:val="C0C0C0"/>
          <w:sz w:val="16"/>
          <w:szCs w:val="16"/>
        </w:rPr>
        <w:t>chain</w:t>
      </w:r>
      <w:proofErr w:type="spellEnd"/>
      <w:r w:rsidRPr="4D7C5E57">
        <w:rPr>
          <w:color w:val="C0C0C0"/>
          <w:sz w:val="16"/>
          <w:szCs w:val="16"/>
        </w:rPr>
        <w:t>", "e-</w:t>
      </w:r>
      <w:proofErr w:type="spellStart"/>
      <w:r w:rsidRPr="4D7C5E57">
        <w:rPr>
          <w:color w:val="C0C0C0"/>
          <w:sz w:val="16"/>
          <w:szCs w:val="16"/>
        </w:rPr>
        <w:t>chain</w:t>
      </w:r>
      <w:proofErr w:type="spellEnd"/>
      <w:r w:rsidRPr="4D7C5E57">
        <w:rPr>
          <w:color w:val="C0C0C0"/>
          <w:sz w:val="16"/>
          <w:szCs w:val="16"/>
        </w:rPr>
        <w:t>", "e-</w:t>
      </w:r>
      <w:proofErr w:type="spellStart"/>
      <w:r w:rsidRPr="4D7C5E57">
        <w:rPr>
          <w:color w:val="C0C0C0"/>
          <w:sz w:val="16"/>
          <w:szCs w:val="16"/>
        </w:rPr>
        <w:t>chain</w:t>
      </w:r>
      <w:proofErr w:type="spellEnd"/>
      <w:r w:rsidRPr="4D7C5E57">
        <w:rPr>
          <w:color w:val="C0C0C0"/>
          <w:sz w:val="16"/>
          <w:szCs w:val="16"/>
        </w:rPr>
        <w:t xml:space="preserve"> </w:t>
      </w:r>
      <w:proofErr w:type="spellStart"/>
      <w:r w:rsidRPr="4D7C5E57">
        <w:rPr>
          <w:color w:val="C0C0C0"/>
          <w:sz w:val="16"/>
          <w:szCs w:val="16"/>
        </w:rPr>
        <w:t>systems</w:t>
      </w:r>
      <w:proofErr w:type="spellEnd"/>
      <w:r w:rsidRPr="4D7C5E57">
        <w:rPr>
          <w:color w:val="C0C0C0"/>
          <w:sz w:val="16"/>
          <w:szCs w:val="16"/>
        </w:rPr>
        <w:t>", "e-ketten", "e-</w:t>
      </w:r>
      <w:proofErr w:type="spellStart"/>
      <w:r w:rsidRPr="4D7C5E57">
        <w:rPr>
          <w:color w:val="C0C0C0"/>
          <w:sz w:val="16"/>
          <w:szCs w:val="16"/>
        </w:rPr>
        <w:t>kettensysteme</w:t>
      </w:r>
      <w:proofErr w:type="spellEnd"/>
      <w:r w:rsidRPr="4D7C5E57">
        <w:rPr>
          <w:color w:val="C0C0C0"/>
          <w:sz w:val="16"/>
          <w:szCs w:val="16"/>
        </w:rPr>
        <w:t>", "e-skin", "e-spool“, "</w:t>
      </w:r>
      <w:proofErr w:type="spellStart"/>
      <w:r w:rsidRPr="4D7C5E57">
        <w:rPr>
          <w:color w:val="C0C0C0"/>
          <w:sz w:val="16"/>
          <w:szCs w:val="16"/>
        </w:rPr>
        <w:t>flizz</w:t>
      </w:r>
      <w:proofErr w:type="spellEnd"/>
      <w:r w:rsidRPr="4D7C5E57">
        <w:rPr>
          <w:color w:val="C0C0C0"/>
          <w:sz w:val="16"/>
          <w:szCs w:val="16"/>
        </w:rPr>
        <w:t>", „</w:t>
      </w:r>
      <w:proofErr w:type="spellStart"/>
      <w:r w:rsidRPr="4D7C5E57">
        <w:rPr>
          <w:color w:val="C0C0C0"/>
          <w:sz w:val="16"/>
          <w:szCs w:val="16"/>
        </w:rPr>
        <w:t>ibow</w:t>
      </w:r>
      <w:proofErr w:type="spellEnd"/>
      <w:r w:rsidRPr="4D7C5E57">
        <w:rPr>
          <w:color w:val="C0C0C0"/>
          <w:sz w:val="16"/>
          <w:szCs w:val="16"/>
        </w:rPr>
        <w:t>“, „</w:t>
      </w:r>
      <w:proofErr w:type="spellStart"/>
      <w:r w:rsidRPr="4D7C5E57">
        <w:rPr>
          <w:color w:val="C0C0C0"/>
          <w:sz w:val="16"/>
          <w:szCs w:val="16"/>
        </w:rPr>
        <w:t>igear</w:t>
      </w:r>
      <w:proofErr w:type="spellEnd"/>
      <w:r w:rsidRPr="4D7C5E57">
        <w:rPr>
          <w:color w:val="C0C0C0"/>
          <w:sz w:val="16"/>
          <w:szCs w:val="16"/>
        </w:rPr>
        <w:t>“, "</w:t>
      </w:r>
      <w:proofErr w:type="spellStart"/>
      <w:r w:rsidRPr="4D7C5E57">
        <w:rPr>
          <w:color w:val="C0C0C0"/>
          <w:sz w:val="16"/>
          <w:szCs w:val="16"/>
        </w:rPr>
        <w:t>iglidur</w:t>
      </w:r>
      <w:proofErr w:type="spellEnd"/>
      <w:r w:rsidRPr="4D7C5E57">
        <w:rPr>
          <w:color w:val="C0C0C0"/>
          <w:sz w:val="16"/>
          <w:szCs w:val="16"/>
        </w:rPr>
        <w:t>", "</w:t>
      </w:r>
      <w:proofErr w:type="spellStart"/>
      <w:r w:rsidRPr="4D7C5E57">
        <w:rPr>
          <w:color w:val="C0C0C0"/>
          <w:sz w:val="16"/>
          <w:szCs w:val="16"/>
        </w:rPr>
        <w:t>igubal</w:t>
      </w:r>
      <w:proofErr w:type="spellEnd"/>
      <w:r w:rsidRPr="4D7C5E57">
        <w:rPr>
          <w:color w:val="C0C0C0"/>
          <w:sz w:val="16"/>
          <w:szCs w:val="16"/>
        </w:rPr>
        <w:t>", „</w:t>
      </w:r>
      <w:proofErr w:type="spellStart"/>
      <w:r w:rsidRPr="4D7C5E57">
        <w:rPr>
          <w:color w:val="C0C0C0"/>
          <w:sz w:val="16"/>
          <w:szCs w:val="16"/>
        </w:rPr>
        <w:t>kineKIT</w:t>
      </w:r>
      <w:proofErr w:type="spellEnd"/>
      <w:r w:rsidRPr="4D7C5E57">
        <w:rPr>
          <w:color w:val="C0C0C0"/>
          <w:sz w:val="16"/>
          <w:szCs w:val="16"/>
        </w:rPr>
        <w:t>“, "</w:t>
      </w:r>
      <w:proofErr w:type="spellStart"/>
      <w:r w:rsidRPr="4D7C5E57">
        <w:rPr>
          <w:color w:val="C0C0C0"/>
          <w:sz w:val="16"/>
          <w:szCs w:val="16"/>
        </w:rPr>
        <w:t>manus</w:t>
      </w:r>
      <w:proofErr w:type="spellEnd"/>
      <w:r w:rsidRPr="4D7C5E57">
        <w:rPr>
          <w:color w:val="C0C0C0"/>
          <w:sz w:val="16"/>
          <w:szCs w:val="16"/>
        </w:rPr>
        <w:t>", "</w:t>
      </w:r>
      <w:proofErr w:type="spellStart"/>
      <w:r w:rsidRPr="4D7C5E57">
        <w:rPr>
          <w:color w:val="C0C0C0"/>
          <w:sz w:val="16"/>
          <w:szCs w:val="16"/>
        </w:rPr>
        <w:t>motion</w:t>
      </w:r>
      <w:proofErr w:type="spellEnd"/>
      <w:r w:rsidRPr="4D7C5E57">
        <w:rPr>
          <w:color w:val="C0C0C0"/>
          <w:sz w:val="16"/>
          <w:szCs w:val="16"/>
        </w:rPr>
        <w:t xml:space="preserve"> </w:t>
      </w:r>
      <w:proofErr w:type="spellStart"/>
      <w:r w:rsidRPr="4D7C5E57">
        <w:rPr>
          <w:color w:val="C0C0C0"/>
          <w:sz w:val="16"/>
          <w:szCs w:val="16"/>
        </w:rPr>
        <w:t>plastics</w:t>
      </w:r>
      <w:proofErr w:type="spellEnd"/>
      <w:r w:rsidRPr="4D7C5E57">
        <w:rPr>
          <w:color w:val="C0C0C0"/>
          <w:sz w:val="16"/>
          <w:szCs w:val="16"/>
        </w:rPr>
        <w:t>", "</w:t>
      </w:r>
      <w:proofErr w:type="spellStart"/>
      <w:r w:rsidRPr="4D7C5E57">
        <w:rPr>
          <w:color w:val="C0C0C0"/>
          <w:sz w:val="16"/>
          <w:szCs w:val="16"/>
        </w:rPr>
        <w:t>pikchain</w:t>
      </w:r>
      <w:proofErr w:type="spellEnd"/>
      <w:r w:rsidRPr="4D7C5E57">
        <w:rPr>
          <w:color w:val="C0C0C0"/>
          <w:sz w:val="16"/>
          <w:szCs w:val="16"/>
        </w:rPr>
        <w:t>", „</w:t>
      </w:r>
      <w:proofErr w:type="spellStart"/>
      <w:r w:rsidRPr="4D7C5E57">
        <w:rPr>
          <w:color w:val="C0C0C0"/>
          <w:sz w:val="16"/>
          <w:szCs w:val="16"/>
        </w:rPr>
        <w:t>plastics</w:t>
      </w:r>
      <w:proofErr w:type="spellEnd"/>
      <w:r w:rsidRPr="4D7C5E57">
        <w:rPr>
          <w:color w:val="C0C0C0"/>
          <w:sz w:val="16"/>
          <w:szCs w:val="16"/>
        </w:rPr>
        <w:t xml:space="preserve"> </w:t>
      </w:r>
      <w:proofErr w:type="spellStart"/>
      <w:r w:rsidRPr="4D7C5E57">
        <w:rPr>
          <w:color w:val="C0C0C0"/>
          <w:sz w:val="16"/>
          <w:szCs w:val="16"/>
        </w:rPr>
        <w:t>for</w:t>
      </w:r>
      <w:proofErr w:type="spellEnd"/>
      <w:r w:rsidRPr="4D7C5E57">
        <w:rPr>
          <w:color w:val="C0C0C0"/>
          <w:sz w:val="16"/>
          <w:szCs w:val="16"/>
        </w:rPr>
        <w:t xml:space="preserve"> </w:t>
      </w:r>
      <w:proofErr w:type="spellStart"/>
      <w:r w:rsidRPr="4D7C5E57">
        <w:rPr>
          <w:color w:val="C0C0C0"/>
          <w:sz w:val="16"/>
          <w:szCs w:val="16"/>
        </w:rPr>
        <w:t>longer</w:t>
      </w:r>
      <w:proofErr w:type="spellEnd"/>
      <w:r w:rsidRPr="4D7C5E57">
        <w:rPr>
          <w:color w:val="C0C0C0"/>
          <w:sz w:val="16"/>
          <w:szCs w:val="16"/>
        </w:rPr>
        <w:t xml:space="preserve"> </w:t>
      </w:r>
      <w:proofErr w:type="spellStart"/>
      <w:r w:rsidRPr="4D7C5E57">
        <w:rPr>
          <w:color w:val="C0C0C0"/>
          <w:sz w:val="16"/>
          <w:szCs w:val="16"/>
        </w:rPr>
        <w:t>life</w:t>
      </w:r>
      <w:proofErr w:type="spellEnd"/>
      <w:r w:rsidRPr="4D7C5E57">
        <w:rPr>
          <w:color w:val="C0C0C0"/>
          <w:sz w:val="16"/>
          <w:szCs w:val="16"/>
        </w:rPr>
        <w:t>“, "</w:t>
      </w:r>
      <w:proofErr w:type="spellStart"/>
      <w:r w:rsidRPr="4D7C5E57">
        <w:rPr>
          <w:color w:val="C0C0C0"/>
          <w:sz w:val="16"/>
          <w:szCs w:val="16"/>
        </w:rPr>
        <w:t>readychain</w:t>
      </w:r>
      <w:proofErr w:type="spellEnd"/>
      <w:r w:rsidRPr="4D7C5E57">
        <w:rPr>
          <w:color w:val="C0C0C0"/>
          <w:sz w:val="16"/>
          <w:szCs w:val="16"/>
        </w:rPr>
        <w:t>", "</w:t>
      </w:r>
      <w:proofErr w:type="spellStart"/>
      <w:r w:rsidRPr="4D7C5E57">
        <w:rPr>
          <w:color w:val="C0C0C0"/>
          <w:sz w:val="16"/>
          <w:szCs w:val="16"/>
        </w:rPr>
        <w:t>readycable</w:t>
      </w:r>
      <w:proofErr w:type="spellEnd"/>
      <w:r w:rsidRPr="4D7C5E57">
        <w:rPr>
          <w:color w:val="C0C0C0"/>
          <w:sz w:val="16"/>
          <w:szCs w:val="16"/>
        </w:rPr>
        <w:t>", „</w:t>
      </w:r>
      <w:proofErr w:type="spellStart"/>
      <w:r w:rsidRPr="4D7C5E57">
        <w:rPr>
          <w:color w:val="C0C0C0"/>
          <w:sz w:val="16"/>
          <w:szCs w:val="16"/>
        </w:rPr>
        <w:t>ReBeL</w:t>
      </w:r>
      <w:proofErr w:type="spellEnd"/>
      <w:r w:rsidRPr="4D7C5E57">
        <w:rPr>
          <w:color w:val="C0C0C0"/>
          <w:sz w:val="16"/>
          <w:szCs w:val="16"/>
        </w:rPr>
        <w:t>“, "</w:t>
      </w:r>
      <w:proofErr w:type="spellStart"/>
      <w:r w:rsidRPr="4D7C5E57">
        <w:rPr>
          <w:color w:val="C0C0C0"/>
          <w:sz w:val="16"/>
          <w:szCs w:val="16"/>
        </w:rPr>
        <w:t>speedigus</w:t>
      </w:r>
      <w:proofErr w:type="spellEnd"/>
      <w:r w:rsidRPr="4D7C5E57">
        <w:rPr>
          <w:color w:val="C0C0C0"/>
          <w:sz w:val="16"/>
          <w:szCs w:val="16"/>
        </w:rPr>
        <w:t>", "</w:t>
      </w:r>
      <w:proofErr w:type="spellStart"/>
      <w:r w:rsidRPr="4D7C5E57">
        <w:rPr>
          <w:color w:val="C0C0C0"/>
          <w:sz w:val="16"/>
          <w:szCs w:val="16"/>
        </w:rPr>
        <w:t>triflex</w:t>
      </w:r>
      <w:proofErr w:type="spellEnd"/>
      <w:r w:rsidRPr="4D7C5E57">
        <w:rPr>
          <w:color w:val="C0C0C0"/>
          <w:sz w:val="16"/>
          <w:szCs w:val="16"/>
        </w:rPr>
        <w:t>", "</w:t>
      </w:r>
      <w:proofErr w:type="spellStart"/>
      <w:r w:rsidRPr="4D7C5E57">
        <w:rPr>
          <w:color w:val="C0C0C0"/>
          <w:sz w:val="16"/>
          <w:szCs w:val="16"/>
        </w:rPr>
        <w:t>robolink</w:t>
      </w:r>
      <w:proofErr w:type="spellEnd"/>
      <w:r w:rsidRPr="4D7C5E57">
        <w:rPr>
          <w:color w:val="C0C0C0"/>
          <w:sz w:val="16"/>
          <w:szCs w:val="16"/>
        </w:rPr>
        <w:t>" und "</w:t>
      </w:r>
      <w:proofErr w:type="spellStart"/>
      <w:r w:rsidRPr="4D7C5E57">
        <w:rPr>
          <w:color w:val="C0C0C0"/>
          <w:sz w:val="16"/>
          <w:szCs w:val="16"/>
        </w:rPr>
        <w:t>xiros</w:t>
      </w:r>
      <w:proofErr w:type="spellEnd"/>
      <w:r w:rsidRPr="4D7C5E57">
        <w:rPr>
          <w:color w:val="C0C0C0"/>
          <w:sz w:val="16"/>
          <w:szCs w:val="16"/>
        </w:rPr>
        <w:t>" sind gesetzlich geschützte Marken in der Bundesrepublik Deutschland und gegebenenfalls auch international.</w:t>
      </w:r>
      <w:bookmarkEnd w:id="1"/>
    </w:p>
    <w:sectPr w:rsidR="00E01E24" w:rsidRPr="0004447E"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97" w14:textId="77777777" w:rsidR="00683F9F" w:rsidRDefault="00683F9F">
      <w:r>
        <w:separator/>
      </w:r>
    </w:p>
  </w:endnote>
  <w:endnote w:type="continuationSeparator" w:id="0">
    <w:p w14:paraId="1B2FBA79" w14:textId="77777777" w:rsidR="00683F9F" w:rsidRDefault="0068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683F9F" w:rsidRDefault="00683F9F"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683F9F" w:rsidRDefault="00683F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683F9F" w:rsidRDefault="00683F9F" w:rsidP="00744D2B">
        <w:pPr>
          <w:pStyle w:val="Fuzeile"/>
          <w:jc w:val="center"/>
        </w:pPr>
        <w:r>
          <w:fldChar w:fldCharType="begin"/>
        </w:r>
        <w:r>
          <w:instrText>PAGE   \* MERGEFORMAT</w:instrText>
        </w:r>
        <w:r>
          <w:fldChar w:fldCharType="separate"/>
        </w:r>
        <w:r w:rsidR="007452FE">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448C" w14:textId="77777777" w:rsidR="00683F9F" w:rsidRDefault="00683F9F">
      <w:r>
        <w:separator/>
      </w:r>
    </w:p>
  </w:footnote>
  <w:footnote w:type="continuationSeparator" w:id="0">
    <w:p w14:paraId="3043A1E9" w14:textId="77777777" w:rsidR="00683F9F" w:rsidRDefault="00683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683F9F" w:rsidRDefault="00683F9F">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683F9F" w:rsidRPr="002007C5" w:rsidRDefault="00683F9F"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683F9F" w:rsidRPr="000F1248" w:rsidRDefault="00683F9F" w:rsidP="00411E58">
    <w:pPr>
      <w:pStyle w:val="Kopfzeile"/>
      <w:tabs>
        <w:tab w:val="clear" w:pos="4536"/>
        <w:tab w:val="clear" w:pos="9072"/>
        <w:tab w:val="right" w:pos="1276"/>
      </w:tabs>
    </w:pPr>
  </w:p>
  <w:p w14:paraId="1FEC4B4A" w14:textId="77777777" w:rsidR="00683F9F" w:rsidRPr="002007C5" w:rsidRDefault="00683F9F"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683F9F" w:rsidRDefault="00683F9F" w:rsidP="00411E58">
    <w:pPr>
      <w:pStyle w:val="Kopfzeile"/>
      <w:rPr>
        <w:rStyle w:val="Seitenzahl"/>
      </w:rPr>
    </w:pPr>
  </w:p>
  <w:p w14:paraId="78A8A627" w14:textId="77777777" w:rsidR="00683F9F" w:rsidRPr="00411E58" w:rsidRDefault="00683F9F"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44DE5"/>
    <w:multiLevelType w:val="hybridMultilevel"/>
    <w:tmpl w:val="3A204524"/>
    <w:lvl w:ilvl="0" w:tplc="F176C8F4">
      <w:start w:val="1"/>
      <w:numFmt w:val="bullet"/>
      <w:lvlText w:val=""/>
      <w:lvlJc w:val="left"/>
      <w:pPr>
        <w:ind w:left="720" w:hanging="360"/>
      </w:pPr>
      <w:rPr>
        <w:rFonts w:ascii="Symbol" w:hAnsi="Symbol" w:hint="default"/>
      </w:rPr>
    </w:lvl>
    <w:lvl w:ilvl="1" w:tplc="C750D586">
      <w:start w:val="1"/>
      <w:numFmt w:val="bullet"/>
      <w:lvlText w:val="o"/>
      <w:lvlJc w:val="left"/>
      <w:pPr>
        <w:ind w:left="1440" w:hanging="360"/>
      </w:pPr>
      <w:rPr>
        <w:rFonts w:ascii="Courier New" w:hAnsi="Courier New" w:hint="default"/>
      </w:rPr>
    </w:lvl>
    <w:lvl w:ilvl="2" w:tplc="0EA63A88">
      <w:start w:val="1"/>
      <w:numFmt w:val="bullet"/>
      <w:lvlText w:val=""/>
      <w:lvlJc w:val="left"/>
      <w:pPr>
        <w:ind w:left="2160" w:hanging="360"/>
      </w:pPr>
      <w:rPr>
        <w:rFonts w:ascii="Wingdings" w:hAnsi="Wingdings" w:hint="default"/>
      </w:rPr>
    </w:lvl>
    <w:lvl w:ilvl="3" w:tplc="E8C430F2">
      <w:start w:val="1"/>
      <w:numFmt w:val="bullet"/>
      <w:lvlText w:val=""/>
      <w:lvlJc w:val="left"/>
      <w:pPr>
        <w:ind w:left="2880" w:hanging="360"/>
      </w:pPr>
      <w:rPr>
        <w:rFonts w:ascii="Symbol" w:hAnsi="Symbol" w:hint="default"/>
      </w:rPr>
    </w:lvl>
    <w:lvl w:ilvl="4" w:tplc="0E3EC03A">
      <w:start w:val="1"/>
      <w:numFmt w:val="bullet"/>
      <w:lvlText w:val="o"/>
      <w:lvlJc w:val="left"/>
      <w:pPr>
        <w:ind w:left="3600" w:hanging="360"/>
      </w:pPr>
      <w:rPr>
        <w:rFonts w:ascii="Courier New" w:hAnsi="Courier New" w:hint="default"/>
      </w:rPr>
    </w:lvl>
    <w:lvl w:ilvl="5" w:tplc="F2DC805C">
      <w:start w:val="1"/>
      <w:numFmt w:val="bullet"/>
      <w:lvlText w:val=""/>
      <w:lvlJc w:val="left"/>
      <w:pPr>
        <w:ind w:left="4320" w:hanging="360"/>
      </w:pPr>
      <w:rPr>
        <w:rFonts w:ascii="Wingdings" w:hAnsi="Wingdings" w:hint="default"/>
      </w:rPr>
    </w:lvl>
    <w:lvl w:ilvl="6" w:tplc="E50489B4">
      <w:start w:val="1"/>
      <w:numFmt w:val="bullet"/>
      <w:lvlText w:val=""/>
      <w:lvlJc w:val="left"/>
      <w:pPr>
        <w:ind w:left="5040" w:hanging="360"/>
      </w:pPr>
      <w:rPr>
        <w:rFonts w:ascii="Symbol" w:hAnsi="Symbol" w:hint="default"/>
      </w:rPr>
    </w:lvl>
    <w:lvl w:ilvl="7" w:tplc="4A9A4ED8">
      <w:start w:val="1"/>
      <w:numFmt w:val="bullet"/>
      <w:lvlText w:val="o"/>
      <w:lvlJc w:val="left"/>
      <w:pPr>
        <w:ind w:left="5760" w:hanging="360"/>
      </w:pPr>
      <w:rPr>
        <w:rFonts w:ascii="Courier New" w:hAnsi="Courier New" w:hint="default"/>
      </w:rPr>
    </w:lvl>
    <w:lvl w:ilvl="8" w:tplc="0A00FA70">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6EE"/>
    <w:rsid w:val="00072BF2"/>
    <w:rsid w:val="00072F1F"/>
    <w:rsid w:val="0007315C"/>
    <w:rsid w:val="000739ED"/>
    <w:rsid w:val="000758FF"/>
    <w:rsid w:val="00075C36"/>
    <w:rsid w:val="000775B1"/>
    <w:rsid w:val="000776E1"/>
    <w:rsid w:val="00077C68"/>
    <w:rsid w:val="00077C75"/>
    <w:rsid w:val="00077FD8"/>
    <w:rsid w:val="0008182B"/>
    <w:rsid w:val="00082025"/>
    <w:rsid w:val="00082D78"/>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7E476"/>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4DD"/>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0BBD"/>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0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E5A"/>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279A"/>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6B463"/>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0CAC"/>
    <w:rsid w:val="0040156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5CDB"/>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6B3C"/>
    <w:rsid w:val="00477059"/>
    <w:rsid w:val="00481EC7"/>
    <w:rsid w:val="00482064"/>
    <w:rsid w:val="0048361A"/>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293F"/>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0C"/>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3A8"/>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0E52"/>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57F04"/>
    <w:rsid w:val="00663F65"/>
    <w:rsid w:val="00664518"/>
    <w:rsid w:val="00665094"/>
    <w:rsid w:val="006660ED"/>
    <w:rsid w:val="00666BEB"/>
    <w:rsid w:val="006671F5"/>
    <w:rsid w:val="00667D0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3F9F"/>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8DC"/>
    <w:rsid w:val="006F5929"/>
    <w:rsid w:val="006F640C"/>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BFE"/>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52FE"/>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83C"/>
    <w:rsid w:val="008239D3"/>
    <w:rsid w:val="00824325"/>
    <w:rsid w:val="0082758B"/>
    <w:rsid w:val="00827E14"/>
    <w:rsid w:val="00830273"/>
    <w:rsid w:val="00830911"/>
    <w:rsid w:val="0083452F"/>
    <w:rsid w:val="00835619"/>
    <w:rsid w:val="00836F74"/>
    <w:rsid w:val="0083760F"/>
    <w:rsid w:val="00840063"/>
    <w:rsid w:val="00840BC7"/>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ADE"/>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8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5843"/>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0DA6"/>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2D16"/>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5C9F"/>
    <w:rsid w:val="00BF6396"/>
    <w:rsid w:val="00BF6937"/>
    <w:rsid w:val="00C00C0B"/>
    <w:rsid w:val="00C01D01"/>
    <w:rsid w:val="00C01FF5"/>
    <w:rsid w:val="00C02F2E"/>
    <w:rsid w:val="00C04399"/>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27"/>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65C9"/>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6FA1"/>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3B4"/>
    <w:rsid w:val="00D25C10"/>
    <w:rsid w:val="00D25F05"/>
    <w:rsid w:val="00D267CF"/>
    <w:rsid w:val="00D300B4"/>
    <w:rsid w:val="00D30575"/>
    <w:rsid w:val="00D30E27"/>
    <w:rsid w:val="00D330CD"/>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5C03"/>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72C"/>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697A"/>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4DF"/>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4EC444"/>
    <w:rsid w:val="0199D1D9"/>
    <w:rsid w:val="01DD9005"/>
    <w:rsid w:val="021B1D9A"/>
    <w:rsid w:val="0306A3A9"/>
    <w:rsid w:val="04AA680B"/>
    <w:rsid w:val="05162D67"/>
    <w:rsid w:val="06374C08"/>
    <w:rsid w:val="063E446B"/>
    <w:rsid w:val="06B1C4C3"/>
    <w:rsid w:val="07556B42"/>
    <w:rsid w:val="0772FB67"/>
    <w:rsid w:val="07829FB2"/>
    <w:rsid w:val="08EA6B2E"/>
    <w:rsid w:val="09147358"/>
    <w:rsid w:val="09C46E4C"/>
    <w:rsid w:val="09C901D3"/>
    <w:rsid w:val="09F1FB4F"/>
    <w:rsid w:val="0A846D30"/>
    <w:rsid w:val="0B325086"/>
    <w:rsid w:val="0B6C0B7D"/>
    <w:rsid w:val="0B8DCBB0"/>
    <w:rsid w:val="0C466C8A"/>
    <w:rsid w:val="0CFC0F0E"/>
    <w:rsid w:val="0D6A77AA"/>
    <w:rsid w:val="0E97DF6F"/>
    <w:rsid w:val="0EA3E750"/>
    <w:rsid w:val="0EF0B557"/>
    <w:rsid w:val="0F6A344D"/>
    <w:rsid w:val="0F83B4DC"/>
    <w:rsid w:val="0FD3B112"/>
    <w:rsid w:val="10A03480"/>
    <w:rsid w:val="1180F712"/>
    <w:rsid w:val="11CF8031"/>
    <w:rsid w:val="1278DFF3"/>
    <w:rsid w:val="127C6D30"/>
    <w:rsid w:val="12A1D50F"/>
    <w:rsid w:val="13584F53"/>
    <w:rsid w:val="136B5092"/>
    <w:rsid w:val="137C3619"/>
    <w:rsid w:val="138044D9"/>
    <w:rsid w:val="13B902E5"/>
    <w:rsid w:val="14596BF5"/>
    <w:rsid w:val="14653AA3"/>
    <w:rsid w:val="159D0153"/>
    <w:rsid w:val="15ECF5FF"/>
    <w:rsid w:val="16145805"/>
    <w:rsid w:val="16F83193"/>
    <w:rsid w:val="1749C7DB"/>
    <w:rsid w:val="179707CB"/>
    <w:rsid w:val="17D017D6"/>
    <w:rsid w:val="183EC1B5"/>
    <w:rsid w:val="18843712"/>
    <w:rsid w:val="188EBDEB"/>
    <w:rsid w:val="1993F67D"/>
    <w:rsid w:val="1A1BE32B"/>
    <w:rsid w:val="1A50FC26"/>
    <w:rsid w:val="1AB1B02B"/>
    <w:rsid w:val="1B33ECCC"/>
    <w:rsid w:val="1C62CF5C"/>
    <w:rsid w:val="1CCB973F"/>
    <w:rsid w:val="1CD29DBC"/>
    <w:rsid w:val="1CECD864"/>
    <w:rsid w:val="1D0F5F3E"/>
    <w:rsid w:val="1D5B3F0F"/>
    <w:rsid w:val="1E6767A0"/>
    <w:rsid w:val="1EACCC52"/>
    <w:rsid w:val="1F434DB3"/>
    <w:rsid w:val="1F889DCF"/>
    <w:rsid w:val="22B7F8D9"/>
    <w:rsid w:val="2342F18B"/>
    <w:rsid w:val="24D6A924"/>
    <w:rsid w:val="253F70AB"/>
    <w:rsid w:val="260D4018"/>
    <w:rsid w:val="269D1927"/>
    <w:rsid w:val="26E13DD6"/>
    <w:rsid w:val="283A863B"/>
    <w:rsid w:val="2A01D4F3"/>
    <w:rsid w:val="2A6FC697"/>
    <w:rsid w:val="2ABF7274"/>
    <w:rsid w:val="2AD33DFC"/>
    <w:rsid w:val="2B1DF667"/>
    <w:rsid w:val="2B46F24B"/>
    <w:rsid w:val="2B92C78E"/>
    <w:rsid w:val="2C22874B"/>
    <w:rsid w:val="2C4360BB"/>
    <w:rsid w:val="2C8F0A67"/>
    <w:rsid w:val="2CC3C6BB"/>
    <w:rsid w:val="2D0DF75E"/>
    <w:rsid w:val="2D315A33"/>
    <w:rsid w:val="2D3975B5"/>
    <w:rsid w:val="2D4CF5E3"/>
    <w:rsid w:val="2D662A54"/>
    <w:rsid w:val="2DA320FE"/>
    <w:rsid w:val="2DFD49A8"/>
    <w:rsid w:val="2EFB47B2"/>
    <w:rsid w:val="2F0A58FD"/>
    <w:rsid w:val="2F991A09"/>
    <w:rsid w:val="2FA1078F"/>
    <w:rsid w:val="3043B784"/>
    <w:rsid w:val="3047667F"/>
    <w:rsid w:val="30A5F9C6"/>
    <w:rsid w:val="317CB3D3"/>
    <w:rsid w:val="3241CA27"/>
    <w:rsid w:val="3276EDC3"/>
    <w:rsid w:val="32C0FA28"/>
    <w:rsid w:val="32D6625B"/>
    <w:rsid w:val="32D8A851"/>
    <w:rsid w:val="34B4354E"/>
    <w:rsid w:val="34B72A00"/>
    <w:rsid w:val="35AE8E85"/>
    <w:rsid w:val="36A126D3"/>
    <w:rsid w:val="373248EC"/>
    <w:rsid w:val="37FFCA7C"/>
    <w:rsid w:val="380CB7E3"/>
    <w:rsid w:val="386E3318"/>
    <w:rsid w:val="3947E9D5"/>
    <w:rsid w:val="3A3D160B"/>
    <w:rsid w:val="3B8EEAF8"/>
    <w:rsid w:val="3BFD20C3"/>
    <w:rsid w:val="3C795425"/>
    <w:rsid w:val="3C9CF8C3"/>
    <w:rsid w:val="3D49F150"/>
    <w:rsid w:val="3DB88642"/>
    <w:rsid w:val="3DE27D59"/>
    <w:rsid w:val="3E152486"/>
    <w:rsid w:val="3ED33323"/>
    <w:rsid w:val="3F5456A3"/>
    <w:rsid w:val="41222534"/>
    <w:rsid w:val="42F589B6"/>
    <w:rsid w:val="431F134D"/>
    <w:rsid w:val="4329C25F"/>
    <w:rsid w:val="436DF089"/>
    <w:rsid w:val="4431CB93"/>
    <w:rsid w:val="44E12851"/>
    <w:rsid w:val="46EB098E"/>
    <w:rsid w:val="47211B67"/>
    <w:rsid w:val="487089B4"/>
    <w:rsid w:val="48DCB3B7"/>
    <w:rsid w:val="4A0C5A15"/>
    <w:rsid w:val="4A175F5C"/>
    <w:rsid w:val="4A38A835"/>
    <w:rsid w:val="4AAD35D4"/>
    <w:rsid w:val="4B729FFF"/>
    <w:rsid w:val="4E0AFCB6"/>
    <w:rsid w:val="4E7C045C"/>
    <w:rsid w:val="4E81CEF0"/>
    <w:rsid w:val="4EB1540B"/>
    <w:rsid w:val="4EF052D3"/>
    <w:rsid w:val="4F0C1958"/>
    <w:rsid w:val="51FAD88B"/>
    <w:rsid w:val="52227285"/>
    <w:rsid w:val="5227F395"/>
    <w:rsid w:val="52EEEADC"/>
    <w:rsid w:val="537B5DB9"/>
    <w:rsid w:val="53C3C3F6"/>
    <w:rsid w:val="53D74424"/>
    <w:rsid w:val="567F7471"/>
    <w:rsid w:val="57172B3D"/>
    <w:rsid w:val="5837FAAA"/>
    <w:rsid w:val="58973519"/>
    <w:rsid w:val="58B2FB9E"/>
    <w:rsid w:val="595F79B5"/>
    <w:rsid w:val="5982DC8A"/>
    <w:rsid w:val="59EBF749"/>
    <w:rsid w:val="5A33057A"/>
    <w:rsid w:val="5A3B4B32"/>
    <w:rsid w:val="5BD9F1D6"/>
    <w:rsid w:val="5BF9591A"/>
    <w:rsid w:val="5C500A44"/>
    <w:rsid w:val="5D95297B"/>
    <w:rsid w:val="5E12CDDB"/>
    <w:rsid w:val="5FA16190"/>
    <w:rsid w:val="5FD08998"/>
    <w:rsid w:val="6179CD78"/>
    <w:rsid w:val="61B1D076"/>
    <w:rsid w:val="61D9B58D"/>
    <w:rsid w:val="61DD3AA4"/>
    <w:rsid w:val="624E4A9D"/>
    <w:rsid w:val="62EA7CF3"/>
    <w:rsid w:val="63A256F0"/>
    <w:rsid w:val="642684F8"/>
    <w:rsid w:val="6478531D"/>
    <w:rsid w:val="6479F612"/>
    <w:rsid w:val="648AB4A5"/>
    <w:rsid w:val="651024BE"/>
    <w:rsid w:val="6585EB5F"/>
    <w:rsid w:val="659AD56F"/>
    <w:rsid w:val="66EB3289"/>
    <w:rsid w:val="6719CE3A"/>
    <w:rsid w:val="6721BBC0"/>
    <w:rsid w:val="673D6AE1"/>
    <w:rsid w:val="674750A5"/>
    <w:rsid w:val="67C52159"/>
    <w:rsid w:val="68EC0144"/>
    <w:rsid w:val="6987F379"/>
    <w:rsid w:val="69923F1A"/>
    <w:rsid w:val="699B73A7"/>
    <w:rsid w:val="6B855414"/>
    <w:rsid w:val="6BBE564D"/>
    <w:rsid w:val="6BF52CE3"/>
    <w:rsid w:val="6C334D52"/>
    <w:rsid w:val="6DC8C952"/>
    <w:rsid w:val="6F51E9C5"/>
    <w:rsid w:val="6F663134"/>
    <w:rsid w:val="6FF734FD"/>
    <w:rsid w:val="7028DB4F"/>
    <w:rsid w:val="709C9CA3"/>
    <w:rsid w:val="70F42C0B"/>
    <w:rsid w:val="7111B842"/>
    <w:rsid w:val="71A0AB26"/>
    <w:rsid w:val="71AD1E60"/>
    <w:rsid w:val="72E72161"/>
    <w:rsid w:val="72F1CB5B"/>
    <w:rsid w:val="73B1B5A9"/>
    <w:rsid w:val="73F7534E"/>
    <w:rsid w:val="73FC7730"/>
    <w:rsid w:val="751F9ED6"/>
    <w:rsid w:val="752F037E"/>
    <w:rsid w:val="754D860A"/>
    <w:rsid w:val="75E90D8A"/>
    <w:rsid w:val="786FD3DF"/>
    <w:rsid w:val="79658162"/>
    <w:rsid w:val="7A67E8FB"/>
    <w:rsid w:val="7E953C71"/>
    <w:rsid w:val="7EE37C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3FF1A-A892-D34D-8B9A-680B01BA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16</cp:revision>
  <cp:lastPrinted>2013-04-16T09:13:00Z</cp:lastPrinted>
  <dcterms:created xsi:type="dcterms:W3CDTF">2022-04-06T12:44:00Z</dcterms:created>
  <dcterms:modified xsi:type="dcterms:W3CDTF">2022-05-05T07:33:00Z</dcterms:modified>
</cp:coreProperties>
</file>