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4E5F5" w14:textId="77777777" w:rsidR="009061C9" w:rsidRPr="00722B91" w:rsidRDefault="2E4A6E41" w:rsidP="24707E8F">
      <w:pPr>
        <w:spacing w:line="360" w:lineRule="auto"/>
        <w:ind w:right="-30"/>
        <w:rPr>
          <w:b/>
          <w:bCs/>
          <w:sz w:val="36"/>
          <w:szCs w:val="36"/>
        </w:rPr>
      </w:pPr>
      <w:bookmarkStart w:id="0" w:name="OLE_LINK1"/>
      <w:bookmarkStart w:id="1" w:name="_Hlk526413990"/>
      <w:r w:rsidRPr="00722B91">
        <w:rPr>
          <w:b/>
          <w:bCs/>
          <w:sz w:val="36"/>
          <w:szCs w:val="36"/>
        </w:rPr>
        <w:t>Clean, safe, lubrication-free: igus presents the hygienic design linear guide</w:t>
      </w:r>
    </w:p>
    <w:p w14:paraId="13E69D81" w14:textId="77777777" w:rsidR="009061C9" w:rsidRPr="00B66D6B" w:rsidRDefault="004B512F" w:rsidP="713CF9CA">
      <w:pPr>
        <w:spacing w:line="360" w:lineRule="auto"/>
        <w:ind w:right="-30"/>
        <w:rPr>
          <w:b/>
          <w:bCs/>
          <w:sz w:val="24"/>
          <w:szCs w:val="24"/>
        </w:rPr>
      </w:pPr>
      <w:r w:rsidRPr="7414A52D">
        <w:rPr>
          <w:b/>
          <w:bCs/>
          <w:sz w:val="24"/>
          <w:szCs w:val="24"/>
        </w:rPr>
        <w:t xml:space="preserve">A self-draining design, </w:t>
      </w:r>
      <w:proofErr w:type="spellStart"/>
      <w:r w:rsidRPr="7414A52D">
        <w:rPr>
          <w:b/>
          <w:bCs/>
          <w:sz w:val="24"/>
          <w:szCs w:val="24"/>
        </w:rPr>
        <w:t>iglidur</w:t>
      </w:r>
      <w:proofErr w:type="spellEnd"/>
      <w:r w:rsidRPr="7414A52D">
        <w:rPr>
          <w:b/>
          <w:bCs/>
          <w:sz w:val="24"/>
          <w:szCs w:val="24"/>
        </w:rPr>
        <w:t xml:space="preserve"> high-performance plastic and stainless steel ensure an exceptionally hygienic linear guide</w:t>
      </w:r>
    </w:p>
    <w:p w14:paraId="11352BDF" w14:textId="77777777" w:rsidR="00287C62" w:rsidRPr="00B66D6B" w:rsidRDefault="00287C62" w:rsidP="00DB56A4">
      <w:pPr>
        <w:spacing w:line="360" w:lineRule="auto"/>
        <w:ind w:right="-30"/>
        <w:rPr>
          <w:b/>
        </w:rPr>
      </w:pPr>
    </w:p>
    <w:p w14:paraId="3FE0B180" w14:textId="08161382" w:rsidR="00FA1CFB" w:rsidRPr="007E2F44" w:rsidRDefault="00BD529B" w:rsidP="24707E8F">
      <w:pPr>
        <w:spacing w:line="360" w:lineRule="auto"/>
        <w:rPr>
          <w:b/>
          <w:bCs/>
        </w:rPr>
      </w:pPr>
      <w:bookmarkStart w:id="2" w:name="_Hlk132291924"/>
      <w:r>
        <w:rPr>
          <w:b/>
          <w:bCs/>
        </w:rPr>
        <w:t xml:space="preserve">Cleaning with chemicals is a daily occurrence for machines in the food processing industry. Even the smallest blind spot can collect moisture and can lead to contamination within the machine. More and more operators are therefore designing parts with an emphasis on Hygienic Design. igus is a member of the EHEDG and has developed the first linear guide system, based on the Hygienic Design guidelines. Using FDA-compliant materials such as the high-performance polymer </w:t>
      </w:r>
      <w:proofErr w:type="spellStart"/>
      <w:r>
        <w:rPr>
          <w:b/>
          <w:bCs/>
        </w:rPr>
        <w:t>iglidur</w:t>
      </w:r>
      <w:proofErr w:type="spellEnd"/>
      <w:r>
        <w:rPr>
          <w:b/>
          <w:bCs/>
        </w:rPr>
        <w:t xml:space="preserve"> A160, high-alloy stainless steel and a washable interior of the carriage ensures the hygienic design is adhered to.</w:t>
      </w:r>
    </w:p>
    <w:bookmarkEnd w:id="2"/>
    <w:p w14:paraId="2A064AC7" w14:textId="77777777" w:rsidR="0091129D" w:rsidRPr="007E2F44" w:rsidRDefault="0091129D" w:rsidP="0091129D">
      <w:pPr>
        <w:spacing w:line="360" w:lineRule="auto"/>
        <w:rPr>
          <w:rStyle w:val="normaltextrun"/>
          <w:rFonts w:cs="Arial"/>
          <w:color w:val="000000"/>
          <w:szCs w:val="22"/>
          <w:shd w:val="clear" w:color="auto" w:fill="FFFFFF"/>
        </w:rPr>
      </w:pPr>
    </w:p>
    <w:p w14:paraId="4E6F6E83" w14:textId="77777777" w:rsidR="00C11ACF" w:rsidRPr="006F1109" w:rsidRDefault="004B512F" w:rsidP="713CF9CA">
      <w:pPr>
        <w:spacing w:line="360" w:lineRule="auto"/>
        <w:rPr>
          <w:rFonts w:cs="Arial"/>
        </w:rPr>
      </w:pPr>
      <w:r w:rsidRPr="713CF9CA">
        <w:rPr>
          <w:rFonts w:cs="Arial"/>
          <w:shd w:val="clear" w:color="auto" w:fill="FFFFFF"/>
        </w:rPr>
        <w:t xml:space="preserve">Special rules apply in the food, pharmaceutical and cosmetics industries. Hygiene is the highest requirement that is placed on parts within machines. It is important to ensure that there is never any contamination on products. Therefore, machine builders and plant operators ensure they design parts with the best materials for the components. Best case, they comply with the FDA and EU regulations. </w:t>
      </w:r>
      <w:r w:rsidR="08ACC69D" w:rsidRPr="637A80BD">
        <w:rPr>
          <w:rFonts w:cs="Arial"/>
        </w:rPr>
        <w:t xml:space="preserve">"More and more customers want an optimised design based on hygienic design principles. They are looking for parts to have an open design that withstands regular cleaning processes with chemicals, steam and </w:t>
      </w:r>
      <w:proofErr w:type="gramStart"/>
      <w:r w:rsidR="08ACC69D" w:rsidRPr="637A80BD">
        <w:rPr>
          <w:rFonts w:cs="Arial"/>
        </w:rPr>
        <w:t>high pressure</w:t>
      </w:r>
      <w:proofErr w:type="gramEnd"/>
      <w:r w:rsidR="08ACC69D" w:rsidRPr="637A80BD">
        <w:rPr>
          <w:rFonts w:cs="Arial"/>
        </w:rPr>
        <w:t xml:space="preserve"> water," says Stefan Niermann, Head of drylin Linear and Drive Technology at igus GmbH. Companies are now demanding lubrication-free components that can be cleaned quickly ensuing downtimes are limited. igus has now developed a drylin W linear guide according to hygienic design guidelines. The plastics specialist has joined the EHEDG, an association of suppliers to the food industry, universities, health authorities and research institutes.</w:t>
      </w:r>
    </w:p>
    <w:p w14:paraId="23EF769A" w14:textId="77777777" w:rsidR="00C11ACF" w:rsidRDefault="00C11ACF" w:rsidP="00C11ACF">
      <w:pPr>
        <w:spacing w:line="360" w:lineRule="auto"/>
        <w:rPr>
          <w:rFonts w:cs="Arial"/>
          <w:color w:val="34383C"/>
          <w:szCs w:val="22"/>
          <w:shd w:val="clear" w:color="auto" w:fill="FFFFFF"/>
        </w:rPr>
      </w:pPr>
    </w:p>
    <w:p w14:paraId="34A5B1B6" w14:textId="77777777" w:rsidR="00B66D6B" w:rsidRPr="00B66D6B" w:rsidRDefault="004B512F" w:rsidP="00C11ACF">
      <w:pPr>
        <w:spacing w:line="360" w:lineRule="auto"/>
        <w:rPr>
          <w:rFonts w:cs="Arial"/>
          <w:b/>
          <w:bCs/>
          <w:color w:val="34383C"/>
          <w:szCs w:val="22"/>
          <w:shd w:val="clear" w:color="auto" w:fill="FFFFFF"/>
        </w:rPr>
      </w:pPr>
      <w:r w:rsidRPr="00B66D6B">
        <w:rPr>
          <w:rFonts w:cs="Arial"/>
          <w:b/>
          <w:bCs/>
          <w:color w:val="34383C"/>
          <w:szCs w:val="22"/>
          <w:shd w:val="clear" w:color="auto" w:fill="FFFFFF"/>
        </w:rPr>
        <w:t>A gap-free construction with the right materials</w:t>
      </w:r>
    </w:p>
    <w:p w14:paraId="539F5CB2" w14:textId="77777777" w:rsidR="00121E83" w:rsidRPr="00B66D6B" w:rsidRDefault="004B512F" w:rsidP="00C11ACF">
      <w:pPr>
        <w:spacing w:line="360" w:lineRule="auto"/>
      </w:pPr>
      <w:r>
        <w:t xml:space="preserve">The main challenge was how to construct a gap-free design. The focus was on designing a </w:t>
      </w:r>
      <w:r w:rsidR="001044CE">
        <w:t>self-draining</w:t>
      </w:r>
      <w:r>
        <w:t xml:space="preserve"> carriage and rail that would allow liquids to drain freely without collecting water. "This is a </w:t>
      </w:r>
      <w:proofErr w:type="gramStart"/>
      <w:r>
        <w:t>brand new</w:t>
      </w:r>
      <w:proofErr w:type="gramEnd"/>
      <w:r>
        <w:t xml:space="preserve"> innovation for the linear </w:t>
      </w:r>
      <w:r>
        <w:lastRenderedPageBreak/>
        <w:t>technology market. So far, most hygienic design solutions have been based on a completely enclosed unit," explains Niermann. This new self</w:t>
      </w:r>
      <w:r w:rsidR="001044CE">
        <w:t>-</w:t>
      </w:r>
      <w:r>
        <w:t xml:space="preserve">draining carriage consists entirely of the high-performance polymer </w:t>
      </w:r>
      <w:proofErr w:type="spellStart"/>
      <w:r>
        <w:t>iglidur</w:t>
      </w:r>
      <w:proofErr w:type="spellEnd"/>
      <w:r>
        <w:t xml:space="preserve"> A160, one of the FDA- and EU10/2011-compliant igus materials. The lubrication-free material has already proved itself as a plain bearing material in numerous applications in the food industry. Hygienic screws and large grooves are also used as a method to prevent water from accumulating and bevelled edges allow cleaning solutions to run off easily. The bottom seal protects the space under the rail from dirt accumulation, ensuring no residues of food can be caught. The shafts are also sealed to prevent any gaps from collecting debris. A corrosion-free and high-alloy 316 stainless steel is used as the linear rail to avoid microscopic surface structures that prevent dirt from adhering.</w:t>
      </w:r>
    </w:p>
    <w:p w14:paraId="23B400BE" w14:textId="77777777" w:rsidR="009D0359" w:rsidRPr="009D0359" w:rsidRDefault="009D0359" w:rsidP="009D0359">
      <w:pPr>
        <w:spacing w:line="360" w:lineRule="auto"/>
      </w:pPr>
    </w:p>
    <w:p w14:paraId="4B8D37F6" w14:textId="77777777" w:rsidR="00A90E69" w:rsidRPr="00CB61C4" w:rsidRDefault="00A90E69" w:rsidP="00DB56A4">
      <w:pPr>
        <w:spacing w:line="360" w:lineRule="auto"/>
      </w:pPr>
    </w:p>
    <w:bookmarkEnd w:id="0"/>
    <w:p w14:paraId="03A8C864" w14:textId="77777777" w:rsidR="00BE5B55" w:rsidRPr="00CB61C4" w:rsidRDefault="00BE5B55">
      <w:pPr>
        <w:overflowPunct/>
        <w:autoSpaceDE/>
        <w:autoSpaceDN/>
        <w:adjustRightInd/>
        <w:jc w:val="left"/>
        <w:textAlignment w:val="auto"/>
        <w:rPr>
          <w:b/>
        </w:rPr>
      </w:pPr>
    </w:p>
    <w:p w14:paraId="7D1C46A4" w14:textId="77777777" w:rsidR="00AB0D1C" w:rsidRPr="0004447E" w:rsidRDefault="004B512F" w:rsidP="00AB0D1C">
      <w:pPr>
        <w:suppressAutoHyphens/>
        <w:spacing w:line="360" w:lineRule="auto"/>
        <w:rPr>
          <w:b/>
        </w:rPr>
      </w:pPr>
      <w:r w:rsidRPr="0004447E">
        <w:rPr>
          <w:b/>
        </w:rPr>
        <w:t>Caption:</w:t>
      </w:r>
    </w:p>
    <w:p w14:paraId="40CF0920" w14:textId="77777777" w:rsidR="00AB0D1C" w:rsidRPr="0004447E" w:rsidRDefault="004B512F" w:rsidP="00AB0D1C">
      <w:pPr>
        <w:suppressAutoHyphens/>
        <w:spacing w:line="360" w:lineRule="auto"/>
        <w:rPr>
          <w:b/>
        </w:rPr>
      </w:pPr>
      <w:r>
        <w:rPr>
          <w:noProof/>
        </w:rPr>
        <w:drawing>
          <wp:inline distT="0" distB="0" distL="0" distR="0" wp14:anchorId="3CEAFD6B" wp14:editId="1E08CF3C">
            <wp:extent cx="3125989" cy="2209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35319" cy="2216395"/>
                    </a:xfrm>
                    <a:prstGeom prst="rect">
                      <a:avLst/>
                    </a:prstGeom>
                  </pic:spPr>
                </pic:pic>
              </a:graphicData>
            </a:graphic>
          </wp:inline>
        </w:drawing>
      </w:r>
    </w:p>
    <w:p w14:paraId="619DDABA" w14:textId="77777777" w:rsidR="00AB0D1C" w:rsidRPr="00464243" w:rsidRDefault="004B512F" w:rsidP="00AB0D1C">
      <w:pPr>
        <w:suppressAutoHyphens/>
        <w:spacing w:line="360" w:lineRule="auto"/>
        <w:rPr>
          <w:rFonts w:cs="Arial"/>
          <w:b/>
          <w:szCs w:val="22"/>
        </w:rPr>
      </w:pPr>
      <w:r w:rsidRPr="00464243">
        <w:rPr>
          <w:rFonts w:cs="Arial"/>
          <w:b/>
          <w:szCs w:val="22"/>
        </w:rPr>
        <w:t>Picture PM</w:t>
      </w:r>
      <w:r w:rsidR="00AD29D9">
        <w:rPr>
          <w:rFonts w:cs="Arial"/>
          <w:b/>
          <w:szCs w:val="22"/>
        </w:rPr>
        <w:t>23</w:t>
      </w:r>
      <w:r w:rsidRPr="00464243">
        <w:rPr>
          <w:rFonts w:cs="Arial"/>
          <w:b/>
          <w:szCs w:val="22"/>
        </w:rPr>
        <w:t>23-1</w:t>
      </w:r>
    </w:p>
    <w:p w14:paraId="7FDD040F" w14:textId="77777777" w:rsidR="00E01E24" w:rsidRPr="00A90E69" w:rsidRDefault="00AB0D1C" w:rsidP="007E3E94">
      <w:pPr>
        <w:suppressAutoHyphens/>
        <w:spacing w:line="360" w:lineRule="auto"/>
      </w:pPr>
      <w:r w:rsidRPr="00A90E69">
        <w:t>For fast cleaning, igus has developed a linear guide in hygienic design with an FDA-compliant and lubrication-free linear carriage. (Source: igus GmbH)</w:t>
      </w:r>
      <w:bookmarkEnd w:id="1"/>
    </w:p>
    <w:p w14:paraId="5CF1A244" w14:textId="6D749DC2" w:rsidR="00BE5B55" w:rsidRDefault="00BE5B55" w:rsidP="005D0B40">
      <w:pPr>
        <w:overflowPunct/>
        <w:autoSpaceDE/>
        <w:autoSpaceDN/>
        <w:adjustRightInd/>
        <w:spacing w:line="360" w:lineRule="auto"/>
        <w:textAlignment w:val="auto"/>
      </w:pPr>
    </w:p>
    <w:p w14:paraId="2DD4FE29" w14:textId="5F273DD7" w:rsidR="005E07A5" w:rsidRDefault="005E07A5" w:rsidP="005D0B40">
      <w:pPr>
        <w:overflowPunct/>
        <w:autoSpaceDE/>
        <w:autoSpaceDN/>
        <w:adjustRightInd/>
        <w:spacing w:line="360" w:lineRule="auto"/>
        <w:textAlignment w:val="auto"/>
      </w:pPr>
    </w:p>
    <w:p w14:paraId="7F7C3DDD" w14:textId="5C5E428A" w:rsidR="005E07A5" w:rsidRDefault="005E07A5" w:rsidP="005D0B40">
      <w:pPr>
        <w:overflowPunct/>
        <w:autoSpaceDE/>
        <w:autoSpaceDN/>
        <w:adjustRightInd/>
        <w:spacing w:line="360" w:lineRule="auto"/>
        <w:textAlignment w:val="auto"/>
      </w:pPr>
    </w:p>
    <w:p w14:paraId="272BA0B2" w14:textId="4FC08A1B" w:rsidR="005E07A5" w:rsidRDefault="005E07A5" w:rsidP="005D0B40">
      <w:pPr>
        <w:overflowPunct/>
        <w:autoSpaceDE/>
        <w:autoSpaceDN/>
        <w:adjustRightInd/>
        <w:spacing w:line="360" w:lineRule="auto"/>
        <w:textAlignment w:val="auto"/>
      </w:pPr>
    </w:p>
    <w:p w14:paraId="287F058D" w14:textId="2C04C099" w:rsidR="005E07A5" w:rsidRDefault="005E07A5" w:rsidP="005D0B40">
      <w:pPr>
        <w:overflowPunct/>
        <w:autoSpaceDE/>
        <w:autoSpaceDN/>
        <w:adjustRightInd/>
        <w:spacing w:line="360" w:lineRule="auto"/>
        <w:textAlignment w:val="auto"/>
      </w:pPr>
    </w:p>
    <w:p w14:paraId="4D5D8745" w14:textId="181B4C2B" w:rsidR="005E07A5" w:rsidRDefault="005E07A5" w:rsidP="005D0B40">
      <w:pPr>
        <w:overflowPunct/>
        <w:autoSpaceDE/>
        <w:autoSpaceDN/>
        <w:adjustRightInd/>
        <w:spacing w:line="360" w:lineRule="auto"/>
        <w:textAlignment w:val="auto"/>
      </w:pPr>
    </w:p>
    <w:p w14:paraId="6A45C8E3" w14:textId="1238A04F" w:rsidR="005E07A5" w:rsidRDefault="005E07A5" w:rsidP="005D0B40">
      <w:pPr>
        <w:overflowPunct/>
        <w:autoSpaceDE/>
        <w:autoSpaceDN/>
        <w:adjustRightInd/>
        <w:spacing w:line="360" w:lineRule="auto"/>
        <w:textAlignment w:val="auto"/>
      </w:pPr>
    </w:p>
    <w:p w14:paraId="216AA322" w14:textId="13011E2E" w:rsidR="005E07A5" w:rsidRDefault="005E07A5" w:rsidP="005D0B40">
      <w:pPr>
        <w:overflowPunct/>
        <w:autoSpaceDE/>
        <w:autoSpaceDN/>
        <w:adjustRightInd/>
        <w:spacing w:line="360" w:lineRule="auto"/>
        <w:textAlignment w:val="auto"/>
      </w:pPr>
    </w:p>
    <w:p w14:paraId="21773706" w14:textId="77777777" w:rsidR="005E07A5" w:rsidRPr="00613A3C" w:rsidRDefault="005E07A5" w:rsidP="005E07A5">
      <w:pPr>
        <w:rPr>
          <w:b/>
          <w:sz w:val="18"/>
        </w:rPr>
      </w:pPr>
      <w:r w:rsidRPr="00613A3C">
        <w:rPr>
          <w:b/>
          <w:sz w:val="18"/>
        </w:rPr>
        <w:lastRenderedPageBreak/>
        <w:t>PRESS CONTACT:</w:t>
      </w:r>
    </w:p>
    <w:p w14:paraId="75869F24" w14:textId="77777777" w:rsidR="005E07A5" w:rsidRDefault="005E07A5" w:rsidP="005E07A5">
      <w:pPr>
        <w:spacing w:line="360" w:lineRule="auto"/>
        <w:ind w:right="-28"/>
        <w:rPr>
          <w:sz w:val="18"/>
          <w:szCs w:val="18"/>
        </w:rPr>
      </w:pPr>
    </w:p>
    <w:p w14:paraId="48943099" w14:textId="77777777" w:rsidR="005E07A5" w:rsidRPr="00D92A12" w:rsidRDefault="005E07A5" w:rsidP="005E07A5">
      <w:pPr>
        <w:rPr>
          <w:sz w:val="18"/>
          <w:lang w:val="en-US"/>
        </w:rPr>
      </w:pPr>
      <w:r w:rsidRPr="00D92A12">
        <w:rPr>
          <w:sz w:val="18"/>
          <w:lang w:val="en-US"/>
        </w:rPr>
        <w:t>Alexa Heinzelmann</w:t>
      </w:r>
      <w:r w:rsidRPr="00D92A12">
        <w:rPr>
          <w:sz w:val="18"/>
          <w:lang w:val="en-US"/>
        </w:rPr>
        <w:tab/>
      </w:r>
      <w:r w:rsidRPr="00D92A12">
        <w:rPr>
          <w:sz w:val="18"/>
          <w:lang w:val="en-US"/>
        </w:rPr>
        <w:tab/>
      </w:r>
    </w:p>
    <w:p w14:paraId="7819359F" w14:textId="77777777" w:rsidR="005E07A5" w:rsidRPr="006D01BC" w:rsidRDefault="005E07A5" w:rsidP="005E07A5">
      <w:pPr>
        <w:rPr>
          <w:sz w:val="18"/>
        </w:rPr>
      </w:pPr>
      <w:r w:rsidRPr="006D01BC">
        <w:rPr>
          <w:sz w:val="18"/>
        </w:rPr>
        <w:t xml:space="preserve">Head of </w:t>
      </w:r>
      <w:r>
        <w:rPr>
          <w:sz w:val="18"/>
        </w:rPr>
        <w:t>International Marketing</w:t>
      </w:r>
    </w:p>
    <w:p w14:paraId="7A2AFF02" w14:textId="77777777" w:rsidR="005E07A5" w:rsidRPr="0074672A" w:rsidRDefault="005E07A5" w:rsidP="005E07A5">
      <w:pPr>
        <w:rPr>
          <w:sz w:val="18"/>
        </w:rPr>
      </w:pPr>
    </w:p>
    <w:p w14:paraId="5E85DF71" w14:textId="77777777" w:rsidR="005E07A5" w:rsidRPr="0074672A" w:rsidRDefault="005E07A5" w:rsidP="005E07A5">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p>
    <w:p w14:paraId="50D9EBA9" w14:textId="77777777" w:rsidR="005E07A5" w:rsidRPr="007258D2" w:rsidRDefault="005E07A5" w:rsidP="005E07A5">
      <w:pPr>
        <w:rPr>
          <w:sz w:val="18"/>
          <w:lang w:val="en-US"/>
        </w:rPr>
      </w:pPr>
      <w:proofErr w:type="spellStart"/>
      <w:r w:rsidRPr="007258D2">
        <w:rPr>
          <w:sz w:val="18"/>
          <w:lang w:val="en-US"/>
        </w:rPr>
        <w:t>Spicher</w:t>
      </w:r>
      <w:proofErr w:type="spellEnd"/>
      <w:r w:rsidRPr="007258D2">
        <w:rPr>
          <w:sz w:val="18"/>
          <w:lang w:val="en-US"/>
        </w:rPr>
        <w:t xml:space="preserve"> Str. 1a</w:t>
      </w:r>
      <w:r>
        <w:rPr>
          <w:sz w:val="18"/>
          <w:lang w:val="en-US"/>
        </w:rPr>
        <w:tab/>
      </w:r>
    </w:p>
    <w:p w14:paraId="533284AA" w14:textId="77777777" w:rsidR="005E07A5" w:rsidRPr="007258D2" w:rsidRDefault="005E07A5" w:rsidP="005E07A5">
      <w:pPr>
        <w:rPr>
          <w:sz w:val="18"/>
          <w:lang w:val="en-US"/>
        </w:rPr>
      </w:pPr>
      <w:r w:rsidRPr="007258D2">
        <w:rPr>
          <w:sz w:val="18"/>
          <w:lang w:val="en-US"/>
        </w:rPr>
        <w:t>51147 Cologne</w:t>
      </w:r>
      <w:r>
        <w:rPr>
          <w:sz w:val="18"/>
          <w:lang w:val="en-US"/>
        </w:rPr>
        <w:tab/>
      </w:r>
    </w:p>
    <w:p w14:paraId="54185888" w14:textId="77777777" w:rsidR="005E07A5" w:rsidRPr="00DA2750" w:rsidRDefault="005E07A5" w:rsidP="005E07A5">
      <w:pPr>
        <w:rPr>
          <w:sz w:val="18"/>
          <w:lang w:val="de-DE"/>
        </w:rPr>
      </w:pPr>
      <w:r w:rsidRPr="00DA2750">
        <w:rPr>
          <w:sz w:val="18"/>
          <w:lang w:val="de-DE"/>
        </w:rPr>
        <w:t>Tel. 0 22 03 / 96 49-7272</w:t>
      </w:r>
    </w:p>
    <w:p w14:paraId="45092D07" w14:textId="77777777" w:rsidR="005E07A5" w:rsidRDefault="005E07A5" w:rsidP="005E07A5">
      <w:pPr>
        <w:rPr>
          <w:sz w:val="18"/>
          <w:lang w:val="fr-FR"/>
        </w:rPr>
      </w:pPr>
      <w:hyperlink r:id="rId8" w:history="1">
        <w:r w:rsidRPr="00B957D7">
          <w:rPr>
            <w:rStyle w:val="Hyperlink"/>
            <w:sz w:val="18"/>
            <w:lang w:val="fr-FR"/>
          </w:rPr>
          <w:t>aheinzelmann@igus.net</w:t>
        </w:r>
      </w:hyperlink>
      <w:r>
        <w:rPr>
          <w:sz w:val="18"/>
          <w:lang w:val="fr-FR"/>
        </w:rPr>
        <w:tab/>
      </w:r>
      <w:r>
        <w:rPr>
          <w:sz w:val="18"/>
          <w:lang w:val="fr-FR"/>
        </w:rPr>
        <w:tab/>
      </w:r>
    </w:p>
    <w:p w14:paraId="0C11344C" w14:textId="77777777" w:rsidR="005E07A5" w:rsidRDefault="005E07A5" w:rsidP="005E07A5">
      <w:pPr>
        <w:suppressAutoHyphens/>
        <w:spacing w:line="360" w:lineRule="auto"/>
        <w:rPr>
          <w:lang w:val="fr-FR"/>
        </w:rPr>
      </w:pPr>
      <w:hyperlink r:id="rId9" w:history="1">
        <w:r w:rsidRPr="00B957D7">
          <w:rPr>
            <w:rStyle w:val="Hyperlink"/>
            <w:sz w:val="18"/>
            <w:lang w:val="fr-FR"/>
          </w:rPr>
          <w:t>www.igus.eu/press</w:t>
        </w:r>
      </w:hyperlink>
    </w:p>
    <w:p w14:paraId="0B0FF76B" w14:textId="77777777" w:rsidR="005E07A5" w:rsidRPr="00D92A12" w:rsidRDefault="005E07A5" w:rsidP="005E07A5">
      <w:pPr>
        <w:rPr>
          <w:b/>
          <w:sz w:val="18"/>
          <w:szCs w:val="18"/>
          <w:lang w:val="fr-FR"/>
        </w:rPr>
      </w:pPr>
    </w:p>
    <w:p w14:paraId="7E9372FF" w14:textId="77777777" w:rsidR="005E07A5" w:rsidRPr="00DA2750" w:rsidRDefault="005E07A5" w:rsidP="005E07A5">
      <w:pPr>
        <w:rPr>
          <w:b/>
          <w:sz w:val="18"/>
          <w:szCs w:val="18"/>
          <w:lang w:val="de-DE"/>
        </w:rPr>
      </w:pPr>
    </w:p>
    <w:p w14:paraId="79AFAA80" w14:textId="77777777" w:rsidR="005E07A5" w:rsidRPr="00556323" w:rsidRDefault="005E07A5" w:rsidP="005E07A5">
      <w:pPr>
        <w:rPr>
          <w:b/>
          <w:sz w:val="18"/>
          <w:szCs w:val="18"/>
        </w:rPr>
      </w:pPr>
      <w:r w:rsidRPr="00556323">
        <w:rPr>
          <w:b/>
          <w:sz w:val="18"/>
          <w:szCs w:val="18"/>
        </w:rPr>
        <w:t>ABOUT IGUS:</w:t>
      </w:r>
    </w:p>
    <w:p w14:paraId="632CF918" w14:textId="77777777" w:rsidR="005E07A5" w:rsidRPr="00556323" w:rsidRDefault="005E07A5" w:rsidP="005E07A5">
      <w:pPr>
        <w:rPr>
          <w:sz w:val="18"/>
          <w:szCs w:val="18"/>
        </w:rPr>
      </w:pPr>
    </w:p>
    <w:p w14:paraId="4F5CECA7" w14:textId="77777777" w:rsidR="005E07A5" w:rsidRDefault="005E07A5" w:rsidP="005E07A5">
      <w:pPr>
        <w:spacing w:line="360" w:lineRule="auto"/>
        <w:ind w:right="-28"/>
        <w:rPr>
          <w:sz w:val="18"/>
          <w:szCs w:val="18"/>
        </w:rPr>
      </w:pPr>
      <w:bookmarkStart w:id="3" w:name="_Hlk71031814"/>
      <w:r w:rsidRPr="00556323">
        <w:rPr>
          <w:sz w:val="18"/>
          <w:szCs w:val="18"/>
        </w:rPr>
        <w:t>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w:t>
      </w:r>
      <w:r>
        <w:rPr>
          <w:sz w:val="18"/>
          <w:szCs w:val="18"/>
        </w:rPr>
        <w:t>1</w:t>
      </w:r>
      <w:r w:rsidRPr="00556323">
        <w:rPr>
          <w:sz w:val="18"/>
          <w:szCs w:val="18"/>
        </w:rPr>
        <w:t xml:space="preserve"> countries and employs 4,</w:t>
      </w:r>
      <w:r>
        <w:rPr>
          <w:sz w:val="18"/>
          <w:szCs w:val="18"/>
        </w:rPr>
        <w:t>60</w:t>
      </w:r>
      <w:r w:rsidRPr="00556323">
        <w:rPr>
          <w:sz w:val="18"/>
          <w:szCs w:val="18"/>
        </w:rPr>
        <w:t>0 people across the globe. In 202</w:t>
      </w:r>
      <w:r>
        <w:rPr>
          <w:sz w:val="18"/>
          <w:szCs w:val="18"/>
        </w:rPr>
        <w:t>2</w:t>
      </w:r>
      <w:r w:rsidRPr="00556323">
        <w:rPr>
          <w:sz w:val="18"/>
          <w:szCs w:val="18"/>
        </w:rPr>
        <w:t>, igus generated a turnover of €</w:t>
      </w:r>
      <w:r>
        <w:rPr>
          <w:sz w:val="18"/>
          <w:szCs w:val="18"/>
        </w:rPr>
        <w:t>1,15</w:t>
      </w:r>
      <w:r w:rsidRPr="00556323">
        <w:rPr>
          <w:sz w:val="18"/>
          <w:szCs w:val="18"/>
        </w:rPr>
        <w:t xml:space="preserve"> </w:t>
      </w:r>
      <w:r>
        <w:rPr>
          <w:sz w:val="18"/>
          <w:szCs w:val="18"/>
        </w:rPr>
        <w:t>b</w:t>
      </w:r>
      <w:r w:rsidRPr="00556323">
        <w:rPr>
          <w:sz w:val="18"/>
          <w:szCs w:val="18"/>
        </w:rPr>
        <w:t xml:space="preserve">illion. Research in the industry's largest test laboratories constantly yields innovations and more security for users. 234,000 articles are available from stock and the service life can be calculated online. In recent years, the company has expanded by creating internal </w:t>
      </w:r>
      <w:proofErr w:type="spellStart"/>
      <w:r w:rsidRPr="00556323">
        <w:rPr>
          <w:sz w:val="18"/>
          <w:szCs w:val="18"/>
        </w:rPr>
        <w:t>startups</w:t>
      </w:r>
      <w:proofErr w:type="spellEnd"/>
      <w:r w:rsidRPr="00556323">
        <w:rPr>
          <w:sz w:val="18"/>
          <w:szCs w:val="18"/>
        </w:rPr>
        <w:t xml:space="preserve">, </w:t>
      </w:r>
      <w:proofErr w:type="gramStart"/>
      <w:r w:rsidRPr="00556323">
        <w:rPr>
          <w:sz w:val="18"/>
          <w:szCs w:val="18"/>
        </w:rPr>
        <w:t>e.g.</w:t>
      </w:r>
      <w:proofErr w:type="gramEnd"/>
      <w:r w:rsidRPr="00556323">
        <w:rPr>
          <w:sz w:val="18"/>
          <w:szCs w:val="18"/>
        </w:rPr>
        <w:t xml:space="preserve"> for ball bearings, robot drives, 3D printing, the RBTX platform for Lean Robotics and intelligent "smart plastics" for Industry 4.0. Among the most important environmental investments are the "</w:t>
      </w:r>
      <w:proofErr w:type="spellStart"/>
      <w:r w:rsidRPr="00556323">
        <w:rPr>
          <w:sz w:val="18"/>
          <w:szCs w:val="18"/>
        </w:rPr>
        <w:t>chainge</w:t>
      </w:r>
      <w:proofErr w:type="spellEnd"/>
      <w:r w:rsidRPr="00556323">
        <w:rPr>
          <w:sz w:val="18"/>
          <w:szCs w:val="18"/>
        </w:rPr>
        <w:t>" programme – recycling of used e-chains - and the participation in an enterprise that produces oil from plastic waste</w:t>
      </w:r>
      <w:r>
        <w:rPr>
          <w:sz w:val="18"/>
          <w:szCs w:val="18"/>
        </w:rPr>
        <w:t>.</w:t>
      </w:r>
    </w:p>
    <w:p w14:paraId="3AEFA1D4" w14:textId="77777777" w:rsidR="005E07A5" w:rsidRPr="00200F81" w:rsidRDefault="005E07A5" w:rsidP="005E07A5">
      <w:pPr>
        <w:spacing w:line="360" w:lineRule="auto"/>
        <w:ind w:right="-28"/>
        <w:rPr>
          <w:rFonts w:cs="Arial"/>
          <w:color w:val="C0C0C0"/>
          <w:sz w:val="18"/>
          <w:szCs w:val="18"/>
          <w:lang w:val="fr-FR"/>
        </w:rPr>
      </w:pPr>
    </w:p>
    <w:bookmarkEnd w:id="3"/>
    <w:p w14:paraId="16200FB8" w14:textId="77777777" w:rsidR="005E07A5" w:rsidRPr="00916468" w:rsidRDefault="005E07A5" w:rsidP="005E07A5">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w:t>
      </w:r>
      <w:proofErr w:type="spellStart"/>
      <w:r w:rsidRPr="00613A3C">
        <w:rPr>
          <w:rFonts w:cs="Arial"/>
          <w:color w:val="BFBFBF"/>
          <w:sz w:val="16"/>
          <w:szCs w:val="16"/>
          <w:lang w:val="en-US"/>
        </w:rPr>
        <w:t>drylin</w:t>
      </w:r>
      <w:proofErr w:type="spellEnd"/>
      <w:r w:rsidRPr="00613A3C">
        <w:rPr>
          <w:rFonts w:cs="Arial"/>
          <w:color w:val="BFBFBF"/>
          <w:sz w:val="16"/>
          <w:szCs w:val="16"/>
          <w:lang w:val="en-US"/>
        </w:rPr>
        <w:t>",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Pr>
          <w:rFonts w:cs="Arial"/>
          <w:color w:val="BFBFBF"/>
          <w:sz w:val="16"/>
          <w:szCs w:val="16"/>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w:t>
      </w:r>
      <w:proofErr w:type="spellStart"/>
      <w:r w:rsidRPr="00613A3C">
        <w:rPr>
          <w:rFonts w:cs="Arial"/>
          <w:color w:val="BFBFBF"/>
          <w:sz w:val="16"/>
          <w:szCs w:val="16"/>
          <w:lang w:val="en-US"/>
        </w:rPr>
        <w:t>readychain</w:t>
      </w:r>
      <w:proofErr w:type="spellEnd"/>
      <w:r w:rsidRPr="00613A3C">
        <w:rPr>
          <w:rFonts w:cs="Arial"/>
          <w:color w:val="BFBFBF"/>
          <w:sz w:val="16"/>
          <w:szCs w:val="16"/>
          <w:lang w:val="en-US"/>
        </w:rPr>
        <w:t>",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w:t>
      </w:r>
      <w:proofErr w:type="spellStart"/>
      <w:r w:rsidRPr="00613A3C">
        <w:rPr>
          <w:rFonts w:cs="Arial"/>
          <w:color w:val="BFBFBF"/>
          <w:sz w:val="16"/>
          <w:szCs w:val="16"/>
          <w:lang w:val="en-US"/>
        </w:rPr>
        <w:t>triflex</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p>
    <w:p w14:paraId="6707C72E" w14:textId="77777777" w:rsidR="005E07A5" w:rsidRPr="00613A3C" w:rsidRDefault="005E07A5" w:rsidP="005E07A5">
      <w:pPr>
        <w:rPr>
          <w:rFonts w:cs="Arial"/>
          <w:sz w:val="16"/>
          <w:szCs w:val="16"/>
        </w:rPr>
      </w:pPr>
    </w:p>
    <w:p w14:paraId="2CEF817C" w14:textId="77777777" w:rsidR="005E07A5" w:rsidRPr="0004447E" w:rsidRDefault="005E07A5" w:rsidP="005D0B40">
      <w:pPr>
        <w:overflowPunct/>
        <w:autoSpaceDE/>
        <w:autoSpaceDN/>
        <w:adjustRightInd/>
        <w:spacing w:line="360" w:lineRule="auto"/>
        <w:textAlignment w:val="auto"/>
      </w:pPr>
    </w:p>
    <w:sectPr w:rsidR="005E07A5" w:rsidRPr="0004447E" w:rsidSect="00677DEE">
      <w:headerReference w:type="even" r:id="rId10"/>
      <w:headerReference w:type="default" r:id="rId11"/>
      <w:footerReference w:type="even" r:id="rId12"/>
      <w:footerReference w:type="default" r:id="rId13"/>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47D1A" w14:textId="77777777" w:rsidR="006C21F8" w:rsidRDefault="004B512F">
      <w:r>
        <w:separator/>
      </w:r>
    </w:p>
  </w:endnote>
  <w:endnote w:type="continuationSeparator" w:id="0">
    <w:p w14:paraId="5066CCB8" w14:textId="77777777" w:rsidR="006C21F8" w:rsidRDefault="004B5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4F131" w14:textId="77777777" w:rsidR="000F1248" w:rsidRDefault="004B512F"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3155B8B9"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4887A247" w14:textId="77777777" w:rsidR="000F1248" w:rsidRDefault="004B512F"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2F0B6" w14:textId="77777777" w:rsidR="006C21F8" w:rsidRDefault="004B512F">
      <w:r>
        <w:separator/>
      </w:r>
    </w:p>
  </w:footnote>
  <w:footnote w:type="continuationSeparator" w:id="0">
    <w:p w14:paraId="55841FAF" w14:textId="77777777" w:rsidR="006C21F8" w:rsidRDefault="004B51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66E3" w14:textId="77777777" w:rsidR="005829F0" w:rsidRDefault="004B512F">
    <w:pPr>
      <w:pStyle w:val="Kopfzeile"/>
    </w:pPr>
    <w:r>
      <w:rPr>
        <w:noProof/>
      </w:rPr>
      <w:drawing>
        <wp:inline distT="0" distB="0" distL="0" distR="0" wp14:anchorId="61A73D39" wp14:editId="67E49A0F">
          <wp:extent cx="2933700" cy="1524000"/>
          <wp:effectExtent l="0" t="0" r="0" b="0"/>
          <wp:docPr id="3" name="Picture 3"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D1492" w14:textId="77777777" w:rsidR="00411E58" w:rsidRPr="002007C5" w:rsidRDefault="004B512F" w:rsidP="00411E58">
    <w:pPr>
      <w:pStyle w:val="Kopfzeile"/>
      <w:tabs>
        <w:tab w:val="clear" w:pos="4536"/>
        <w:tab w:val="clear" w:pos="9072"/>
        <w:tab w:val="right" w:pos="1276"/>
      </w:tabs>
    </w:pPr>
    <w:r>
      <w:rPr>
        <w:noProof/>
      </w:rPr>
      <w:drawing>
        <wp:anchor distT="0" distB="0" distL="114300" distR="114300" simplePos="0" relativeHeight="251658240" behindDoc="0" locked="0" layoutInCell="1" allowOverlap="1" wp14:anchorId="47F70FEF" wp14:editId="6C2B1F89">
          <wp:simplePos x="0" y="0"/>
          <wp:positionH relativeFrom="column">
            <wp:posOffset>5128895</wp:posOffset>
          </wp:positionH>
          <wp:positionV relativeFrom="paragraph">
            <wp:posOffset>71755</wp:posOffset>
          </wp:positionV>
          <wp:extent cx="1217763" cy="62865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7763"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EADE22" w14:textId="77777777" w:rsidR="00411E58" w:rsidRPr="000F1248" w:rsidRDefault="00411E58" w:rsidP="00411E58">
    <w:pPr>
      <w:pStyle w:val="Kopfzeile"/>
      <w:tabs>
        <w:tab w:val="clear" w:pos="4536"/>
        <w:tab w:val="clear" w:pos="9072"/>
        <w:tab w:val="right" w:pos="1276"/>
      </w:tabs>
    </w:pPr>
  </w:p>
  <w:p w14:paraId="5C58A7ED" w14:textId="77777777" w:rsidR="00411E58" w:rsidRPr="002007C5" w:rsidRDefault="004B512F"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502F0650" w14:textId="77777777" w:rsidR="00411E58" w:rsidRDefault="00411E58" w:rsidP="00411E58">
    <w:pPr>
      <w:pStyle w:val="Kopfzeile"/>
      <w:rPr>
        <w:rStyle w:val="Seitenzahl"/>
      </w:rPr>
    </w:pPr>
  </w:p>
  <w:p w14:paraId="37121563"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C3F"/>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2A5"/>
    <w:rsid w:val="00102E36"/>
    <w:rsid w:val="00102F15"/>
    <w:rsid w:val="001044CE"/>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1E83"/>
    <w:rsid w:val="00122657"/>
    <w:rsid w:val="00122EA2"/>
    <w:rsid w:val="0012335A"/>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00BD"/>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3CBD"/>
    <w:rsid w:val="001B654E"/>
    <w:rsid w:val="001B6984"/>
    <w:rsid w:val="001B785D"/>
    <w:rsid w:val="001B7E0E"/>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2E71"/>
    <w:rsid w:val="001F362C"/>
    <w:rsid w:val="001F363D"/>
    <w:rsid w:val="001F3D47"/>
    <w:rsid w:val="001F41A5"/>
    <w:rsid w:val="001F592C"/>
    <w:rsid w:val="001F6164"/>
    <w:rsid w:val="001F6747"/>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110"/>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0EC6"/>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77872"/>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5EE8"/>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B7A2D"/>
    <w:rsid w:val="002C0A47"/>
    <w:rsid w:val="002C2275"/>
    <w:rsid w:val="002C29EC"/>
    <w:rsid w:val="002C4FAA"/>
    <w:rsid w:val="002C6234"/>
    <w:rsid w:val="002C76E1"/>
    <w:rsid w:val="002C781D"/>
    <w:rsid w:val="002C7EB6"/>
    <w:rsid w:val="002D0747"/>
    <w:rsid w:val="002D0F17"/>
    <w:rsid w:val="002D116C"/>
    <w:rsid w:val="002D2B0E"/>
    <w:rsid w:val="002D37B1"/>
    <w:rsid w:val="002D3FA6"/>
    <w:rsid w:val="002D4078"/>
    <w:rsid w:val="002D4D61"/>
    <w:rsid w:val="002D5943"/>
    <w:rsid w:val="002D5ECE"/>
    <w:rsid w:val="002D68C3"/>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2F546B"/>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26888"/>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4CB"/>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27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243"/>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12F"/>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4A8"/>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76C4E"/>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0B40"/>
    <w:rsid w:val="005D150C"/>
    <w:rsid w:val="005D2E9C"/>
    <w:rsid w:val="005D3851"/>
    <w:rsid w:val="005D5B43"/>
    <w:rsid w:val="005D6E83"/>
    <w:rsid w:val="005D71C5"/>
    <w:rsid w:val="005E059B"/>
    <w:rsid w:val="005E07A5"/>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2E0"/>
    <w:rsid w:val="006375EE"/>
    <w:rsid w:val="00637EEA"/>
    <w:rsid w:val="00640BC7"/>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1E6"/>
    <w:rsid w:val="006A0AAF"/>
    <w:rsid w:val="006A16A8"/>
    <w:rsid w:val="006A22DB"/>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21F8"/>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1109"/>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898"/>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2B91"/>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0C3B"/>
    <w:rsid w:val="007B1329"/>
    <w:rsid w:val="007B22A7"/>
    <w:rsid w:val="007B24CB"/>
    <w:rsid w:val="007B26C4"/>
    <w:rsid w:val="007B2CBC"/>
    <w:rsid w:val="007B63BF"/>
    <w:rsid w:val="007C0E9E"/>
    <w:rsid w:val="007C1C5E"/>
    <w:rsid w:val="007C1D22"/>
    <w:rsid w:val="007C1DBE"/>
    <w:rsid w:val="007C26DD"/>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2F44"/>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215D"/>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748"/>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1ED3"/>
    <w:rsid w:val="00873B12"/>
    <w:rsid w:val="00875FA7"/>
    <w:rsid w:val="0087701C"/>
    <w:rsid w:val="008770A0"/>
    <w:rsid w:val="00877ADF"/>
    <w:rsid w:val="0088060F"/>
    <w:rsid w:val="008817D2"/>
    <w:rsid w:val="00881BDD"/>
    <w:rsid w:val="00881CB7"/>
    <w:rsid w:val="008823E6"/>
    <w:rsid w:val="008829ED"/>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C7A30"/>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3841"/>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D0359"/>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246"/>
    <w:rsid w:val="00A6555D"/>
    <w:rsid w:val="00A65A47"/>
    <w:rsid w:val="00A6627B"/>
    <w:rsid w:val="00A6728F"/>
    <w:rsid w:val="00A6739F"/>
    <w:rsid w:val="00A6749E"/>
    <w:rsid w:val="00A67D56"/>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0E69"/>
    <w:rsid w:val="00A91238"/>
    <w:rsid w:val="00A929F5"/>
    <w:rsid w:val="00A93164"/>
    <w:rsid w:val="00A93665"/>
    <w:rsid w:val="00A93DF3"/>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3584"/>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29D9"/>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479"/>
    <w:rsid w:val="00B06719"/>
    <w:rsid w:val="00B06985"/>
    <w:rsid w:val="00B07EA3"/>
    <w:rsid w:val="00B114DB"/>
    <w:rsid w:val="00B117C3"/>
    <w:rsid w:val="00B11BC3"/>
    <w:rsid w:val="00B12191"/>
    <w:rsid w:val="00B13676"/>
    <w:rsid w:val="00B142D4"/>
    <w:rsid w:val="00B16713"/>
    <w:rsid w:val="00B17FC0"/>
    <w:rsid w:val="00B21400"/>
    <w:rsid w:val="00B227D0"/>
    <w:rsid w:val="00B22EED"/>
    <w:rsid w:val="00B231D2"/>
    <w:rsid w:val="00B23411"/>
    <w:rsid w:val="00B23801"/>
    <w:rsid w:val="00B23A53"/>
    <w:rsid w:val="00B25496"/>
    <w:rsid w:val="00B25CA9"/>
    <w:rsid w:val="00B26035"/>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B3"/>
    <w:rsid w:val="00B61DD0"/>
    <w:rsid w:val="00B62387"/>
    <w:rsid w:val="00B62935"/>
    <w:rsid w:val="00B63426"/>
    <w:rsid w:val="00B639C0"/>
    <w:rsid w:val="00B645EB"/>
    <w:rsid w:val="00B64B1F"/>
    <w:rsid w:val="00B64BC4"/>
    <w:rsid w:val="00B651B5"/>
    <w:rsid w:val="00B66D6B"/>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042"/>
    <w:rsid w:val="00BC5926"/>
    <w:rsid w:val="00BC6C51"/>
    <w:rsid w:val="00BD0865"/>
    <w:rsid w:val="00BD156E"/>
    <w:rsid w:val="00BD1AA4"/>
    <w:rsid w:val="00BD23FF"/>
    <w:rsid w:val="00BD38FD"/>
    <w:rsid w:val="00BD39BD"/>
    <w:rsid w:val="00BD4242"/>
    <w:rsid w:val="00BD4342"/>
    <w:rsid w:val="00BD4A5C"/>
    <w:rsid w:val="00BD4DF4"/>
    <w:rsid w:val="00BD521B"/>
    <w:rsid w:val="00BD529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1ACF"/>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1C4"/>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16DF4"/>
    <w:rsid w:val="00D21DEB"/>
    <w:rsid w:val="00D22411"/>
    <w:rsid w:val="00D2254D"/>
    <w:rsid w:val="00D2277E"/>
    <w:rsid w:val="00D24474"/>
    <w:rsid w:val="00D24BE2"/>
    <w:rsid w:val="00D24C9C"/>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3739C"/>
    <w:rsid w:val="00D4137F"/>
    <w:rsid w:val="00D416C6"/>
    <w:rsid w:val="00D41A6D"/>
    <w:rsid w:val="00D41A7A"/>
    <w:rsid w:val="00D42605"/>
    <w:rsid w:val="00D442E6"/>
    <w:rsid w:val="00D4554C"/>
    <w:rsid w:val="00D45C5E"/>
    <w:rsid w:val="00D46022"/>
    <w:rsid w:val="00D469B7"/>
    <w:rsid w:val="00D46E3F"/>
    <w:rsid w:val="00D4779F"/>
    <w:rsid w:val="00D5159E"/>
    <w:rsid w:val="00D5160E"/>
    <w:rsid w:val="00D5366E"/>
    <w:rsid w:val="00D5435C"/>
    <w:rsid w:val="00D544BB"/>
    <w:rsid w:val="00D54FFF"/>
    <w:rsid w:val="00D55ED5"/>
    <w:rsid w:val="00D570FA"/>
    <w:rsid w:val="00D600D2"/>
    <w:rsid w:val="00D601A0"/>
    <w:rsid w:val="00D61583"/>
    <w:rsid w:val="00D636D7"/>
    <w:rsid w:val="00D647EB"/>
    <w:rsid w:val="00D64B4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4A57"/>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2B"/>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75E31"/>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4F4E"/>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010A"/>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A7CAA"/>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2F6DB7C"/>
    <w:rsid w:val="03A48ACB"/>
    <w:rsid w:val="0492ABDD"/>
    <w:rsid w:val="06406DED"/>
    <w:rsid w:val="07291C9C"/>
    <w:rsid w:val="088C8DB0"/>
    <w:rsid w:val="08ACC69D"/>
    <w:rsid w:val="0A38B244"/>
    <w:rsid w:val="0AF59CC4"/>
    <w:rsid w:val="0F152F7D"/>
    <w:rsid w:val="0FA733CE"/>
    <w:rsid w:val="10F81129"/>
    <w:rsid w:val="11839C7C"/>
    <w:rsid w:val="1254BA32"/>
    <w:rsid w:val="1293E18A"/>
    <w:rsid w:val="136697D2"/>
    <w:rsid w:val="1402BF44"/>
    <w:rsid w:val="14A2EFEF"/>
    <w:rsid w:val="151734B8"/>
    <w:rsid w:val="158C5AF4"/>
    <w:rsid w:val="16BB290B"/>
    <w:rsid w:val="1713A603"/>
    <w:rsid w:val="17988DF2"/>
    <w:rsid w:val="18054E6D"/>
    <w:rsid w:val="18432B4D"/>
    <w:rsid w:val="1A112A4B"/>
    <w:rsid w:val="1A5FCC17"/>
    <w:rsid w:val="1C2B48F4"/>
    <w:rsid w:val="1DD80E91"/>
    <w:rsid w:val="1E857787"/>
    <w:rsid w:val="1EA4324E"/>
    <w:rsid w:val="1F63B70A"/>
    <w:rsid w:val="1FDBABDC"/>
    <w:rsid w:val="21C0BD42"/>
    <w:rsid w:val="21C54B60"/>
    <w:rsid w:val="21DBF8EB"/>
    <w:rsid w:val="22D4AE2E"/>
    <w:rsid w:val="24707E8F"/>
    <w:rsid w:val="252357ED"/>
    <w:rsid w:val="269641B1"/>
    <w:rsid w:val="2786C250"/>
    <w:rsid w:val="282F0D6B"/>
    <w:rsid w:val="29CDE273"/>
    <w:rsid w:val="2A4D9001"/>
    <w:rsid w:val="2AEE0E8B"/>
    <w:rsid w:val="2B69B2D4"/>
    <w:rsid w:val="2B82D489"/>
    <w:rsid w:val="2D50DC9C"/>
    <w:rsid w:val="2E4A6E41"/>
    <w:rsid w:val="309C748F"/>
    <w:rsid w:val="30E95838"/>
    <w:rsid w:val="323FD0DB"/>
    <w:rsid w:val="366A2517"/>
    <w:rsid w:val="369DF035"/>
    <w:rsid w:val="377C2FB2"/>
    <w:rsid w:val="37A4C85E"/>
    <w:rsid w:val="38904CB0"/>
    <w:rsid w:val="39679D83"/>
    <w:rsid w:val="39C0D980"/>
    <w:rsid w:val="3A66373B"/>
    <w:rsid w:val="3B4E63C2"/>
    <w:rsid w:val="3C41C63C"/>
    <w:rsid w:val="3DF15788"/>
    <w:rsid w:val="3E85F67C"/>
    <w:rsid w:val="3ED35506"/>
    <w:rsid w:val="3F896D9D"/>
    <w:rsid w:val="41F65B97"/>
    <w:rsid w:val="42EE8E07"/>
    <w:rsid w:val="4375FFFA"/>
    <w:rsid w:val="45157E0D"/>
    <w:rsid w:val="46131D0B"/>
    <w:rsid w:val="4678ABF1"/>
    <w:rsid w:val="46A4639C"/>
    <w:rsid w:val="46FEDA7A"/>
    <w:rsid w:val="4754FB76"/>
    <w:rsid w:val="4829E906"/>
    <w:rsid w:val="48731DCA"/>
    <w:rsid w:val="49025E26"/>
    <w:rsid w:val="496335BB"/>
    <w:rsid w:val="4A396205"/>
    <w:rsid w:val="4B06869C"/>
    <w:rsid w:val="4D85A888"/>
    <w:rsid w:val="4E1434C8"/>
    <w:rsid w:val="4E9F5462"/>
    <w:rsid w:val="4F595531"/>
    <w:rsid w:val="503728A5"/>
    <w:rsid w:val="506CB2C8"/>
    <w:rsid w:val="5123F830"/>
    <w:rsid w:val="524F26DB"/>
    <w:rsid w:val="536DB862"/>
    <w:rsid w:val="53C31A63"/>
    <w:rsid w:val="53C71BEE"/>
    <w:rsid w:val="544EF17B"/>
    <w:rsid w:val="55AB9684"/>
    <w:rsid w:val="578F1260"/>
    <w:rsid w:val="57A3FF80"/>
    <w:rsid w:val="5945BB8C"/>
    <w:rsid w:val="59871CFD"/>
    <w:rsid w:val="59DCE7D7"/>
    <w:rsid w:val="59EEE949"/>
    <w:rsid w:val="5A08CC12"/>
    <w:rsid w:val="5CA5B054"/>
    <w:rsid w:val="5E8F9BE0"/>
    <w:rsid w:val="5F30303B"/>
    <w:rsid w:val="5FF7E6A6"/>
    <w:rsid w:val="601A1847"/>
    <w:rsid w:val="60DB9C9E"/>
    <w:rsid w:val="619E3F2D"/>
    <w:rsid w:val="637A80BD"/>
    <w:rsid w:val="66C70E7E"/>
    <w:rsid w:val="68060DB8"/>
    <w:rsid w:val="6814C40E"/>
    <w:rsid w:val="6931E7E5"/>
    <w:rsid w:val="6A511B5D"/>
    <w:rsid w:val="6A7E1FA8"/>
    <w:rsid w:val="6AB585B3"/>
    <w:rsid w:val="6BC77B62"/>
    <w:rsid w:val="6BE41B58"/>
    <w:rsid w:val="6C7FBCD7"/>
    <w:rsid w:val="6CAF7C63"/>
    <w:rsid w:val="6D552746"/>
    <w:rsid w:val="6DEBAFBE"/>
    <w:rsid w:val="6E2B531D"/>
    <w:rsid w:val="6F0187A2"/>
    <w:rsid w:val="709BC9C7"/>
    <w:rsid w:val="713CF9CA"/>
    <w:rsid w:val="739AEBA9"/>
    <w:rsid w:val="7414A52D"/>
    <w:rsid w:val="752541B5"/>
    <w:rsid w:val="76B8E134"/>
    <w:rsid w:val="778C6791"/>
    <w:rsid w:val="79822A23"/>
    <w:rsid w:val="79A3C511"/>
    <w:rsid w:val="79F348F3"/>
    <w:rsid w:val="7A1DD2A0"/>
    <w:rsid w:val="7A27607C"/>
    <w:rsid w:val="7AF4BA4D"/>
    <w:rsid w:val="7DC5BDE9"/>
    <w:rsid w:val="7EDC5603"/>
    <w:rsid w:val="7F3D2947"/>
    <w:rsid w:val="7FBF3AB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4BB0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styleId="Kommentartext">
    <w:name w:val="annotation text"/>
    <w:basedOn w:val="Standard"/>
    <w:link w:val="KommentartextZchn"/>
    <w:rPr>
      <w:sz w:val="20"/>
    </w:rPr>
  </w:style>
  <w:style w:type="character" w:customStyle="1" w:styleId="KommentartextZchn">
    <w:name w:val="Kommentartext Zchn"/>
    <w:basedOn w:val="Absatz-Standardschriftart"/>
    <w:link w:val="Kommentartext"/>
    <w:rPr>
      <w:rFonts w:ascii="Arial" w:hAnsi="Arial"/>
    </w:rPr>
  </w:style>
  <w:style w:type="character" w:styleId="Kommentarzeichen">
    <w:name w:val="annotation reference"/>
    <w:basedOn w:val="Absatz-Standardschriftart"/>
    <w:rPr>
      <w:sz w:val="16"/>
      <w:szCs w:val="16"/>
    </w:rPr>
  </w:style>
  <w:style w:type="paragraph" w:styleId="berarbeitung">
    <w:name w:val="Revision"/>
    <w:hidden/>
    <w:uiPriority w:val="99"/>
    <w:semiHidden/>
    <w:rsid w:val="00722B91"/>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einzelmann@igus.ne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gus.eu/pres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2BCBB-04EB-4139-983B-2E28F59BA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4449</Characters>
  <Application>Microsoft Office Word</Application>
  <DocSecurity>0</DocSecurity>
  <Lines>37</Lines>
  <Paragraphs>10</Paragraphs>
  <ScaleCrop>false</ScaleCrop>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2013-04-16T18:13:00Z</cp:lastPrinted>
  <dcterms:created xsi:type="dcterms:W3CDTF">2023-04-13T15:42:00Z</dcterms:created>
  <dcterms:modified xsi:type="dcterms:W3CDTF">2023-04-24T07:36:00Z</dcterms:modified>
</cp:coreProperties>
</file>