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74E40" w14:textId="77777777" w:rsidR="00883F4D" w:rsidRDefault="00E8727D" w:rsidP="00883F4D">
      <w:pPr>
        <w:widowControl w:val="0"/>
        <w:suppressAutoHyphens/>
        <w:overflowPunct/>
        <w:spacing w:line="359" w:lineRule="auto"/>
        <w:textAlignment w:val="auto"/>
        <w:rPr>
          <w:rFonts w:cs="Arial"/>
          <w:b/>
          <w:bCs/>
          <w:sz w:val="24"/>
          <w:szCs w:val="24"/>
        </w:rPr>
      </w:pPr>
      <w:bookmarkStart w:id="0" w:name="OLE_LINK1"/>
      <w:bookmarkStart w:id="1" w:name="_Hlk526413990"/>
      <w:r w:rsidRPr="25CBA1EF">
        <w:rPr>
          <w:rFonts w:cs="Arial"/>
          <w:b/>
          <w:bCs/>
          <w:sz w:val="36"/>
          <w:szCs w:val="36"/>
        </w:rPr>
        <w:t>New igus polymer spherical ball improves food safety</w:t>
      </w:r>
      <w:bookmarkEnd w:id="0"/>
    </w:p>
    <w:p w14:paraId="4681BF85" w14:textId="77777777" w:rsidR="00883F4D" w:rsidRDefault="00E8727D" w:rsidP="00883F4D">
      <w:pPr>
        <w:widowControl w:val="0"/>
        <w:suppressAutoHyphens/>
        <w:overflowPunct/>
        <w:spacing w:line="359" w:lineRule="auto"/>
        <w:textAlignment w:val="auto"/>
        <w:rPr>
          <w:rFonts w:cs="Arial"/>
          <w:b/>
          <w:bCs/>
          <w:sz w:val="36"/>
          <w:szCs w:val="36"/>
        </w:rPr>
      </w:pPr>
      <w:r>
        <w:rPr>
          <w:rFonts w:cs="Arial"/>
          <w:b/>
          <w:bCs/>
          <w:sz w:val="24"/>
          <w:szCs w:val="24"/>
        </w:rPr>
        <w:t>The new iglidur A181 spherical ball material triples the igubal FC joint system's wear resistance</w:t>
      </w:r>
    </w:p>
    <w:p w14:paraId="7A9D3C16" w14:textId="77777777" w:rsidR="00883F4D" w:rsidRDefault="00883F4D" w:rsidP="00883F4D">
      <w:pPr>
        <w:widowControl w:val="0"/>
        <w:suppressAutoHyphens/>
        <w:overflowPunct/>
        <w:spacing w:line="359" w:lineRule="auto"/>
        <w:textAlignment w:val="auto"/>
        <w:rPr>
          <w:rFonts w:cs="Arial"/>
          <w:b/>
          <w:bCs/>
          <w:szCs w:val="22"/>
        </w:rPr>
      </w:pPr>
    </w:p>
    <w:p w14:paraId="7D1711F9" w14:textId="77777777" w:rsidR="00883F4D" w:rsidRDefault="00E8727D" w:rsidP="50743895">
      <w:pPr>
        <w:widowControl w:val="0"/>
        <w:suppressAutoHyphens/>
        <w:overflowPunct/>
        <w:spacing w:line="359" w:lineRule="auto"/>
        <w:textAlignment w:val="auto"/>
        <w:rPr>
          <w:rFonts w:cs="Arial"/>
          <w:b/>
          <w:bCs/>
          <w:strike/>
        </w:rPr>
      </w:pPr>
      <w:r w:rsidRPr="33C55392">
        <w:rPr>
          <w:rFonts w:cs="Arial"/>
          <w:b/>
          <w:bCs/>
        </w:rPr>
        <w:t>To make food industry machines and systems even safer, igus is launching a new standard with the iglidur A181 high-performance plastic as a spherical ball material for the igubal Food Contact (FC) joint system. The spherical ball has three times the wear resistance of its iglidur FC180 predec</w:t>
      </w:r>
      <w:r w:rsidRPr="33C55392">
        <w:rPr>
          <w:rFonts w:cs="Arial"/>
          <w:b/>
          <w:bCs/>
          <w:color w:val="000000" w:themeColor="text1"/>
        </w:rPr>
        <w:t>essor, costs 25</w:t>
      </w:r>
      <w:r w:rsidRPr="33C55392">
        <w:rPr>
          <w:rFonts w:cs="Arial"/>
          <w:b/>
          <w:bCs/>
        </w:rPr>
        <w:t>% less and is lub</w:t>
      </w:r>
      <w:r w:rsidRPr="33C55392">
        <w:rPr>
          <w:rFonts w:cs="Arial"/>
          <w:b/>
          <w:bCs/>
          <w:color w:val="000000" w:themeColor="text1"/>
        </w:rPr>
        <w:t>rication-free, maintenance-free, hygienic and compliant with FDA and EU 10/2011.</w:t>
      </w:r>
    </w:p>
    <w:p w14:paraId="79197291" w14:textId="77777777" w:rsidR="00D2217E" w:rsidRDefault="00D2217E" w:rsidP="00883F4D">
      <w:pPr>
        <w:widowControl w:val="0"/>
        <w:suppressAutoHyphens/>
        <w:overflowPunct/>
        <w:spacing w:line="359" w:lineRule="auto"/>
        <w:textAlignment w:val="auto"/>
        <w:rPr>
          <w:rFonts w:cs="Arial"/>
          <w:szCs w:val="22"/>
        </w:rPr>
      </w:pPr>
    </w:p>
    <w:p w14:paraId="604D2148" w14:textId="77777777" w:rsidR="00B958C9" w:rsidRDefault="00883F4D" w:rsidP="1E13CF32">
      <w:pPr>
        <w:widowControl w:val="0"/>
        <w:suppressAutoHyphens/>
        <w:overflowPunct/>
        <w:spacing w:line="359" w:lineRule="auto"/>
        <w:textAlignment w:val="auto"/>
        <w:rPr>
          <w:rFonts w:cs="Arial"/>
        </w:rPr>
      </w:pPr>
      <w:r w:rsidRPr="1E13CF32">
        <w:rPr>
          <w:rFonts w:cs="Arial"/>
        </w:rPr>
        <w:t>"Is there anything we can still eat without worrying about it?" More and more consumers are asking this question in the face of regular product recalls. Food manufacturers constantly struggle with hazardous contaminants, often tiny splinters of broken processing machine components. "Bottling plant, meat-processing machine or packaging system: manufacturers must continuously improve their equipment's robustness and reliability while increasing the detectability of tiny contaminants," says Dennis Steffen, Product Manager igubal Spherical Bearings at igus. "We support manufacturers in this food safety optimisation effort by continuously developing igubal FC joint system pillow block bearings, rod ends and fixed flange bearings. Our latest innovation is a spherical ball made of the new iglidur A181 material."</w:t>
      </w:r>
    </w:p>
    <w:p w14:paraId="0A02A3B2" w14:textId="77777777" w:rsidR="002D6625" w:rsidRDefault="00E8727D" w:rsidP="00883F4D">
      <w:pPr>
        <w:widowControl w:val="0"/>
        <w:suppressAutoHyphens/>
        <w:overflowPunct/>
        <w:spacing w:line="359" w:lineRule="auto"/>
        <w:textAlignment w:val="auto"/>
        <w:rPr>
          <w:rFonts w:cs="Arial"/>
          <w:b/>
          <w:bCs/>
          <w:szCs w:val="22"/>
        </w:rPr>
      </w:pPr>
      <w:r>
        <w:rPr>
          <w:rFonts w:cs="Arial"/>
          <w:szCs w:val="22"/>
        </w:rPr>
        <w:t xml:space="preserve"> </w:t>
      </w:r>
      <w:r>
        <w:rPr>
          <w:rFonts w:cs="Arial"/>
          <w:szCs w:val="22"/>
        </w:rPr>
        <w:br/>
      </w:r>
      <w:r>
        <w:rPr>
          <w:rFonts w:cs="Arial"/>
          <w:b/>
          <w:bCs/>
          <w:szCs w:val="22"/>
        </w:rPr>
        <w:t>Three times the wear resistance at just three quarters of the cost of the previous version</w:t>
      </w:r>
    </w:p>
    <w:p w14:paraId="224EA3A8" w14:textId="77777777" w:rsidR="00883F4D" w:rsidRDefault="00E8727D" w:rsidP="1E13CF32">
      <w:pPr>
        <w:widowControl w:val="0"/>
        <w:suppressAutoHyphens/>
        <w:overflowPunct/>
        <w:spacing w:line="359" w:lineRule="auto"/>
        <w:textAlignment w:val="auto"/>
        <w:rPr>
          <w:rFonts w:cs="Arial"/>
        </w:rPr>
      </w:pPr>
      <w:r w:rsidRPr="1E13CF32">
        <w:rPr>
          <w:rFonts w:cs="Arial"/>
        </w:rPr>
        <w:t>The igubal FC joint system housing is still made o</w:t>
      </w:r>
      <w:r w:rsidR="002D6625" w:rsidRPr="2D6BECB2">
        <w:rPr>
          <w:rFonts w:cs="Arial"/>
          <w:color w:val="000000" w:themeColor="text1"/>
        </w:rPr>
        <w:t>f igumid FC</w:t>
      </w:r>
      <w:r w:rsidRPr="1E13CF32">
        <w:rPr>
          <w:rFonts w:cs="Arial"/>
        </w:rPr>
        <w:t xml:space="preserve"> - a robust, corrosion-free high-performance plastic that is resistant to moisture, acids, alkalis and UV radiation. Recently, however, the spherical ball inserted into the housing has been switched from FC180 to iglidur A181 - a successor that features high wear resistance. "Thanks to new material composition, the spherical ball is up to three times as wear-resistant on stainless steel shafts as the previous FC180 version," says Steffen. "This makes movements in the machine even safer and more reliable." Like all igus products, igubal spherical bearings prove their longevity in numerous tests in the 3,800sqm igus test </w:t>
      </w:r>
      <w:r w:rsidRPr="1E13CF32">
        <w:rPr>
          <w:rFonts w:cs="Arial"/>
        </w:rPr>
        <w:lastRenderedPageBreak/>
        <w:t>laboratory. At the same time, the price was reduced by 25% - a positive side effect that makes it easier for many mechanical engineers to replace classic metal joint systems. "The price advantage is now enormous. igubal FC costs up to 85% less than stainless-steel variants."</w:t>
      </w:r>
    </w:p>
    <w:p w14:paraId="3DE91C27" w14:textId="77777777" w:rsidR="00883F4D" w:rsidRDefault="00E8727D" w:rsidP="00883F4D">
      <w:pPr>
        <w:widowControl w:val="0"/>
        <w:suppressAutoHyphens/>
        <w:overflowPunct/>
        <w:spacing w:line="359" w:lineRule="auto"/>
        <w:textAlignment w:val="auto"/>
        <w:rPr>
          <w:rFonts w:cs="Arial"/>
          <w:szCs w:val="22"/>
        </w:rPr>
      </w:pPr>
      <w:r>
        <w:rPr>
          <w:rFonts w:cs="Arial"/>
          <w:szCs w:val="22"/>
        </w:rPr>
        <w:br/>
      </w:r>
      <w:r>
        <w:rPr>
          <w:rFonts w:cs="Arial"/>
          <w:b/>
          <w:bCs/>
          <w:szCs w:val="22"/>
        </w:rPr>
        <w:t>Eliminating lubricants improves machine and system hygiene</w:t>
      </w:r>
    </w:p>
    <w:p w14:paraId="32E9DFE2" w14:textId="77777777" w:rsidR="0020141B" w:rsidRDefault="00E8727D" w:rsidP="2D6BECB2">
      <w:pPr>
        <w:spacing w:line="360" w:lineRule="auto"/>
        <w:rPr>
          <w:rFonts w:cs="Arial"/>
        </w:rPr>
      </w:pPr>
      <w:r w:rsidRPr="25CBA1EF">
        <w:rPr>
          <w:rFonts w:cs="Arial"/>
        </w:rPr>
        <w:t>However, the igubal FC joint system with the new A181 spherical ball not only costs less than metal counterparts, but also improves the hygiene of machiner</w:t>
      </w:r>
      <w:r w:rsidRPr="2D6BECB2">
        <w:rPr>
          <w:rFonts w:cs="Arial"/>
          <w:color w:val="000000" w:themeColor="text1"/>
        </w:rPr>
        <w:t>y and equipment in the food industry. Unlike metallic spherical bearings, it require</w:t>
      </w:r>
      <w:r w:rsidRPr="25CBA1EF">
        <w:rPr>
          <w:rFonts w:cs="Arial"/>
        </w:rPr>
        <w:t>s no external lubricant that dirt and dust can stick to, forming gooey deposits and a potential contamination risk. Instead, igus incorporates a solid lubricant into the material that is released automatically over time, ensuring low</w:t>
      </w:r>
      <w:r w:rsidRPr="25CBA1EF">
        <w:rPr>
          <w:rFonts w:eastAsia="Arial" w:cs="Arial"/>
        </w:rPr>
        <w:t>-friction, hygienic dry operation. Both the housing and the new spherical ball material are thus compliant with FDA and EU 10/2011. "The approval of the FDA, with one of the strictest hygiene guidelines in the world, and compliance with EU Directive 10/2011 confirm the joint system's high level of hygiene," Steffen says. To further improve hygiene, both bearing housing and spherical ball are dyed blue, a colour on which food residue an</w:t>
      </w:r>
      <w:r w:rsidRPr="2D6BECB2">
        <w:rPr>
          <w:rFonts w:eastAsia="Arial" w:cs="Arial"/>
          <w:color w:val="000000" w:themeColor="text1"/>
        </w:rPr>
        <w:t xml:space="preserve">d mould spores can be quickly identified during cleaning checks and that facilitates optical detection in the case of machine damage. </w:t>
      </w:r>
      <w:r w:rsidRPr="25CBA1EF">
        <w:rPr>
          <w:rFonts w:eastAsia="Arial" w:cs="Arial"/>
        </w:rPr>
        <w:t>Food-compliant, detectable additives are also integrated into the housing material.</w:t>
      </w:r>
      <w:r w:rsidRPr="2D6BECB2">
        <w:rPr>
          <w:rFonts w:eastAsia="Arial" w:cs="Arial"/>
          <w:color w:val="000000" w:themeColor="text1"/>
        </w:rPr>
        <w:t xml:space="preserve"> In an emergency, they allow metal detectors to find even the tiniest fragments - in the range of one tenth of a gramme.</w:t>
      </w:r>
    </w:p>
    <w:p w14:paraId="513EA12A" w14:textId="77777777" w:rsidR="00883F4D" w:rsidRDefault="00883F4D" w:rsidP="00883F4D">
      <w:pPr>
        <w:spacing w:line="360" w:lineRule="auto"/>
        <w:rPr>
          <w:b/>
        </w:rPr>
      </w:pPr>
    </w:p>
    <w:p w14:paraId="6AB9ADB5" w14:textId="77777777" w:rsidR="00B958C9" w:rsidRDefault="00B958C9" w:rsidP="00883F4D">
      <w:pPr>
        <w:spacing w:line="360" w:lineRule="auto"/>
        <w:rPr>
          <w:b/>
        </w:rPr>
      </w:pPr>
    </w:p>
    <w:p w14:paraId="7049F6B5" w14:textId="77777777" w:rsidR="00B958C9" w:rsidRDefault="00B958C9" w:rsidP="00883F4D">
      <w:pPr>
        <w:spacing w:line="360" w:lineRule="auto"/>
        <w:rPr>
          <w:b/>
        </w:rPr>
      </w:pPr>
    </w:p>
    <w:p w14:paraId="608A648E" w14:textId="77777777" w:rsidR="00B958C9" w:rsidRDefault="00B958C9" w:rsidP="00883F4D">
      <w:pPr>
        <w:spacing w:line="360" w:lineRule="auto"/>
        <w:rPr>
          <w:b/>
        </w:rPr>
      </w:pPr>
    </w:p>
    <w:p w14:paraId="38407D85" w14:textId="07D3D491" w:rsidR="00B958C9" w:rsidRDefault="00B958C9" w:rsidP="00883F4D">
      <w:pPr>
        <w:spacing w:line="360" w:lineRule="auto"/>
        <w:rPr>
          <w:b/>
        </w:rPr>
      </w:pPr>
    </w:p>
    <w:p w14:paraId="648E7A04" w14:textId="48EBE643" w:rsidR="00E8727D" w:rsidRDefault="00E8727D" w:rsidP="00883F4D">
      <w:pPr>
        <w:spacing w:line="360" w:lineRule="auto"/>
        <w:rPr>
          <w:b/>
        </w:rPr>
      </w:pPr>
    </w:p>
    <w:p w14:paraId="1CED6704" w14:textId="5A95D3A7" w:rsidR="00E8727D" w:rsidRDefault="00E8727D" w:rsidP="00883F4D">
      <w:pPr>
        <w:spacing w:line="360" w:lineRule="auto"/>
        <w:rPr>
          <w:b/>
        </w:rPr>
      </w:pPr>
    </w:p>
    <w:p w14:paraId="40E58748" w14:textId="4083B849" w:rsidR="00E8727D" w:rsidRDefault="00E8727D" w:rsidP="00883F4D">
      <w:pPr>
        <w:spacing w:line="360" w:lineRule="auto"/>
        <w:rPr>
          <w:b/>
        </w:rPr>
      </w:pPr>
    </w:p>
    <w:p w14:paraId="1841AE46" w14:textId="2AC78088" w:rsidR="00E8727D" w:rsidRDefault="00E8727D" w:rsidP="00883F4D">
      <w:pPr>
        <w:spacing w:line="360" w:lineRule="auto"/>
        <w:rPr>
          <w:b/>
        </w:rPr>
      </w:pPr>
    </w:p>
    <w:p w14:paraId="429AB7B9" w14:textId="448717A3" w:rsidR="00E8727D" w:rsidRDefault="00E8727D" w:rsidP="00883F4D">
      <w:pPr>
        <w:spacing w:line="360" w:lineRule="auto"/>
        <w:rPr>
          <w:b/>
        </w:rPr>
      </w:pPr>
    </w:p>
    <w:p w14:paraId="0DA2A37B" w14:textId="3366624D" w:rsidR="00E8727D" w:rsidRDefault="00E8727D" w:rsidP="00883F4D">
      <w:pPr>
        <w:spacing w:line="360" w:lineRule="auto"/>
        <w:rPr>
          <w:b/>
        </w:rPr>
      </w:pPr>
    </w:p>
    <w:p w14:paraId="47FE3A37" w14:textId="77777777" w:rsidR="00E8727D" w:rsidRDefault="00E8727D" w:rsidP="00883F4D">
      <w:pPr>
        <w:spacing w:line="360" w:lineRule="auto"/>
        <w:rPr>
          <w:b/>
        </w:rPr>
      </w:pPr>
    </w:p>
    <w:p w14:paraId="1D1C1A4E" w14:textId="77777777" w:rsidR="003A2BA6" w:rsidRPr="005328A1" w:rsidRDefault="003A2BA6" w:rsidP="00883F4D">
      <w:pPr>
        <w:spacing w:line="360" w:lineRule="auto"/>
        <w:rPr>
          <w:b/>
        </w:rPr>
      </w:pPr>
    </w:p>
    <w:p w14:paraId="5A29E4A5" w14:textId="77777777" w:rsidR="00AB0D1C" w:rsidRPr="005328A1" w:rsidRDefault="00E8727D" w:rsidP="00AB0D1C">
      <w:pPr>
        <w:suppressAutoHyphens/>
        <w:spacing w:line="360" w:lineRule="auto"/>
        <w:rPr>
          <w:b/>
        </w:rPr>
      </w:pPr>
      <w:r w:rsidRPr="005328A1">
        <w:rPr>
          <w:b/>
        </w:rPr>
        <w:lastRenderedPageBreak/>
        <w:t>Caption:</w:t>
      </w:r>
    </w:p>
    <w:p w14:paraId="143584A1" w14:textId="77777777" w:rsidR="00AB0D1C" w:rsidRDefault="00AB0D1C" w:rsidP="00AB0D1C">
      <w:pPr>
        <w:suppressAutoHyphens/>
        <w:spacing w:line="360" w:lineRule="auto"/>
        <w:rPr>
          <w:b/>
        </w:rPr>
      </w:pPr>
    </w:p>
    <w:p w14:paraId="642DE389" w14:textId="77777777" w:rsidR="00B958C9" w:rsidRPr="005328A1" w:rsidRDefault="00E8727D" w:rsidP="5F942091">
      <w:pPr>
        <w:suppressAutoHyphens/>
        <w:spacing w:line="360" w:lineRule="auto"/>
        <w:rPr>
          <w:szCs w:val="22"/>
        </w:rPr>
      </w:pPr>
      <w:r>
        <w:rPr>
          <w:noProof/>
        </w:rPr>
        <w:drawing>
          <wp:inline distT="0" distB="0" distL="0" distR="0" wp14:anchorId="6E79A63E" wp14:editId="4BEB785B">
            <wp:extent cx="3848100" cy="2461181"/>
            <wp:effectExtent l="0" t="0" r="0" b="0"/>
            <wp:docPr id="1571586912" name="Grafik 157158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86912" name=""/>
                    <pic:cNvPicPr/>
                  </pic:nvPicPr>
                  <pic:blipFill>
                    <a:blip r:embed="rId7">
                      <a:extLst>
                        <a:ext uri="{28A0092B-C50C-407E-A947-70E740481C1C}">
                          <a14:useLocalDpi xmlns:a14="http://schemas.microsoft.com/office/drawing/2010/main" val="0"/>
                        </a:ext>
                      </a:extLst>
                    </a:blip>
                    <a:stretch>
                      <a:fillRect/>
                    </a:stretch>
                  </pic:blipFill>
                  <pic:spPr>
                    <a:xfrm>
                      <a:off x="0" y="0"/>
                      <a:ext cx="3857246" cy="2467030"/>
                    </a:xfrm>
                    <a:prstGeom prst="rect">
                      <a:avLst/>
                    </a:prstGeom>
                  </pic:spPr>
                </pic:pic>
              </a:graphicData>
            </a:graphic>
          </wp:inline>
        </w:drawing>
      </w:r>
    </w:p>
    <w:p w14:paraId="4F7EF0CF" w14:textId="77777777" w:rsidR="00AB0D1C" w:rsidRPr="000E1E9E" w:rsidRDefault="00E8727D" w:rsidP="00AB0D1C">
      <w:pPr>
        <w:suppressAutoHyphens/>
        <w:spacing w:line="360" w:lineRule="auto"/>
        <w:rPr>
          <w:rFonts w:cs="Arial"/>
          <w:b/>
          <w:szCs w:val="22"/>
        </w:rPr>
      </w:pPr>
      <w:r w:rsidRPr="000E1E9E">
        <w:rPr>
          <w:rFonts w:cs="Arial"/>
          <w:b/>
          <w:szCs w:val="22"/>
        </w:rPr>
        <w:t>Picture PM4322-1</w:t>
      </w:r>
    </w:p>
    <w:p w14:paraId="53E92092" w14:textId="77777777" w:rsidR="00E01E24" w:rsidRDefault="00AB0D1C" w:rsidP="007E3E94">
      <w:pPr>
        <w:suppressAutoHyphens/>
        <w:spacing w:line="360" w:lineRule="auto"/>
      </w:pPr>
      <w:r w:rsidRPr="005328A1">
        <w:t>More food safety with lubrication-free motion plastics from igus: thanks to the new A181 spherical ball, the igubal FC joint system is now three times as wear-resistant and costs 25% less. (Source: igus GmbH)</w:t>
      </w:r>
      <w:bookmarkEnd w:id="1"/>
    </w:p>
    <w:p w14:paraId="3193660B" w14:textId="725F0C9C" w:rsidR="00BE5B55" w:rsidRDefault="00BE5B55" w:rsidP="007E3E94">
      <w:pPr>
        <w:suppressAutoHyphens/>
        <w:spacing w:line="360" w:lineRule="auto"/>
      </w:pPr>
    </w:p>
    <w:p w14:paraId="4373C484" w14:textId="4B46E1EE" w:rsidR="00AC3C7B" w:rsidRDefault="00AC3C7B" w:rsidP="007E3E94">
      <w:pPr>
        <w:suppressAutoHyphens/>
        <w:spacing w:line="360" w:lineRule="auto"/>
      </w:pPr>
    </w:p>
    <w:p w14:paraId="79564977" w14:textId="7E4D4A8B" w:rsidR="00AC3C7B" w:rsidRDefault="00AC3C7B" w:rsidP="007E3E94">
      <w:pPr>
        <w:suppressAutoHyphens/>
        <w:spacing w:line="360" w:lineRule="auto"/>
      </w:pPr>
    </w:p>
    <w:p w14:paraId="7631C17C" w14:textId="6DD8B026" w:rsidR="00AC3C7B" w:rsidRDefault="00AC3C7B" w:rsidP="007E3E94">
      <w:pPr>
        <w:suppressAutoHyphens/>
        <w:spacing w:line="360" w:lineRule="auto"/>
      </w:pPr>
    </w:p>
    <w:p w14:paraId="2CEA969F" w14:textId="3EA10C22" w:rsidR="00AC3C7B" w:rsidRDefault="00AC3C7B" w:rsidP="007E3E94">
      <w:pPr>
        <w:suppressAutoHyphens/>
        <w:spacing w:line="360" w:lineRule="auto"/>
      </w:pPr>
    </w:p>
    <w:p w14:paraId="435B3AEF" w14:textId="1DF0C0B6" w:rsidR="00AC3C7B" w:rsidRDefault="00AC3C7B" w:rsidP="007E3E94">
      <w:pPr>
        <w:suppressAutoHyphens/>
        <w:spacing w:line="360" w:lineRule="auto"/>
      </w:pPr>
    </w:p>
    <w:p w14:paraId="381DD072" w14:textId="6AD28672" w:rsidR="00AC3C7B" w:rsidRDefault="00AC3C7B" w:rsidP="007E3E94">
      <w:pPr>
        <w:suppressAutoHyphens/>
        <w:spacing w:line="360" w:lineRule="auto"/>
      </w:pPr>
    </w:p>
    <w:p w14:paraId="297CA5DF" w14:textId="2DF42990" w:rsidR="00AC3C7B" w:rsidRDefault="00AC3C7B" w:rsidP="007E3E94">
      <w:pPr>
        <w:suppressAutoHyphens/>
        <w:spacing w:line="360" w:lineRule="auto"/>
      </w:pPr>
    </w:p>
    <w:p w14:paraId="0AEB5315" w14:textId="00DEF0F9" w:rsidR="00AC3C7B" w:rsidRDefault="00AC3C7B" w:rsidP="007E3E94">
      <w:pPr>
        <w:suppressAutoHyphens/>
        <w:spacing w:line="360" w:lineRule="auto"/>
      </w:pPr>
    </w:p>
    <w:p w14:paraId="03CF379C" w14:textId="3F950329" w:rsidR="00AC3C7B" w:rsidRDefault="00AC3C7B" w:rsidP="007E3E94">
      <w:pPr>
        <w:suppressAutoHyphens/>
        <w:spacing w:line="360" w:lineRule="auto"/>
      </w:pPr>
    </w:p>
    <w:p w14:paraId="52A716AA" w14:textId="6F1D5F62" w:rsidR="00AC3C7B" w:rsidRDefault="00AC3C7B" w:rsidP="007E3E94">
      <w:pPr>
        <w:suppressAutoHyphens/>
        <w:spacing w:line="360" w:lineRule="auto"/>
      </w:pPr>
    </w:p>
    <w:p w14:paraId="54E11475" w14:textId="59DAAF09" w:rsidR="00AC3C7B" w:rsidRDefault="00AC3C7B" w:rsidP="007E3E94">
      <w:pPr>
        <w:suppressAutoHyphens/>
        <w:spacing w:line="360" w:lineRule="auto"/>
      </w:pPr>
    </w:p>
    <w:p w14:paraId="3579C0A4" w14:textId="1AE01B49" w:rsidR="00AC3C7B" w:rsidRDefault="00AC3C7B" w:rsidP="007E3E94">
      <w:pPr>
        <w:suppressAutoHyphens/>
        <w:spacing w:line="360" w:lineRule="auto"/>
      </w:pPr>
    </w:p>
    <w:p w14:paraId="228392D8" w14:textId="2CA51B59" w:rsidR="00AC3C7B" w:rsidRDefault="00AC3C7B" w:rsidP="007E3E94">
      <w:pPr>
        <w:suppressAutoHyphens/>
        <w:spacing w:line="360" w:lineRule="auto"/>
      </w:pPr>
    </w:p>
    <w:p w14:paraId="5516E59F" w14:textId="6A73D8C1" w:rsidR="00AC3C7B" w:rsidRDefault="00AC3C7B" w:rsidP="007E3E94">
      <w:pPr>
        <w:suppressAutoHyphens/>
        <w:spacing w:line="360" w:lineRule="auto"/>
      </w:pPr>
    </w:p>
    <w:p w14:paraId="794F55B4" w14:textId="2B706987" w:rsidR="00AC3C7B" w:rsidRDefault="00AC3C7B" w:rsidP="007E3E94">
      <w:pPr>
        <w:suppressAutoHyphens/>
        <w:spacing w:line="360" w:lineRule="auto"/>
      </w:pPr>
    </w:p>
    <w:p w14:paraId="128D3384" w14:textId="77777777" w:rsidR="00AC3C7B" w:rsidRDefault="00AC3C7B" w:rsidP="007E3E94">
      <w:pPr>
        <w:suppressAutoHyphens/>
        <w:spacing w:line="360" w:lineRule="auto"/>
      </w:pPr>
    </w:p>
    <w:p w14:paraId="200674DF" w14:textId="32BE4197" w:rsidR="00AC3C7B" w:rsidRDefault="00AC3C7B" w:rsidP="007E3E94">
      <w:pPr>
        <w:suppressAutoHyphens/>
        <w:spacing w:line="360" w:lineRule="auto"/>
      </w:pPr>
    </w:p>
    <w:p w14:paraId="79496D9B" w14:textId="5AAA35C8" w:rsidR="00AC3C7B" w:rsidRDefault="00AC3C7B" w:rsidP="007E3E94">
      <w:pPr>
        <w:suppressAutoHyphens/>
        <w:spacing w:line="360" w:lineRule="auto"/>
      </w:pPr>
    </w:p>
    <w:p w14:paraId="566E8ABD" w14:textId="77777777" w:rsidR="00664135" w:rsidRDefault="00664135" w:rsidP="00AC3C7B">
      <w:pPr>
        <w:rPr>
          <w:b/>
          <w:sz w:val="18"/>
        </w:rPr>
      </w:pPr>
    </w:p>
    <w:p w14:paraId="0FBC9A3E" w14:textId="3BAF7D81" w:rsidR="00AC3C7B" w:rsidRPr="00613A3C" w:rsidRDefault="00AC3C7B" w:rsidP="00AC3C7B">
      <w:pPr>
        <w:rPr>
          <w:b/>
          <w:sz w:val="18"/>
        </w:rPr>
      </w:pPr>
      <w:r w:rsidRPr="00613A3C">
        <w:rPr>
          <w:b/>
          <w:sz w:val="18"/>
        </w:rPr>
        <w:lastRenderedPageBreak/>
        <w:t>PRESS CONTACT:</w:t>
      </w:r>
    </w:p>
    <w:p w14:paraId="5175ED9A" w14:textId="77777777" w:rsidR="00AC3C7B" w:rsidRDefault="00AC3C7B" w:rsidP="00AC3C7B">
      <w:pPr>
        <w:spacing w:line="360" w:lineRule="auto"/>
        <w:ind w:right="-28"/>
        <w:rPr>
          <w:sz w:val="18"/>
          <w:szCs w:val="18"/>
        </w:rPr>
      </w:pPr>
    </w:p>
    <w:p w14:paraId="342905D0" w14:textId="77777777" w:rsidR="00AC3C7B" w:rsidRPr="00D92A12" w:rsidRDefault="00AC3C7B" w:rsidP="00AC3C7B">
      <w:pPr>
        <w:rPr>
          <w:sz w:val="18"/>
          <w:lang w:val="en-US"/>
        </w:rPr>
      </w:pPr>
      <w:r w:rsidRPr="00D92A12">
        <w:rPr>
          <w:sz w:val="18"/>
          <w:lang w:val="en-US"/>
        </w:rPr>
        <w:t>Alexa Heinzelmann</w:t>
      </w:r>
      <w:r w:rsidRPr="00D92A12">
        <w:rPr>
          <w:sz w:val="18"/>
          <w:lang w:val="en-US"/>
        </w:rPr>
        <w:tab/>
      </w:r>
      <w:r w:rsidRPr="00D92A12">
        <w:rPr>
          <w:sz w:val="18"/>
          <w:lang w:val="en-US"/>
        </w:rPr>
        <w:tab/>
      </w:r>
    </w:p>
    <w:p w14:paraId="24D0C060" w14:textId="77777777" w:rsidR="00AC3C7B" w:rsidRPr="006D01BC" w:rsidRDefault="00AC3C7B" w:rsidP="00AC3C7B">
      <w:pPr>
        <w:rPr>
          <w:sz w:val="18"/>
        </w:rPr>
      </w:pPr>
      <w:r w:rsidRPr="006D01BC">
        <w:rPr>
          <w:sz w:val="18"/>
        </w:rPr>
        <w:t xml:space="preserve">Head of </w:t>
      </w:r>
      <w:r>
        <w:rPr>
          <w:sz w:val="18"/>
        </w:rPr>
        <w:t>International Marketing</w:t>
      </w:r>
    </w:p>
    <w:p w14:paraId="7770E51C" w14:textId="77777777" w:rsidR="00AC3C7B" w:rsidRPr="0074672A" w:rsidRDefault="00AC3C7B" w:rsidP="00AC3C7B">
      <w:pPr>
        <w:rPr>
          <w:sz w:val="18"/>
        </w:rPr>
      </w:pPr>
    </w:p>
    <w:p w14:paraId="411252E4" w14:textId="77777777" w:rsidR="00AC3C7B" w:rsidRPr="0074672A" w:rsidRDefault="00AC3C7B" w:rsidP="00AC3C7B">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7702C812" w14:textId="77777777" w:rsidR="00AC3C7B" w:rsidRPr="007258D2" w:rsidRDefault="00AC3C7B" w:rsidP="00AC3C7B">
      <w:pPr>
        <w:rPr>
          <w:sz w:val="18"/>
          <w:lang w:val="en-US"/>
        </w:rPr>
      </w:pPr>
      <w:r w:rsidRPr="007258D2">
        <w:rPr>
          <w:sz w:val="18"/>
          <w:lang w:val="en-US"/>
        </w:rPr>
        <w:t>Spicher Str. 1a</w:t>
      </w:r>
      <w:r>
        <w:rPr>
          <w:sz w:val="18"/>
          <w:lang w:val="en-US"/>
        </w:rPr>
        <w:tab/>
      </w:r>
    </w:p>
    <w:p w14:paraId="40C2532D" w14:textId="77777777" w:rsidR="00AC3C7B" w:rsidRPr="007258D2" w:rsidRDefault="00AC3C7B" w:rsidP="00AC3C7B">
      <w:pPr>
        <w:rPr>
          <w:sz w:val="18"/>
          <w:lang w:val="en-US"/>
        </w:rPr>
      </w:pPr>
      <w:r w:rsidRPr="007258D2">
        <w:rPr>
          <w:sz w:val="18"/>
          <w:lang w:val="en-US"/>
        </w:rPr>
        <w:t>51147 Cologne</w:t>
      </w:r>
      <w:r>
        <w:rPr>
          <w:sz w:val="18"/>
          <w:lang w:val="en-US"/>
        </w:rPr>
        <w:tab/>
      </w:r>
    </w:p>
    <w:p w14:paraId="79FDA9E7" w14:textId="77777777" w:rsidR="00AC3C7B" w:rsidRPr="00DA2750" w:rsidRDefault="00AC3C7B" w:rsidP="00AC3C7B">
      <w:pPr>
        <w:rPr>
          <w:sz w:val="18"/>
          <w:lang w:val="de-DE"/>
        </w:rPr>
      </w:pPr>
      <w:r w:rsidRPr="00DA2750">
        <w:rPr>
          <w:sz w:val="18"/>
          <w:lang w:val="de-DE"/>
        </w:rPr>
        <w:t>Tel. 0 22 03 / 96 49-7272</w:t>
      </w:r>
    </w:p>
    <w:p w14:paraId="136C0AD7" w14:textId="77777777" w:rsidR="00AC3C7B" w:rsidRDefault="00664135" w:rsidP="00AC3C7B">
      <w:pPr>
        <w:rPr>
          <w:sz w:val="18"/>
          <w:lang w:val="fr-FR"/>
        </w:rPr>
      </w:pPr>
      <w:hyperlink r:id="rId8" w:history="1">
        <w:r w:rsidR="00AC3C7B" w:rsidRPr="00B957D7">
          <w:rPr>
            <w:rStyle w:val="Hyperlink"/>
            <w:sz w:val="18"/>
            <w:lang w:val="fr-FR"/>
          </w:rPr>
          <w:t>aheinzelmann@igus.net</w:t>
        </w:r>
      </w:hyperlink>
      <w:r w:rsidR="00AC3C7B">
        <w:rPr>
          <w:sz w:val="18"/>
          <w:lang w:val="fr-FR"/>
        </w:rPr>
        <w:tab/>
      </w:r>
      <w:r w:rsidR="00AC3C7B">
        <w:rPr>
          <w:sz w:val="18"/>
          <w:lang w:val="fr-FR"/>
        </w:rPr>
        <w:tab/>
      </w:r>
    </w:p>
    <w:p w14:paraId="32E8A0C4" w14:textId="77777777" w:rsidR="00AC3C7B" w:rsidRDefault="00664135" w:rsidP="00AC3C7B">
      <w:pPr>
        <w:suppressAutoHyphens/>
        <w:spacing w:line="360" w:lineRule="auto"/>
        <w:rPr>
          <w:lang w:val="fr-FR"/>
        </w:rPr>
      </w:pPr>
      <w:hyperlink r:id="rId9" w:history="1">
        <w:r w:rsidR="00AC3C7B" w:rsidRPr="00B957D7">
          <w:rPr>
            <w:rStyle w:val="Hyperlink"/>
            <w:sz w:val="18"/>
            <w:lang w:val="fr-FR"/>
          </w:rPr>
          <w:t>www.igus.eu/press</w:t>
        </w:r>
      </w:hyperlink>
    </w:p>
    <w:p w14:paraId="216C3DB2" w14:textId="77777777" w:rsidR="00AC3C7B" w:rsidRPr="00D92A12" w:rsidRDefault="00AC3C7B" w:rsidP="00AC3C7B">
      <w:pPr>
        <w:rPr>
          <w:b/>
          <w:sz w:val="18"/>
          <w:szCs w:val="18"/>
          <w:lang w:val="fr-FR"/>
        </w:rPr>
      </w:pPr>
    </w:p>
    <w:p w14:paraId="50879BDF" w14:textId="77777777" w:rsidR="00AC3C7B" w:rsidRPr="00DA2750" w:rsidRDefault="00AC3C7B" w:rsidP="00AC3C7B">
      <w:pPr>
        <w:rPr>
          <w:b/>
          <w:sz w:val="18"/>
          <w:szCs w:val="18"/>
          <w:lang w:val="de-DE"/>
        </w:rPr>
      </w:pPr>
    </w:p>
    <w:p w14:paraId="7D739B6A" w14:textId="77777777" w:rsidR="00AC3C7B" w:rsidRPr="00556323" w:rsidRDefault="00AC3C7B" w:rsidP="00AC3C7B">
      <w:pPr>
        <w:rPr>
          <w:b/>
          <w:sz w:val="18"/>
          <w:szCs w:val="18"/>
        </w:rPr>
      </w:pPr>
      <w:r w:rsidRPr="00556323">
        <w:rPr>
          <w:b/>
          <w:sz w:val="18"/>
          <w:szCs w:val="18"/>
        </w:rPr>
        <w:t>ABOUT IGUS:</w:t>
      </w:r>
    </w:p>
    <w:p w14:paraId="571E36CE" w14:textId="77777777" w:rsidR="00AC3C7B" w:rsidRPr="00556323" w:rsidRDefault="00AC3C7B" w:rsidP="00AC3C7B">
      <w:pPr>
        <w:rPr>
          <w:sz w:val="18"/>
          <w:szCs w:val="18"/>
        </w:rPr>
      </w:pPr>
    </w:p>
    <w:p w14:paraId="3D295C12" w14:textId="77777777" w:rsidR="00AC3C7B" w:rsidRDefault="00AC3C7B" w:rsidP="00AC3C7B">
      <w:pPr>
        <w:spacing w:line="360" w:lineRule="auto"/>
        <w:ind w:right="-28"/>
        <w:rPr>
          <w:sz w:val="18"/>
          <w:szCs w:val="18"/>
        </w:rPr>
      </w:pPr>
      <w:bookmarkStart w:id="2" w:name="_Hlk71031814"/>
      <w:r w:rsidRPr="00556323">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35 countries and employs 4,</w:t>
      </w:r>
      <w:r>
        <w:rPr>
          <w:sz w:val="18"/>
          <w:szCs w:val="18"/>
        </w:rPr>
        <w:t>90</w:t>
      </w:r>
      <w:r w:rsidRPr="00556323">
        <w:rPr>
          <w:sz w:val="18"/>
          <w:szCs w:val="18"/>
        </w:rPr>
        <w:t>0 people across the globe. In 202</w:t>
      </w:r>
      <w:r>
        <w:rPr>
          <w:sz w:val="18"/>
          <w:szCs w:val="18"/>
        </w:rPr>
        <w:t>1</w:t>
      </w:r>
      <w:r w:rsidRPr="00556323">
        <w:rPr>
          <w:sz w:val="18"/>
          <w:szCs w:val="18"/>
        </w:rPr>
        <w:t>, igus generated a turnover of €</w:t>
      </w:r>
      <w:r>
        <w:rPr>
          <w:sz w:val="18"/>
          <w:szCs w:val="18"/>
        </w:rPr>
        <w:t>961</w:t>
      </w:r>
      <w:r w:rsidRPr="00556323">
        <w:rPr>
          <w:sz w:val="18"/>
          <w:szCs w:val="18"/>
        </w:rPr>
        <w:t xml:space="preserve"> million. Research in the industry's largest test laboratories constantly yields innovations and more security for users. 234,000 articles are available from stock and the service life can be calculated online. In recent years, the company has expanded by creating internal startups, e.g. for ball bearings, robot drives, 3D printing, the RBTX platform for Lean Robotics and intelligent "smart plastics" for Industry 4.0. Among the most important environmental investments are the "chainge" programme – recycling of used e-chains - and the participation in an enterprise that produces oil from plastic waste</w:t>
      </w:r>
      <w:r>
        <w:rPr>
          <w:sz w:val="18"/>
          <w:szCs w:val="18"/>
        </w:rPr>
        <w:t>.</w:t>
      </w:r>
    </w:p>
    <w:p w14:paraId="76BDF334" w14:textId="77777777" w:rsidR="00AC3C7B" w:rsidRPr="00200F81" w:rsidRDefault="00AC3C7B" w:rsidP="00AC3C7B">
      <w:pPr>
        <w:spacing w:line="360" w:lineRule="auto"/>
        <w:ind w:right="-28"/>
        <w:rPr>
          <w:rFonts w:cs="Arial"/>
          <w:color w:val="C0C0C0"/>
          <w:sz w:val="18"/>
          <w:szCs w:val="18"/>
          <w:lang w:val="fr-FR"/>
        </w:rPr>
      </w:pPr>
    </w:p>
    <w:bookmarkEnd w:id="2"/>
    <w:p w14:paraId="70281BD5" w14:textId="77777777" w:rsidR="00AC3C7B" w:rsidRPr="00916468" w:rsidRDefault="00AC3C7B" w:rsidP="00AC3C7B">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 xml:space="preserve">“Apiro”, </w:t>
      </w:r>
      <w:r w:rsidRPr="00613A3C">
        <w:rPr>
          <w:rFonts w:cs="Arial"/>
          <w:color w:val="BFBFBF"/>
          <w:sz w:val="16"/>
          <w:szCs w:val="16"/>
          <w:lang w:val="en-US"/>
        </w:rPr>
        <w:t>"chainflex", "CFRIP", "conprotect", "CTD",</w:t>
      </w:r>
      <w:r>
        <w:rPr>
          <w:rFonts w:cs="Arial"/>
          <w:color w:val="BFBFBF"/>
          <w:sz w:val="16"/>
          <w:szCs w:val="16"/>
          <w:lang w:val="en-US"/>
        </w:rPr>
        <w:t xml:space="preserve"> “drygear”,</w:t>
      </w:r>
      <w:r w:rsidRPr="00613A3C">
        <w:rPr>
          <w:rFonts w:cs="Arial"/>
          <w:color w:val="BFBFBF"/>
          <w:sz w:val="16"/>
          <w:szCs w:val="16"/>
          <w:lang w:val="en-US"/>
        </w:rPr>
        <w:t xml:space="preserve"> "drylin", "dry-tech", "dryspin", "easy chain", </w:t>
      </w:r>
      <w:r>
        <w:rPr>
          <w:rFonts w:cs="Arial"/>
          <w:color w:val="BFBFBF"/>
          <w:sz w:val="16"/>
          <w:szCs w:val="16"/>
          <w:lang w:val="pt-PT"/>
        </w:rPr>
        <w:t xml:space="preserve">"e-chain", "e-chain systems", </w:t>
      </w:r>
      <w:r w:rsidRPr="00613A3C">
        <w:rPr>
          <w:rFonts w:cs="Arial"/>
          <w:color w:val="BFBFBF"/>
          <w:sz w:val="16"/>
          <w:szCs w:val="16"/>
          <w:lang w:val="en-US"/>
        </w:rPr>
        <w:t xml:space="preserve">"e-ketten", "e-kettensysteme", "e-skin", </w:t>
      </w:r>
      <w:r>
        <w:rPr>
          <w:rFonts w:cs="Arial"/>
          <w:color w:val="BFBFBF"/>
          <w:sz w:val="16"/>
          <w:szCs w:val="16"/>
        </w:rPr>
        <w:t xml:space="preserve">"e-spool”, </w:t>
      </w:r>
      <w:r w:rsidRPr="00613A3C">
        <w:rPr>
          <w:rFonts w:cs="Arial"/>
          <w:color w:val="BFBFBF"/>
          <w:sz w:val="16"/>
          <w:szCs w:val="16"/>
          <w:lang w:val="en-US"/>
        </w:rPr>
        <w:t xml:space="preserve">"flizz", </w:t>
      </w:r>
      <w:r>
        <w:rPr>
          <w:rFonts w:cs="Arial"/>
          <w:color w:val="BFBFBF"/>
          <w:sz w:val="16"/>
          <w:szCs w:val="16"/>
          <w:lang w:val="en-US"/>
        </w:rPr>
        <w:t>“ibow”, “igear”, "iglidur", "igubal"</w:t>
      </w:r>
      <w:r w:rsidRPr="00613A3C">
        <w:rPr>
          <w:rFonts w:cs="Arial"/>
          <w:color w:val="BFBFBF"/>
          <w:sz w:val="16"/>
          <w:szCs w:val="16"/>
          <w:lang w:val="en-US"/>
        </w:rPr>
        <w:t xml:space="preserve">, </w:t>
      </w:r>
      <w:r>
        <w:rPr>
          <w:rFonts w:cs="Arial"/>
          <w:color w:val="BFBFBF"/>
          <w:sz w:val="16"/>
          <w:szCs w:val="16"/>
          <w:lang w:val="en-US"/>
        </w:rPr>
        <w:t xml:space="preserve">“kineKIT”, </w:t>
      </w:r>
      <w:r w:rsidRPr="00613A3C">
        <w:rPr>
          <w:rFonts w:cs="Arial"/>
          <w:color w:val="BFBFBF"/>
          <w:sz w:val="16"/>
          <w:szCs w:val="16"/>
          <w:lang w:val="en-US"/>
        </w:rPr>
        <w:t>"manus", "motion plastics", "pikchain", "plastics for lo</w:t>
      </w:r>
      <w:r>
        <w:rPr>
          <w:rFonts w:cs="Arial"/>
          <w:color w:val="BFBFBF"/>
          <w:sz w:val="16"/>
          <w:szCs w:val="16"/>
          <w:lang w:val="en-US"/>
        </w:rPr>
        <w:t xml:space="preserve">nger life", </w:t>
      </w:r>
      <w:r w:rsidRPr="00613A3C">
        <w:rPr>
          <w:rFonts w:cs="Arial"/>
          <w:color w:val="BFBFBF"/>
          <w:sz w:val="16"/>
          <w:szCs w:val="16"/>
          <w:lang w:val="en-US"/>
        </w:rPr>
        <w:t xml:space="preserve">"readychain", "readycable", </w:t>
      </w:r>
      <w:r>
        <w:rPr>
          <w:rFonts w:cs="Arial"/>
          <w:color w:val="BFBFBF"/>
          <w:sz w:val="16"/>
          <w:szCs w:val="16"/>
          <w:lang w:val="en-US"/>
        </w:rPr>
        <w:t xml:space="preserve">“ReBeL”, </w:t>
      </w:r>
      <w:r w:rsidRPr="00613A3C">
        <w:rPr>
          <w:rFonts w:cs="Arial"/>
          <w:color w:val="BFBFBF"/>
          <w:sz w:val="16"/>
          <w:szCs w:val="16"/>
          <w:lang w:val="en-US"/>
        </w:rPr>
        <w:t>"speedigus",</w:t>
      </w:r>
      <w:r>
        <w:rPr>
          <w:rFonts w:cs="Arial"/>
          <w:color w:val="BFBFBF"/>
          <w:sz w:val="16"/>
          <w:szCs w:val="16"/>
          <w:lang w:val="en-US"/>
        </w:rPr>
        <w:t xml:space="preserve"> </w:t>
      </w:r>
      <w:r w:rsidRPr="00F848A1">
        <w:rPr>
          <w:rFonts w:cs="Arial"/>
          <w:color w:val="BFBFBF"/>
          <w:sz w:val="16"/>
          <w:szCs w:val="16"/>
          <w:lang w:val="en-US"/>
        </w:rPr>
        <w:t>"tribofilament“,</w:t>
      </w:r>
      <w:r w:rsidRPr="00613A3C">
        <w:rPr>
          <w:rFonts w:cs="Arial"/>
          <w:color w:val="BFBFBF"/>
          <w:sz w:val="16"/>
          <w:szCs w:val="16"/>
          <w:lang w:val="en-US"/>
        </w:rPr>
        <w:t xml:space="preserve"> "triflex", </w:t>
      </w:r>
      <w:r>
        <w:rPr>
          <w:rFonts w:cs="Arial"/>
          <w:color w:val="BFBFBF"/>
          <w:sz w:val="16"/>
          <w:szCs w:val="16"/>
          <w:lang w:val="en-US"/>
        </w:rPr>
        <w:t xml:space="preserve">"robolink", “xirodur”, and "xiros"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197E2BED" w14:textId="1867F479" w:rsidR="00AC3C7B" w:rsidRDefault="00AC3C7B" w:rsidP="007E3E94">
      <w:pPr>
        <w:suppressAutoHyphens/>
        <w:spacing w:line="360" w:lineRule="auto"/>
      </w:pPr>
    </w:p>
    <w:p w14:paraId="671A8379" w14:textId="7F3297AA" w:rsidR="00AC3C7B" w:rsidRDefault="00AC3C7B" w:rsidP="007E3E94">
      <w:pPr>
        <w:suppressAutoHyphens/>
        <w:spacing w:line="360" w:lineRule="auto"/>
      </w:pPr>
    </w:p>
    <w:p w14:paraId="52F14560" w14:textId="0CFF4E04" w:rsidR="00AC3C7B" w:rsidRDefault="00AC3C7B" w:rsidP="007E3E94">
      <w:pPr>
        <w:suppressAutoHyphens/>
        <w:spacing w:line="360" w:lineRule="auto"/>
      </w:pPr>
    </w:p>
    <w:p w14:paraId="3960B6A3" w14:textId="4E4B541F" w:rsidR="00AC3C7B" w:rsidRDefault="00AC3C7B" w:rsidP="007E3E94">
      <w:pPr>
        <w:suppressAutoHyphens/>
        <w:spacing w:line="360" w:lineRule="auto"/>
      </w:pPr>
    </w:p>
    <w:p w14:paraId="4DC4570C" w14:textId="77777777" w:rsidR="00AC3C7B" w:rsidRPr="005328A1" w:rsidRDefault="00AC3C7B" w:rsidP="007E3E94">
      <w:pPr>
        <w:suppressAutoHyphens/>
        <w:spacing w:line="360" w:lineRule="auto"/>
      </w:pPr>
    </w:p>
    <w:p w14:paraId="7EBE8823" w14:textId="77777777" w:rsidR="00BE5B55" w:rsidRPr="005328A1" w:rsidRDefault="00BE5B55" w:rsidP="00BE5B55">
      <w:pPr>
        <w:overflowPunct/>
        <w:autoSpaceDE/>
        <w:autoSpaceDN/>
        <w:adjustRightInd/>
        <w:spacing w:line="360" w:lineRule="auto"/>
        <w:textAlignment w:val="auto"/>
      </w:pPr>
    </w:p>
    <w:sectPr w:rsidR="00BE5B55" w:rsidRPr="005328A1" w:rsidSect="00677DEE">
      <w:headerReference w:type="even" r:id="rId10"/>
      <w:headerReference w:type="default" r:id="rId11"/>
      <w:footerReference w:type="even" r:id="rId12"/>
      <w:footerReference w:type="default" r:id="rId13"/>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CE0FD" w14:textId="77777777" w:rsidR="00F3142B" w:rsidRDefault="00E8727D">
      <w:r>
        <w:separator/>
      </w:r>
    </w:p>
  </w:endnote>
  <w:endnote w:type="continuationSeparator" w:id="0">
    <w:p w14:paraId="40060C0A" w14:textId="77777777" w:rsidR="00F3142B" w:rsidRDefault="00E87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84072" w14:textId="77777777" w:rsidR="00292034" w:rsidRDefault="00E8727D"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sidR="00664135">
      <w:rPr>
        <w:rStyle w:val="Seitenzahl"/>
      </w:rPr>
      <w:fldChar w:fldCharType="separate"/>
    </w:r>
    <w:r>
      <w:rPr>
        <w:rStyle w:val="Seitenzahl"/>
      </w:rPr>
      <w:fldChar w:fldCharType="end"/>
    </w:r>
  </w:p>
  <w:p w14:paraId="0EFD382C" w14:textId="77777777" w:rsidR="00292034" w:rsidRDefault="0029203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4FBBDCE6" w14:textId="77777777" w:rsidR="00292034" w:rsidRDefault="00E8727D" w:rsidP="00744D2B">
        <w:pPr>
          <w:pStyle w:val="Fuzeile"/>
          <w:jc w:val="center"/>
        </w:pPr>
        <w:r>
          <w:fldChar w:fldCharType="begin"/>
        </w:r>
        <w:r>
          <w:instrText>PAGE   \* MERGEFORMAT</w:instrText>
        </w:r>
        <w:r>
          <w:fldChar w:fldCharType="separate"/>
        </w:r>
        <w:r w:rsidR="00BF4E5A">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52130" w14:textId="77777777" w:rsidR="00F3142B" w:rsidRDefault="00E8727D">
      <w:r>
        <w:separator/>
      </w:r>
    </w:p>
  </w:footnote>
  <w:footnote w:type="continuationSeparator" w:id="0">
    <w:p w14:paraId="57E59987" w14:textId="77777777" w:rsidR="00F3142B" w:rsidRDefault="00E872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82FEB" w14:textId="77777777" w:rsidR="00292034" w:rsidRDefault="00E8727D">
    <w:pPr>
      <w:pStyle w:val="Kopfzeile"/>
    </w:pPr>
    <w:r>
      <w:rPr>
        <w:noProof/>
      </w:rPr>
      <w:drawing>
        <wp:inline distT="0" distB="0" distL="0" distR="0" wp14:anchorId="732B8A32" wp14:editId="686187CA">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4342D" w14:textId="77777777" w:rsidR="00292034" w:rsidRPr="002007C5" w:rsidRDefault="00E8727D"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00A33251" wp14:editId="0FCE106A">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2A2A0" w14:textId="77777777" w:rsidR="00292034" w:rsidRPr="000F1248" w:rsidRDefault="00292034" w:rsidP="00411E58">
    <w:pPr>
      <w:pStyle w:val="Kopfzeile"/>
      <w:tabs>
        <w:tab w:val="clear" w:pos="4536"/>
        <w:tab w:val="clear" w:pos="9072"/>
        <w:tab w:val="right" w:pos="1276"/>
      </w:tabs>
    </w:pPr>
  </w:p>
  <w:p w14:paraId="36A5ACC4" w14:textId="77777777" w:rsidR="00292034" w:rsidRPr="002007C5" w:rsidRDefault="00E8727D" w:rsidP="00411E58">
    <w:pPr>
      <w:pStyle w:val="Kopfzeile"/>
      <w:tabs>
        <w:tab w:val="clear" w:pos="4536"/>
        <w:tab w:val="clear" w:pos="9072"/>
        <w:tab w:val="right" w:pos="1276"/>
      </w:tabs>
      <w:rPr>
        <w:b/>
        <w:color w:val="808080"/>
        <w:sz w:val="24"/>
        <w:szCs w:val="24"/>
      </w:rPr>
    </w:pPr>
    <w:r>
      <w:rPr>
        <w:b/>
        <w:color w:val="808080"/>
        <w:sz w:val="24"/>
        <w:szCs w:val="24"/>
      </w:rPr>
      <w:t>PRESS RELEASE</w:t>
    </w:r>
  </w:p>
  <w:p w14:paraId="0CE1B07A" w14:textId="77777777" w:rsidR="00292034" w:rsidRDefault="00292034" w:rsidP="00411E58">
    <w:pPr>
      <w:pStyle w:val="Kopfzeile"/>
      <w:rPr>
        <w:rStyle w:val="Seitenzahl"/>
      </w:rPr>
    </w:pPr>
  </w:p>
  <w:p w14:paraId="493BE08E" w14:textId="77777777" w:rsidR="00292034" w:rsidRPr="00411E58" w:rsidRDefault="00292034"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2D14"/>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1E9E"/>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590A"/>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41B"/>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0B5"/>
    <w:rsid w:val="00254B08"/>
    <w:rsid w:val="002551F9"/>
    <w:rsid w:val="002555B7"/>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87C62"/>
    <w:rsid w:val="00290401"/>
    <w:rsid w:val="00290524"/>
    <w:rsid w:val="002915ED"/>
    <w:rsid w:val="00291815"/>
    <w:rsid w:val="00291CD1"/>
    <w:rsid w:val="00291D9B"/>
    <w:rsid w:val="00292034"/>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1CC6"/>
    <w:rsid w:val="002D2B0E"/>
    <w:rsid w:val="002D37B1"/>
    <w:rsid w:val="002D3FA6"/>
    <w:rsid w:val="002D4078"/>
    <w:rsid w:val="002D4D61"/>
    <w:rsid w:val="002D5943"/>
    <w:rsid w:val="002D5ECE"/>
    <w:rsid w:val="002D6625"/>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00B"/>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558EA"/>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829"/>
    <w:rsid w:val="003A0B1C"/>
    <w:rsid w:val="003A1A56"/>
    <w:rsid w:val="003A1A65"/>
    <w:rsid w:val="003A2BA6"/>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0B90"/>
    <w:rsid w:val="003C1735"/>
    <w:rsid w:val="003C1F80"/>
    <w:rsid w:val="003C2287"/>
    <w:rsid w:val="003C23F3"/>
    <w:rsid w:val="003C2F3B"/>
    <w:rsid w:val="003C3EA2"/>
    <w:rsid w:val="003C4C5C"/>
    <w:rsid w:val="003C4C62"/>
    <w:rsid w:val="003C5659"/>
    <w:rsid w:val="003C69D9"/>
    <w:rsid w:val="003C6D02"/>
    <w:rsid w:val="003C73C9"/>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5B7B"/>
    <w:rsid w:val="00426BD3"/>
    <w:rsid w:val="004273CC"/>
    <w:rsid w:val="00427731"/>
    <w:rsid w:val="00427B09"/>
    <w:rsid w:val="00427DFB"/>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192D"/>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06D2"/>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4BFA"/>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58C6"/>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13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5916"/>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3F4D"/>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4FD4"/>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3C7B"/>
    <w:rsid w:val="00AC3EA0"/>
    <w:rsid w:val="00AC69CB"/>
    <w:rsid w:val="00AD057F"/>
    <w:rsid w:val="00AD065E"/>
    <w:rsid w:val="00AD1AE9"/>
    <w:rsid w:val="00AD3D31"/>
    <w:rsid w:val="00AD50A7"/>
    <w:rsid w:val="00AD6959"/>
    <w:rsid w:val="00AE09C7"/>
    <w:rsid w:val="00AE0DE3"/>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5EA0"/>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72D"/>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58C9"/>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C7D59"/>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4E5A"/>
    <w:rsid w:val="00BF5321"/>
    <w:rsid w:val="00BF6396"/>
    <w:rsid w:val="00BF6937"/>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4CCE"/>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7CF"/>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17E"/>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0AD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64E"/>
    <w:rsid w:val="00D917BE"/>
    <w:rsid w:val="00D91876"/>
    <w:rsid w:val="00D91FE6"/>
    <w:rsid w:val="00D92895"/>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368"/>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27D"/>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42B"/>
    <w:rsid w:val="00F31FEE"/>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656DEF2"/>
    <w:rsid w:val="07EF4537"/>
    <w:rsid w:val="131340D6"/>
    <w:rsid w:val="1E13CF32"/>
    <w:rsid w:val="208F3012"/>
    <w:rsid w:val="25CBA1EF"/>
    <w:rsid w:val="2A5456E1"/>
    <w:rsid w:val="2D6BECB2"/>
    <w:rsid w:val="31E554F9"/>
    <w:rsid w:val="33C55392"/>
    <w:rsid w:val="472247CC"/>
    <w:rsid w:val="4855F666"/>
    <w:rsid w:val="48D3933D"/>
    <w:rsid w:val="4D59BB44"/>
    <w:rsid w:val="50743895"/>
    <w:rsid w:val="5522A8DE"/>
    <w:rsid w:val="5C5B3A04"/>
    <w:rsid w:val="5F942091"/>
    <w:rsid w:val="60339321"/>
    <w:rsid w:val="6960619A"/>
    <w:rsid w:val="757C8DBF"/>
    <w:rsid w:val="79F886B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F867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heinzelmann@igus.ne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gus.eu/pres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5A05C-51F1-A54B-AF27-5CD0C68A0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815</Words>
  <Characters>5139</Characters>
  <Application>Microsoft Office Word</Application>
  <DocSecurity>0</DocSecurity>
  <Lines>42</Lines>
  <Paragraphs>11</Paragraphs>
  <ScaleCrop>false</ScaleCrop>
  <Company/>
  <LinksUpToDate>false</LinksUpToDate>
  <CharactersWithSpaces>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8</cp:revision>
  <cp:lastPrinted>2013-04-16T09:13:00Z</cp:lastPrinted>
  <dcterms:created xsi:type="dcterms:W3CDTF">2022-08-01T13:20:00Z</dcterms:created>
  <dcterms:modified xsi:type="dcterms:W3CDTF">2022-08-23T06:53:00Z</dcterms:modified>
</cp:coreProperties>
</file>