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7AFA" w14:textId="02FED4AF" w:rsidR="00F1692C" w:rsidRPr="00812D32" w:rsidRDefault="002A7366" w:rsidP="00F1692C">
      <w:pPr>
        <w:spacing w:line="360" w:lineRule="auto"/>
        <w:ind w:right="-30"/>
        <w:jc w:val="left"/>
        <w:rPr>
          <w:b/>
          <w:strike/>
          <w:sz w:val="32"/>
          <w:szCs w:val="32"/>
          <w:lang w:val="en-GB"/>
        </w:rPr>
      </w:pPr>
      <w:bookmarkStart w:id="0" w:name="OLE_LINK1"/>
      <w:bookmarkStart w:id="1" w:name="_Hlk526413990"/>
      <w:r w:rsidRPr="00812D32">
        <w:rPr>
          <w:b/>
          <w:sz w:val="32"/>
          <w:szCs w:val="32"/>
          <w:lang w:val="en-GB"/>
        </w:rPr>
        <w:t xml:space="preserve">Guaranteed to be particle-free, unique igus cleanroom laboratory for ISO Class 1 components </w:t>
      </w:r>
    </w:p>
    <w:p w14:paraId="457D7B8C" w14:textId="7A327612" w:rsidR="00F1692C" w:rsidRPr="00812D32" w:rsidRDefault="002A7366" w:rsidP="00F1692C">
      <w:pPr>
        <w:spacing w:line="360" w:lineRule="auto"/>
        <w:ind w:right="-30"/>
        <w:rPr>
          <w:b/>
          <w:sz w:val="24"/>
          <w:szCs w:val="24"/>
          <w:lang w:val="en-GB"/>
        </w:rPr>
      </w:pPr>
      <w:r w:rsidRPr="00812D32">
        <w:rPr>
          <w:b/>
          <w:sz w:val="24"/>
          <w:szCs w:val="24"/>
          <w:lang w:val="en-GB"/>
        </w:rPr>
        <w:t xml:space="preserve">New test laboratory built by the Fraunhofer IPA accelerates development of cost-effective and particle-free motion plastics </w:t>
      </w:r>
    </w:p>
    <w:p w14:paraId="79F98292" w14:textId="77777777" w:rsidR="00F1692C" w:rsidRPr="00812D32" w:rsidRDefault="00F1692C" w:rsidP="00F1692C">
      <w:pPr>
        <w:spacing w:line="360" w:lineRule="auto"/>
        <w:ind w:right="-30"/>
        <w:rPr>
          <w:b/>
          <w:lang w:val="en-GB"/>
        </w:rPr>
      </w:pPr>
    </w:p>
    <w:p w14:paraId="74131DA3" w14:textId="057706DB" w:rsidR="00F1692C" w:rsidRPr="00812D32" w:rsidRDefault="006C3502" w:rsidP="00F1692C">
      <w:pPr>
        <w:spacing w:line="360" w:lineRule="auto"/>
        <w:rPr>
          <w:b/>
          <w:lang w:val="en-GB"/>
        </w:rPr>
      </w:pPr>
      <w:r w:rsidRPr="00812D32">
        <w:rPr>
          <w:b/>
          <w:lang w:val="en-GB"/>
        </w:rPr>
        <w:t xml:space="preserve">In semiconductor manufacturing, components such as energy chains and cables must meet the highest standards regarding their release of particles. In order to be able to develop new motion plastics that are suitable for use in cleanrooms, the Fraunhofer IPA, working as a development and certification partner on behalf of igus, has now designed and built a tailor-made cleanroom laboratory with an ISO Class 1 cleanroom system in Cologne. With the new lab, customer tests and the development of new products by the plastics specialist can be carried out in advance under realistic conditions in a very short time. </w:t>
      </w:r>
    </w:p>
    <w:p w14:paraId="1C64E722" w14:textId="77777777" w:rsidR="00F1692C" w:rsidRPr="00812D32" w:rsidRDefault="00F1692C" w:rsidP="00F1692C">
      <w:pPr>
        <w:spacing w:line="360" w:lineRule="auto"/>
        <w:rPr>
          <w:bCs/>
          <w:lang w:val="en-GB"/>
        </w:rPr>
      </w:pPr>
    </w:p>
    <w:p w14:paraId="54A108B1" w14:textId="4F49611E" w:rsidR="0076512D" w:rsidRPr="00812D32" w:rsidRDefault="00417222" w:rsidP="00772E25">
      <w:pPr>
        <w:spacing w:line="360" w:lineRule="auto"/>
        <w:rPr>
          <w:bCs/>
          <w:szCs w:val="24"/>
          <w:lang w:val="en-GB"/>
        </w:rPr>
      </w:pPr>
      <w:r w:rsidRPr="00812D32">
        <w:rPr>
          <w:bCs/>
          <w:szCs w:val="24"/>
          <w:lang w:val="en-GB"/>
        </w:rPr>
        <w:t xml:space="preserve">Powerful microelectronics is one of the most important key technologies where networking, AI, electromobility and the expansion of 5G availability are concerned. More and more manufacturers of semiconductors and displays are enlarging their research and development departments as well as their production capacities. The development and production of QLEDs and microchips takes place in cleanrooms in almost particle-free conditions. This is because contamination, no matter how small, can destroy the circuit of a smartphone, for example. Here, abrasion-resistant components certified for use in cleanrooms are called for. igus has included energy supply components and wear-resistant high-performance polymers in its range of products since 2001, in the form of the e-skin and the E6 product family. They are specifically designed for use in cleanrooms and have been certified according to the Fraunhofer TESTED DEVICE® standard. "The semiconductor industry continues to grow very strongly and has a lot of potential for our motion plastics", explains Peter </w:t>
      </w:r>
      <w:proofErr w:type="spellStart"/>
      <w:r w:rsidRPr="00812D32">
        <w:rPr>
          <w:bCs/>
          <w:szCs w:val="24"/>
          <w:lang w:val="en-GB"/>
        </w:rPr>
        <w:t>Mattonet</w:t>
      </w:r>
      <w:proofErr w:type="spellEnd"/>
      <w:r w:rsidRPr="00812D32">
        <w:rPr>
          <w:bCs/>
          <w:szCs w:val="24"/>
          <w:lang w:val="en-GB"/>
        </w:rPr>
        <w:t xml:space="preserve">, Industry Manager Cleanroom Technology at igus. This year alone, igus is introducing four new products for cleanrooms: one of them is the modular e-skin flat as a single-pod variant – easily openable and fillable from outside – with individually connectable cable chambers, another is the new e-skin SKS20 for short travels in extremely small installation spaces. "Acting on our behalf, the Fraunhofer IPA has now built a cleanroom laboratory specially </w:t>
      </w:r>
      <w:r w:rsidRPr="00812D32">
        <w:rPr>
          <w:bCs/>
          <w:szCs w:val="24"/>
          <w:lang w:val="en-GB"/>
        </w:rPr>
        <w:lastRenderedPageBreak/>
        <w:t xml:space="preserve">for us so that we can speed up our development work even more", says Andreas </w:t>
      </w:r>
      <w:proofErr w:type="spellStart"/>
      <w:r w:rsidRPr="00812D32">
        <w:rPr>
          <w:bCs/>
          <w:szCs w:val="24"/>
          <w:lang w:val="en-GB"/>
        </w:rPr>
        <w:t>Hermey</w:t>
      </w:r>
      <w:proofErr w:type="spellEnd"/>
      <w:r w:rsidRPr="00812D32">
        <w:rPr>
          <w:bCs/>
          <w:szCs w:val="24"/>
          <w:lang w:val="en-GB"/>
        </w:rPr>
        <w:t>, Head of Development e-chain systems at igus. The new laboratory is part of the 3,800 square-metre igus test laboratory in Cologne and will be used for all igus products such as energy chains, cables, linear bearings, robot gearboxes and plain bearings.</w:t>
      </w:r>
    </w:p>
    <w:p w14:paraId="30F4DC73" w14:textId="77777777" w:rsidR="001235DA" w:rsidRPr="00812D32" w:rsidRDefault="001235DA" w:rsidP="00772E25">
      <w:pPr>
        <w:spacing w:line="360" w:lineRule="auto"/>
        <w:rPr>
          <w:bCs/>
          <w:szCs w:val="24"/>
          <w:lang w:val="en-GB"/>
        </w:rPr>
      </w:pPr>
    </w:p>
    <w:p w14:paraId="12A55626" w14:textId="4B2CC0CA" w:rsidR="0076512D" w:rsidRPr="00812D32" w:rsidRDefault="0076512D" w:rsidP="00F1692C">
      <w:pPr>
        <w:spacing w:line="360" w:lineRule="auto"/>
        <w:rPr>
          <w:b/>
          <w:szCs w:val="24"/>
          <w:lang w:val="en-GB"/>
        </w:rPr>
      </w:pPr>
      <w:r w:rsidRPr="00812D32">
        <w:rPr>
          <w:b/>
          <w:szCs w:val="24"/>
          <w:lang w:val="en-GB"/>
        </w:rPr>
        <w:t>Cleanroom tests in accordance with ISO 14644-14 for the rapid development of products for customers</w:t>
      </w:r>
    </w:p>
    <w:p w14:paraId="603098F8" w14:textId="708C54C5" w:rsidR="00772E25" w:rsidRPr="00812D32" w:rsidRDefault="00772E25" w:rsidP="00772E25">
      <w:pPr>
        <w:spacing w:line="360" w:lineRule="auto"/>
        <w:rPr>
          <w:bCs/>
          <w:szCs w:val="24"/>
          <w:lang w:val="en-GB"/>
        </w:rPr>
      </w:pPr>
      <w:r w:rsidRPr="00812D32">
        <w:rPr>
          <w:bCs/>
          <w:szCs w:val="24"/>
          <w:lang w:val="en-GB"/>
        </w:rPr>
        <w:t>In the area of development of new cleanroom products, igus has been cooperating with the Fraunhofer IP</w:t>
      </w:r>
      <w:r w:rsidR="00AE1312">
        <w:rPr>
          <w:bCs/>
          <w:szCs w:val="24"/>
          <w:lang w:val="en-GB"/>
        </w:rPr>
        <w:t>A</w:t>
      </w:r>
      <w:r w:rsidRPr="00812D32">
        <w:rPr>
          <w:bCs/>
          <w:szCs w:val="24"/>
          <w:lang w:val="en-GB"/>
        </w:rPr>
        <w:t xml:space="preserve"> for 17 years. "After the many years of working together, it was clear to us that we wanted to carry out the cleanroom laboratory project with experts from the Fraunhofer IPA", says </w:t>
      </w:r>
      <w:proofErr w:type="spellStart"/>
      <w:r w:rsidRPr="00812D32">
        <w:rPr>
          <w:bCs/>
          <w:szCs w:val="24"/>
          <w:lang w:val="en-GB"/>
        </w:rPr>
        <w:t>Hermey</w:t>
      </w:r>
      <w:proofErr w:type="spellEnd"/>
      <w:r w:rsidRPr="00812D32">
        <w:rPr>
          <w:bCs/>
          <w:szCs w:val="24"/>
          <w:lang w:val="en-GB"/>
        </w:rPr>
        <w:t xml:space="preserve">. With the help of the new laboratory, igus can now test its motion plastics in accordance with ISO Class 14644-14. The internationally recognised ISO classes provide information on the extent to which the components are particle-free. They stipulate a permissible quantity of particles in a cleanroom.  "With the new cleanroom laboratory, we can carry out long-time tests under realistic conditions, improve our products in a very short time and also directly implement customer-specific test set-ups", says </w:t>
      </w:r>
      <w:proofErr w:type="spellStart"/>
      <w:r w:rsidRPr="00812D32">
        <w:rPr>
          <w:bCs/>
          <w:szCs w:val="24"/>
          <w:lang w:val="en-GB"/>
        </w:rPr>
        <w:t>Hermey</w:t>
      </w:r>
      <w:proofErr w:type="spellEnd"/>
      <w:r w:rsidRPr="00812D32">
        <w:rPr>
          <w:bCs/>
          <w:szCs w:val="24"/>
          <w:lang w:val="en-GB"/>
        </w:rPr>
        <w:t xml:space="preserve">. In order to comply with ISO Class 1, the developer must first pass through a gowning room before entering the actual laboratory. Only then is he/she permitted to enter the main chamber of the laboratory. It contains two laminar flow boxes in which the cleanroom tests take place. For larger test set-ups, the boxes can be connected to each other. In order to meet the cleanroom requirements, appropriate filtering and processing systems for the air are necessary. An investment that pays for itself in the long term. </w:t>
      </w:r>
      <w:bookmarkEnd w:id="0"/>
    </w:p>
    <w:p w14:paraId="7C20E497" w14:textId="77777777" w:rsidR="00772E25" w:rsidRPr="00812D32" w:rsidRDefault="00772E25" w:rsidP="00772E25">
      <w:pPr>
        <w:spacing w:line="360" w:lineRule="auto"/>
        <w:rPr>
          <w:bCs/>
          <w:szCs w:val="24"/>
          <w:lang w:val="en-GB"/>
        </w:rPr>
      </w:pPr>
    </w:p>
    <w:p w14:paraId="747FDADE" w14:textId="575ED3BC" w:rsidR="006E019B" w:rsidRPr="00812D32" w:rsidRDefault="006E019B" w:rsidP="007A224B">
      <w:pPr>
        <w:overflowPunct/>
        <w:autoSpaceDE/>
        <w:autoSpaceDN/>
        <w:adjustRightInd/>
        <w:jc w:val="left"/>
        <w:textAlignment w:val="auto"/>
        <w:rPr>
          <w:lang w:val="en-GB"/>
        </w:rPr>
      </w:pPr>
    </w:p>
    <w:p w14:paraId="5BC6A62C" w14:textId="77777777" w:rsidR="00812D32" w:rsidRDefault="00812D32">
      <w:pPr>
        <w:overflowPunct/>
        <w:autoSpaceDE/>
        <w:autoSpaceDN/>
        <w:adjustRightInd/>
        <w:jc w:val="left"/>
        <w:textAlignment w:val="auto"/>
        <w:rPr>
          <w:b/>
          <w:lang w:val="en-GB"/>
        </w:rPr>
      </w:pPr>
      <w:r>
        <w:rPr>
          <w:b/>
          <w:lang w:val="en-GB"/>
        </w:rPr>
        <w:br w:type="page"/>
      </w:r>
    </w:p>
    <w:p w14:paraId="74953EA1" w14:textId="287CEE17" w:rsidR="00AB0D1C" w:rsidRPr="00812D32" w:rsidRDefault="00AB0D1C" w:rsidP="00AB0D1C">
      <w:pPr>
        <w:suppressAutoHyphens/>
        <w:spacing w:line="360" w:lineRule="auto"/>
        <w:rPr>
          <w:b/>
          <w:lang w:val="en-GB"/>
        </w:rPr>
      </w:pPr>
      <w:r w:rsidRPr="00812D32">
        <w:rPr>
          <w:b/>
          <w:lang w:val="en-GB"/>
        </w:rPr>
        <w:lastRenderedPageBreak/>
        <w:t>Captions:</w:t>
      </w:r>
    </w:p>
    <w:p w14:paraId="1C908AD2" w14:textId="77777777" w:rsidR="00AB0D1C" w:rsidRPr="00812D32" w:rsidRDefault="00AB0D1C" w:rsidP="00AB0D1C">
      <w:pPr>
        <w:suppressAutoHyphens/>
        <w:spacing w:line="360" w:lineRule="auto"/>
        <w:rPr>
          <w:b/>
          <w:lang w:val="en-GB"/>
        </w:rPr>
      </w:pPr>
    </w:p>
    <w:p w14:paraId="702A5627" w14:textId="76928272" w:rsidR="00AB0D1C" w:rsidRPr="00812D32" w:rsidRDefault="00D22145" w:rsidP="00AB0D1C">
      <w:pPr>
        <w:suppressAutoHyphens/>
        <w:spacing w:line="360" w:lineRule="auto"/>
        <w:rPr>
          <w:b/>
          <w:lang w:val="en-GB"/>
        </w:rPr>
      </w:pPr>
      <w:r w:rsidRPr="00812D32">
        <w:rPr>
          <w:noProof/>
          <w:lang w:val="en-GB"/>
        </w:rPr>
        <w:drawing>
          <wp:inline distT="0" distB="0" distL="0" distR="0" wp14:anchorId="4DB10FAE" wp14:editId="5BD4A8B8">
            <wp:extent cx="2880000" cy="20505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880000" cy="2050515"/>
                    </a:xfrm>
                    <a:prstGeom prst="rect">
                      <a:avLst/>
                    </a:prstGeom>
                    <a:noFill/>
                    <a:ln>
                      <a:noFill/>
                    </a:ln>
                  </pic:spPr>
                </pic:pic>
              </a:graphicData>
            </a:graphic>
          </wp:inline>
        </w:drawing>
      </w:r>
    </w:p>
    <w:p w14:paraId="23381B64" w14:textId="1A45EF04" w:rsidR="00AB0D1C" w:rsidRPr="00812D32" w:rsidRDefault="00AB0D1C" w:rsidP="00AB0D1C">
      <w:pPr>
        <w:suppressAutoHyphens/>
        <w:spacing w:line="360" w:lineRule="auto"/>
        <w:rPr>
          <w:rFonts w:cs="Arial"/>
          <w:b/>
          <w:szCs w:val="22"/>
          <w:lang w:val="en-GB"/>
        </w:rPr>
      </w:pPr>
      <w:r w:rsidRPr="00812D32">
        <w:rPr>
          <w:rFonts w:cs="Arial"/>
          <w:b/>
          <w:szCs w:val="22"/>
          <w:lang w:val="en-GB"/>
        </w:rPr>
        <w:t>Picture PM</w:t>
      </w:r>
      <w:r w:rsidR="00122B81">
        <w:rPr>
          <w:rFonts w:cs="Arial"/>
          <w:b/>
          <w:szCs w:val="22"/>
          <w:lang w:val="en-GB"/>
        </w:rPr>
        <w:t>2820</w:t>
      </w:r>
      <w:bookmarkStart w:id="2" w:name="_GoBack"/>
      <w:bookmarkEnd w:id="2"/>
      <w:r w:rsidRPr="00812D32">
        <w:rPr>
          <w:rFonts w:cs="Arial"/>
          <w:b/>
          <w:szCs w:val="22"/>
          <w:lang w:val="en-GB"/>
        </w:rPr>
        <w:t>-1</w:t>
      </w:r>
    </w:p>
    <w:p w14:paraId="3A7FA3AB" w14:textId="799E6626" w:rsidR="00AB0D1C" w:rsidRPr="00812D32" w:rsidRDefault="00CA3507" w:rsidP="00CA3507">
      <w:pPr>
        <w:spacing w:line="360" w:lineRule="auto"/>
        <w:ind w:right="-30"/>
        <w:rPr>
          <w:bCs/>
          <w:szCs w:val="22"/>
          <w:lang w:val="en-GB"/>
        </w:rPr>
      </w:pPr>
      <w:r w:rsidRPr="00812D32">
        <w:rPr>
          <w:bCs/>
          <w:szCs w:val="22"/>
          <w:lang w:val="en-GB"/>
        </w:rPr>
        <w:t>New igus cleanroom laboratory, built by the Fraunhofer IPA, for the speedy development of particle-free motion plastics that are suitable for cleanrooms up to Air Cleanliness Class 1, according to ISO 14644-1. (Source: igus GmbH)</w:t>
      </w:r>
    </w:p>
    <w:p w14:paraId="4DB6B6E1" w14:textId="6EE1BA34" w:rsidR="00AB0D1C" w:rsidRDefault="00AB0D1C" w:rsidP="00AB0D1C">
      <w:pPr>
        <w:suppressAutoHyphens/>
        <w:spacing w:line="360" w:lineRule="auto"/>
        <w:rPr>
          <w:lang w:val="en-GB"/>
        </w:rPr>
      </w:pPr>
    </w:p>
    <w:p w14:paraId="64B13D06" w14:textId="77777777" w:rsidR="00812D32" w:rsidRPr="00812D32" w:rsidRDefault="00812D32" w:rsidP="00AB0D1C">
      <w:pPr>
        <w:suppressAutoHyphens/>
        <w:spacing w:line="360" w:lineRule="auto"/>
        <w:rPr>
          <w:lang w:val="en-GB"/>
        </w:rPr>
      </w:pPr>
    </w:p>
    <w:p w14:paraId="7592B4D2" w14:textId="53DD5629" w:rsidR="00AB0D1C" w:rsidRPr="00812D32" w:rsidRDefault="00D22145" w:rsidP="00AB0D1C">
      <w:pPr>
        <w:suppressAutoHyphens/>
        <w:spacing w:line="360" w:lineRule="auto"/>
        <w:rPr>
          <w:lang w:val="en-GB"/>
        </w:rPr>
      </w:pPr>
      <w:r w:rsidRPr="00812D32">
        <w:rPr>
          <w:noProof/>
          <w:lang w:val="en-GB"/>
        </w:rPr>
        <w:drawing>
          <wp:inline distT="0" distB="0" distL="0" distR="0" wp14:anchorId="3DFA0A81" wp14:editId="2E671685">
            <wp:extent cx="2880000" cy="21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880000" cy="2160000"/>
                    </a:xfrm>
                    <a:prstGeom prst="rect">
                      <a:avLst/>
                    </a:prstGeom>
                    <a:noFill/>
                    <a:ln>
                      <a:noFill/>
                    </a:ln>
                  </pic:spPr>
                </pic:pic>
              </a:graphicData>
            </a:graphic>
          </wp:inline>
        </w:drawing>
      </w:r>
    </w:p>
    <w:p w14:paraId="24909589" w14:textId="0D1F933A" w:rsidR="00D22145" w:rsidRPr="00812D32" w:rsidRDefault="00D22145" w:rsidP="00D22145">
      <w:pPr>
        <w:suppressAutoHyphens/>
        <w:spacing w:line="360" w:lineRule="auto"/>
        <w:rPr>
          <w:rFonts w:cs="Arial"/>
          <w:b/>
          <w:szCs w:val="22"/>
          <w:lang w:val="en-GB"/>
        </w:rPr>
      </w:pPr>
      <w:r w:rsidRPr="00812D32">
        <w:rPr>
          <w:rFonts w:cs="Arial"/>
          <w:b/>
          <w:szCs w:val="22"/>
          <w:lang w:val="en-GB"/>
        </w:rPr>
        <w:t>Picture PM</w:t>
      </w:r>
      <w:r w:rsidR="00122B81">
        <w:rPr>
          <w:rFonts w:cs="Arial"/>
          <w:b/>
          <w:szCs w:val="22"/>
          <w:lang w:val="en-GB"/>
        </w:rPr>
        <w:t>2820</w:t>
      </w:r>
      <w:r w:rsidRPr="00812D32">
        <w:rPr>
          <w:rFonts w:cs="Arial"/>
          <w:b/>
          <w:szCs w:val="22"/>
          <w:lang w:val="en-GB"/>
        </w:rPr>
        <w:t>-2</w:t>
      </w:r>
    </w:p>
    <w:p w14:paraId="0E351682" w14:textId="3D592053" w:rsidR="00812D32" w:rsidRDefault="00D22145" w:rsidP="008C3FA8">
      <w:pPr>
        <w:spacing w:line="360" w:lineRule="auto"/>
        <w:ind w:right="-30"/>
        <w:rPr>
          <w:bCs/>
          <w:szCs w:val="22"/>
          <w:lang w:val="en-GB"/>
        </w:rPr>
      </w:pPr>
      <w:r w:rsidRPr="00812D32">
        <w:rPr>
          <w:bCs/>
          <w:szCs w:val="22"/>
          <w:lang w:val="en-GB"/>
        </w:rPr>
        <w:t>The tests of the e-skin energy supply systems, for example, take place in modular laminar flow boxes in accordance with ISO 14644-14 conditions. (Source: igus GmbH)</w:t>
      </w:r>
      <w:bookmarkEnd w:id="1"/>
    </w:p>
    <w:p w14:paraId="1F39F54F" w14:textId="77777777" w:rsidR="00812D32" w:rsidRDefault="00812D32">
      <w:pPr>
        <w:overflowPunct/>
        <w:autoSpaceDE/>
        <w:autoSpaceDN/>
        <w:adjustRightInd/>
        <w:jc w:val="left"/>
        <w:textAlignment w:val="auto"/>
        <w:rPr>
          <w:bCs/>
          <w:szCs w:val="22"/>
          <w:lang w:val="en-GB"/>
        </w:rPr>
      </w:pPr>
      <w:r>
        <w:rPr>
          <w:bCs/>
          <w:szCs w:val="22"/>
          <w:lang w:val="en-GB"/>
        </w:rPr>
        <w:br w:type="page"/>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812D32" w:rsidRPr="00122B81" w14:paraId="6CFCC0E3" w14:textId="77777777" w:rsidTr="00FF0C72">
        <w:tc>
          <w:tcPr>
            <w:tcW w:w="3402" w:type="dxa"/>
          </w:tcPr>
          <w:p w14:paraId="636091C8" w14:textId="77777777" w:rsidR="00812D32" w:rsidRPr="00812D32" w:rsidRDefault="00812D32" w:rsidP="00FF0C72">
            <w:pPr>
              <w:rPr>
                <w:b/>
                <w:sz w:val="18"/>
                <w:lang w:val="en-US"/>
              </w:rPr>
            </w:pPr>
            <w:bookmarkStart w:id="3" w:name="_Hlk39676655"/>
            <w:r w:rsidRPr="00812D32">
              <w:rPr>
                <w:b/>
                <w:sz w:val="18"/>
                <w:lang w:val="en-US"/>
              </w:rPr>
              <w:lastRenderedPageBreak/>
              <w:t>PRESS CONTACT:</w:t>
            </w:r>
          </w:p>
          <w:p w14:paraId="0AC59407" w14:textId="77777777" w:rsidR="00812D32" w:rsidRPr="00812D32" w:rsidRDefault="00812D32" w:rsidP="00FF0C72">
            <w:pPr>
              <w:rPr>
                <w:sz w:val="18"/>
                <w:lang w:val="en-US"/>
              </w:rPr>
            </w:pPr>
          </w:p>
          <w:p w14:paraId="58CC995F" w14:textId="77777777" w:rsidR="00812D32" w:rsidRPr="00812D32" w:rsidRDefault="00812D32" w:rsidP="00FF0C72">
            <w:pPr>
              <w:rPr>
                <w:sz w:val="18"/>
                <w:lang w:val="en-US"/>
              </w:rPr>
            </w:pPr>
            <w:r w:rsidRPr="00812D32">
              <w:rPr>
                <w:sz w:val="18"/>
                <w:lang w:val="en-US"/>
              </w:rPr>
              <w:t>Oliver Cyrus</w:t>
            </w:r>
          </w:p>
          <w:p w14:paraId="3C24C0A2" w14:textId="77777777" w:rsidR="00812D32" w:rsidRPr="00812D32" w:rsidRDefault="00812D32" w:rsidP="00FF0C72">
            <w:pPr>
              <w:rPr>
                <w:sz w:val="18"/>
                <w:lang w:val="en-US"/>
              </w:rPr>
            </w:pPr>
            <w:r w:rsidRPr="00812D32">
              <w:rPr>
                <w:sz w:val="18"/>
                <w:lang w:val="en-US"/>
              </w:rPr>
              <w:t>Head of PR and Advertising</w:t>
            </w:r>
          </w:p>
          <w:p w14:paraId="68FEC8A3" w14:textId="77777777" w:rsidR="00812D32" w:rsidRPr="0074672A" w:rsidRDefault="00812D32" w:rsidP="00FF0C72">
            <w:pPr>
              <w:rPr>
                <w:sz w:val="18"/>
                <w:lang w:val="en-US"/>
              </w:rPr>
            </w:pPr>
          </w:p>
          <w:p w14:paraId="1164017D" w14:textId="77777777" w:rsidR="00812D32" w:rsidRPr="00812D32" w:rsidRDefault="00812D32" w:rsidP="00FF0C72">
            <w:pPr>
              <w:rPr>
                <w:sz w:val="18"/>
                <w:lang w:val="en-US"/>
              </w:rPr>
            </w:pPr>
            <w:r w:rsidRPr="00812D32">
              <w:rPr>
                <w:sz w:val="18"/>
                <w:lang w:val="en-US"/>
              </w:rPr>
              <w:t>Anja Görtz-Olscher</w:t>
            </w:r>
          </w:p>
          <w:p w14:paraId="4499DDF2" w14:textId="77777777" w:rsidR="00812D32" w:rsidRPr="00812D32" w:rsidRDefault="00812D32" w:rsidP="00FF0C72">
            <w:pPr>
              <w:rPr>
                <w:sz w:val="18"/>
                <w:lang w:val="en-US"/>
              </w:rPr>
            </w:pPr>
            <w:r w:rsidRPr="00812D32">
              <w:rPr>
                <w:sz w:val="18"/>
                <w:lang w:val="en-US"/>
              </w:rPr>
              <w:t>PR and Advertising</w:t>
            </w:r>
          </w:p>
          <w:p w14:paraId="5DE455F8" w14:textId="77777777" w:rsidR="00812D32" w:rsidRPr="00812D32" w:rsidRDefault="00812D32" w:rsidP="00FF0C72">
            <w:pPr>
              <w:rPr>
                <w:sz w:val="18"/>
                <w:lang w:val="en-US"/>
              </w:rPr>
            </w:pPr>
          </w:p>
          <w:p w14:paraId="1BC2E8C2" w14:textId="77777777" w:rsidR="00812D32" w:rsidRPr="0074672A" w:rsidRDefault="00812D32" w:rsidP="00FF0C72">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1F680FE7" w14:textId="77777777" w:rsidR="00812D32" w:rsidRPr="00812D32" w:rsidRDefault="00812D32" w:rsidP="00FF0C72">
            <w:pPr>
              <w:rPr>
                <w:sz w:val="18"/>
                <w:lang w:val="en-US"/>
              </w:rPr>
            </w:pPr>
            <w:proofErr w:type="spellStart"/>
            <w:r w:rsidRPr="00812D32">
              <w:rPr>
                <w:sz w:val="18"/>
                <w:lang w:val="en-US"/>
              </w:rPr>
              <w:t>Spicher</w:t>
            </w:r>
            <w:proofErr w:type="spellEnd"/>
            <w:r w:rsidRPr="00812D32">
              <w:rPr>
                <w:sz w:val="18"/>
                <w:lang w:val="en-US"/>
              </w:rPr>
              <w:t xml:space="preserve"> Str. 1a</w:t>
            </w:r>
          </w:p>
          <w:p w14:paraId="7636D7F2" w14:textId="77777777" w:rsidR="00812D32" w:rsidRPr="00812D32" w:rsidRDefault="00812D32" w:rsidP="00FF0C72">
            <w:pPr>
              <w:rPr>
                <w:sz w:val="18"/>
                <w:lang w:val="en-US"/>
              </w:rPr>
            </w:pPr>
            <w:r w:rsidRPr="00812D32">
              <w:rPr>
                <w:sz w:val="18"/>
                <w:lang w:val="en-US"/>
              </w:rPr>
              <w:t>51147 Cologne</w:t>
            </w:r>
          </w:p>
          <w:p w14:paraId="3107669C" w14:textId="77777777" w:rsidR="00812D32" w:rsidRPr="00812D32" w:rsidRDefault="00812D32" w:rsidP="00FF0C72">
            <w:pPr>
              <w:rPr>
                <w:sz w:val="18"/>
                <w:lang w:val="en-US"/>
              </w:rPr>
            </w:pPr>
            <w:r w:rsidRPr="00812D32">
              <w:rPr>
                <w:sz w:val="18"/>
                <w:lang w:val="en-US"/>
              </w:rPr>
              <w:t>Tel. 0 22 03 / 96 49-459 or -7153</w:t>
            </w:r>
          </w:p>
          <w:p w14:paraId="03F846B7" w14:textId="77777777" w:rsidR="00812D32" w:rsidRPr="00812D32" w:rsidRDefault="00812D32" w:rsidP="00FF0C72">
            <w:pPr>
              <w:rPr>
                <w:sz w:val="18"/>
                <w:lang w:val="en-US"/>
              </w:rPr>
            </w:pPr>
            <w:r w:rsidRPr="00812D32">
              <w:rPr>
                <w:sz w:val="18"/>
                <w:lang w:val="en-US"/>
              </w:rPr>
              <w:t>Fax 0 22 03 / 96 49-631</w:t>
            </w:r>
          </w:p>
          <w:p w14:paraId="66BD9E5D" w14:textId="77777777" w:rsidR="00812D32" w:rsidRPr="00812D32" w:rsidRDefault="00812D32" w:rsidP="00FF0C72">
            <w:pPr>
              <w:rPr>
                <w:sz w:val="18"/>
                <w:lang w:val="en-US"/>
              </w:rPr>
            </w:pPr>
            <w:r w:rsidRPr="00812D32">
              <w:rPr>
                <w:sz w:val="18"/>
                <w:lang w:val="en-US"/>
              </w:rPr>
              <w:t>ocyrus@igus.net</w:t>
            </w:r>
          </w:p>
          <w:p w14:paraId="1371455B" w14:textId="77777777" w:rsidR="00812D32" w:rsidRPr="00812D32" w:rsidRDefault="00812D32" w:rsidP="00FF0C72">
            <w:pPr>
              <w:rPr>
                <w:sz w:val="18"/>
                <w:lang w:val="en-US"/>
              </w:rPr>
            </w:pPr>
            <w:r w:rsidRPr="00812D32">
              <w:rPr>
                <w:sz w:val="18"/>
                <w:lang w:val="en-US"/>
              </w:rPr>
              <w:t>agoertz@igus.net</w:t>
            </w:r>
          </w:p>
          <w:p w14:paraId="7B7E794A" w14:textId="77777777" w:rsidR="00812D32" w:rsidRPr="00FE0BC9" w:rsidRDefault="00812D32" w:rsidP="00FF0C72">
            <w:pPr>
              <w:rPr>
                <w:sz w:val="18"/>
                <w:lang w:val="fr-FR"/>
              </w:rPr>
            </w:pPr>
            <w:r>
              <w:rPr>
                <w:sz w:val="18"/>
                <w:lang w:val="fr-FR"/>
              </w:rPr>
              <w:t>www.igus.eu/press</w:t>
            </w:r>
          </w:p>
        </w:tc>
        <w:tc>
          <w:tcPr>
            <w:tcW w:w="4323" w:type="dxa"/>
          </w:tcPr>
          <w:p w14:paraId="3E0005CB" w14:textId="77777777" w:rsidR="00812D32" w:rsidRPr="00812D32" w:rsidRDefault="00812D32" w:rsidP="00FF0C72">
            <w:pPr>
              <w:rPr>
                <w:b/>
                <w:sz w:val="18"/>
                <w:lang w:val="en-US"/>
              </w:rPr>
            </w:pPr>
            <w:r w:rsidRPr="00812D32">
              <w:rPr>
                <w:b/>
                <w:sz w:val="18"/>
                <w:lang w:val="en-US"/>
              </w:rPr>
              <w:t>ABOUT IGUS:</w:t>
            </w:r>
          </w:p>
          <w:p w14:paraId="21EB049B" w14:textId="77777777" w:rsidR="00812D32" w:rsidRPr="00812D32" w:rsidRDefault="00812D32" w:rsidP="00FF0C72">
            <w:pPr>
              <w:rPr>
                <w:sz w:val="18"/>
                <w:lang w:val="en-US"/>
              </w:rPr>
            </w:pPr>
          </w:p>
          <w:p w14:paraId="501C6934" w14:textId="77777777" w:rsidR="00812D32" w:rsidRPr="00812D32" w:rsidRDefault="00812D32" w:rsidP="00FF0C72">
            <w:pPr>
              <w:rPr>
                <w:sz w:val="18"/>
                <w:lang w:val="en-US"/>
              </w:rPr>
            </w:pPr>
            <w:r w:rsidRPr="00812D32">
              <w:rPr>
                <w:sz w:val="18"/>
                <w:lang w:val="en-US"/>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3780ABDE" w14:textId="77777777" w:rsidR="00812D32" w:rsidRPr="00812D32" w:rsidRDefault="00812D32" w:rsidP="00812D32">
      <w:pPr>
        <w:spacing w:line="300" w:lineRule="exact"/>
        <w:ind w:right="-284"/>
        <w:rPr>
          <w:color w:val="C0C0C0"/>
          <w:sz w:val="16"/>
          <w:szCs w:val="16"/>
          <w:lang w:val="en-US"/>
        </w:rPr>
      </w:pPr>
    </w:p>
    <w:p w14:paraId="5E4E3099" w14:textId="77777777" w:rsidR="00812D32" w:rsidRPr="00812D32" w:rsidRDefault="00812D32" w:rsidP="00812D32">
      <w:pPr>
        <w:spacing w:line="360" w:lineRule="auto"/>
        <w:ind w:right="-28"/>
        <w:rPr>
          <w:rFonts w:cs="Arial"/>
          <w:sz w:val="16"/>
          <w:szCs w:val="16"/>
          <w:lang w:val="en-US"/>
        </w:rPr>
      </w:pPr>
      <w:r w:rsidRPr="00812D32">
        <w:rPr>
          <w:rFonts w:cs="Arial"/>
          <w:color w:val="C0C0C0"/>
          <w:sz w:val="16"/>
          <w:szCs w:val="16"/>
          <w:lang w:val="en-US"/>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w:t>
      </w:r>
      <w:proofErr w:type="spellStart"/>
      <w:r>
        <w:rPr>
          <w:rFonts w:cs="Arial"/>
          <w:color w:val="BFBFBF"/>
          <w:sz w:val="16"/>
          <w:szCs w:val="16"/>
          <w:lang w:val="en-US" w:eastAsia="de-DE"/>
        </w:rPr>
        <w:t>Apiro</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chainflex</w:t>
      </w:r>
      <w:proofErr w:type="spellEnd"/>
      <w:r w:rsidRPr="00613A3C">
        <w:rPr>
          <w:rFonts w:cs="Arial"/>
          <w:color w:val="BFBFBF"/>
          <w:sz w:val="16"/>
          <w:szCs w:val="16"/>
          <w:lang w:val="en-US" w:eastAsia="de-DE"/>
        </w:rPr>
        <w:t>", "CFRIP", "</w:t>
      </w:r>
      <w:proofErr w:type="spellStart"/>
      <w:r w:rsidRPr="00613A3C">
        <w:rPr>
          <w:rFonts w:cs="Arial"/>
          <w:color w:val="BFBFBF"/>
          <w:sz w:val="16"/>
          <w:szCs w:val="16"/>
          <w:lang w:val="en-US" w:eastAsia="de-DE"/>
        </w:rPr>
        <w:t>conprotect</w:t>
      </w:r>
      <w:proofErr w:type="spellEnd"/>
      <w:r w:rsidRPr="00613A3C">
        <w:rPr>
          <w:rFonts w:cs="Arial"/>
          <w:color w:val="BFBFBF"/>
          <w:sz w:val="16"/>
          <w:szCs w:val="16"/>
          <w:lang w:val="en-US" w:eastAsia="de-DE"/>
        </w:rPr>
        <w:t>", "CTD", "</w:t>
      </w:r>
      <w:proofErr w:type="spellStart"/>
      <w:r w:rsidRPr="00613A3C">
        <w:rPr>
          <w:rFonts w:cs="Arial"/>
          <w:color w:val="BFBFBF"/>
          <w:sz w:val="16"/>
          <w:szCs w:val="16"/>
          <w:lang w:val="en-US" w:eastAsia="de-DE"/>
        </w:rPr>
        <w:t>drylin</w:t>
      </w:r>
      <w:proofErr w:type="spellEnd"/>
      <w:r w:rsidRPr="00613A3C">
        <w:rPr>
          <w:rFonts w:cs="Arial"/>
          <w:color w:val="BFBFBF"/>
          <w:sz w:val="16"/>
          <w:szCs w:val="16"/>
          <w:lang w:val="en-US" w:eastAsia="de-DE"/>
        </w:rPr>
        <w:t>", "dry-tech", "</w:t>
      </w:r>
      <w:proofErr w:type="spellStart"/>
      <w:r w:rsidRPr="00613A3C">
        <w:rPr>
          <w:rFonts w:cs="Arial"/>
          <w:color w:val="BFBFBF"/>
          <w:sz w:val="16"/>
          <w:szCs w:val="16"/>
          <w:lang w:val="en-US" w:eastAsia="de-DE"/>
        </w:rPr>
        <w:t>dryspin</w:t>
      </w:r>
      <w:proofErr w:type="spellEnd"/>
      <w:r w:rsidRPr="00613A3C">
        <w:rPr>
          <w:rFonts w:cs="Arial"/>
          <w:color w:val="BFBFBF"/>
          <w:sz w:val="16"/>
          <w:szCs w:val="16"/>
          <w:lang w:val="en-US" w:eastAsia="de-DE"/>
        </w:rPr>
        <w:t xml:space="preserve">", "easy chain", </w:t>
      </w:r>
      <w:r>
        <w:rPr>
          <w:rFonts w:cs="Arial"/>
          <w:color w:val="BFBFBF"/>
          <w:sz w:val="16"/>
          <w:szCs w:val="16"/>
          <w:lang w:val="pt-PT"/>
        </w:rPr>
        <w:t xml:space="preserve">"e-chain", "e-chain systems", </w:t>
      </w:r>
      <w:r w:rsidRPr="00613A3C">
        <w:rPr>
          <w:rFonts w:cs="Arial"/>
          <w:color w:val="BFBFBF"/>
          <w:sz w:val="16"/>
          <w:szCs w:val="16"/>
          <w:lang w:val="en-US" w:eastAsia="de-DE"/>
        </w:rPr>
        <w:t>"e-</w:t>
      </w:r>
      <w:proofErr w:type="spellStart"/>
      <w:r w:rsidRPr="00613A3C">
        <w:rPr>
          <w:rFonts w:cs="Arial"/>
          <w:color w:val="BFBFBF"/>
          <w:sz w:val="16"/>
          <w:szCs w:val="16"/>
          <w:lang w:val="en-US" w:eastAsia="de-DE"/>
        </w:rPr>
        <w:t>ketten</w:t>
      </w:r>
      <w:proofErr w:type="spellEnd"/>
      <w:r w:rsidRPr="00613A3C">
        <w:rPr>
          <w:rFonts w:cs="Arial"/>
          <w:color w:val="BFBFBF"/>
          <w:sz w:val="16"/>
          <w:szCs w:val="16"/>
          <w:lang w:val="en-US" w:eastAsia="de-DE"/>
        </w:rPr>
        <w:t>", "e-</w:t>
      </w:r>
      <w:proofErr w:type="spellStart"/>
      <w:r w:rsidRPr="00613A3C">
        <w:rPr>
          <w:rFonts w:cs="Arial"/>
          <w:color w:val="BFBFBF"/>
          <w:sz w:val="16"/>
          <w:szCs w:val="16"/>
          <w:lang w:val="en-US" w:eastAsia="de-DE"/>
        </w:rPr>
        <w:t>kettensysteme</w:t>
      </w:r>
      <w:proofErr w:type="spellEnd"/>
      <w:r w:rsidRPr="00613A3C">
        <w:rPr>
          <w:rFonts w:cs="Arial"/>
          <w:color w:val="BFBFBF"/>
          <w:sz w:val="16"/>
          <w:szCs w:val="16"/>
          <w:lang w:val="en-US" w:eastAsia="de-DE"/>
        </w:rPr>
        <w:t xml:space="preserve">", "e-skin", </w:t>
      </w:r>
      <w:r w:rsidRPr="00812D32">
        <w:rPr>
          <w:rFonts w:cs="Arial"/>
          <w:color w:val="BFBFBF"/>
          <w:sz w:val="16"/>
          <w:szCs w:val="16"/>
          <w:lang w:val="en-US"/>
        </w:rPr>
        <w:t xml:space="preserve">"e-spool”, </w:t>
      </w:r>
      <w:r w:rsidRPr="00613A3C">
        <w:rPr>
          <w:rFonts w:cs="Arial"/>
          <w:color w:val="BFBFBF"/>
          <w:sz w:val="16"/>
          <w:szCs w:val="16"/>
          <w:lang w:val="en-US" w:eastAsia="de-DE"/>
        </w:rPr>
        <w:t>"</w:t>
      </w:r>
      <w:proofErr w:type="spellStart"/>
      <w:r w:rsidRPr="00613A3C">
        <w:rPr>
          <w:rFonts w:cs="Arial"/>
          <w:color w:val="BFBFBF"/>
          <w:sz w:val="16"/>
          <w:szCs w:val="16"/>
          <w:lang w:val="en-US" w:eastAsia="de-DE"/>
        </w:rPr>
        <w:t>flizz</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ibow</w:t>
      </w:r>
      <w:proofErr w:type="spellEnd"/>
      <w:r>
        <w:rPr>
          <w:rFonts w:cs="Arial"/>
          <w:color w:val="BFBFBF"/>
          <w:sz w:val="16"/>
          <w:szCs w:val="16"/>
          <w:lang w:val="en-US" w:eastAsia="de-DE"/>
        </w:rPr>
        <w:t>”, “</w:t>
      </w:r>
      <w:proofErr w:type="spellStart"/>
      <w:r>
        <w:rPr>
          <w:rFonts w:cs="Arial"/>
          <w:color w:val="BFBFBF"/>
          <w:sz w:val="16"/>
          <w:szCs w:val="16"/>
          <w:lang w:val="en-US" w:eastAsia="de-DE"/>
        </w:rPr>
        <w:t>igear</w:t>
      </w:r>
      <w:proofErr w:type="spellEnd"/>
      <w:r>
        <w:rPr>
          <w:rFonts w:cs="Arial"/>
          <w:color w:val="BFBFBF"/>
          <w:sz w:val="16"/>
          <w:szCs w:val="16"/>
          <w:lang w:val="en-US" w:eastAsia="de-DE"/>
        </w:rPr>
        <w:t>”, "</w:t>
      </w:r>
      <w:proofErr w:type="spellStart"/>
      <w:r>
        <w:rPr>
          <w:rFonts w:cs="Arial"/>
          <w:color w:val="BFBFBF"/>
          <w:sz w:val="16"/>
          <w:szCs w:val="16"/>
          <w:lang w:val="en-US" w:eastAsia="de-DE"/>
        </w:rPr>
        <w:t>iglidur</w:t>
      </w:r>
      <w:proofErr w:type="spellEnd"/>
      <w:r>
        <w:rPr>
          <w:rFonts w:cs="Arial"/>
          <w:color w:val="BFBFBF"/>
          <w:sz w:val="16"/>
          <w:szCs w:val="16"/>
          <w:lang w:val="en-US" w:eastAsia="de-DE"/>
        </w:rPr>
        <w:t>", "</w:t>
      </w:r>
      <w:proofErr w:type="spellStart"/>
      <w:r>
        <w:rPr>
          <w:rFonts w:cs="Arial"/>
          <w:color w:val="BFBFBF"/>
          <w:sz w:val="16"/>
          <w:szCs w:val="16"/>
          <w:lang w:val="en-US" w:eastAsia="de-DE"/>
        </w:rPr>
        <w:t>igubal</w:t>
      </w:r>
      <w:proofErr w:type="spellEnd"/>
      <w:r>
        <w:rPr>
          <w:rFonts w:cs="Arial"/>
          <w:color w:val="BFBFBF"/>
          <w:sz w:val="16"/>
          <w:szCs w:val="16"/>
          <w:lang w:val="en-US" w:eastAsia="de-DE"/>
        </w:rPr>
        <w:t>"</w:t>
      </w:r>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kineKIT</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manus</w:t>
      </w:r>
      <w:proofErr w:type="spellEnd"/>
      <w:r w:rsidRPr="00613A3C">
        <w:rPr>
          <w:rFonts w:cs="Arial"/>
          <w:color w:val="BFBFBF"/>
          <w:sz w:val="16"/>
          <w:szCs w:val="16"/>
          <w:lang w:val="en-US" w:eastAsia="de-DE"/>
        </w:rPr>
        <w:t>", "motion plastics", "</w:t>
      </w:r>
      <w:proofErr w:type="spellStart"/>
      <w:r w:rsidRPr="00613A3C">
        <w:rPr>
          <w:rFonts w:cs="Arial"/>
          <w:color w:val="BFBFBF"/>
          <w:sz w:val="16"/>
          <w:szCs w:val="16"/>
          <w:lang w:val="en-US" w:eastAsia="de-DE"/>
        </w:rPr>
        <w:t>pikchain</w:t>
      </w:r>
      <w:proofErr w:type="spellEnd"/>
      <w:r w:rsidRPr="00613A3C">
        <w:rPr>
          <w:rFonts w:cs="Arial"/>
          <w:color w:val="BFBFBF"/>
          <w:sz w:val="16"/>
          <w:szCs w:val="16"/>
          <w:lang w:val="en-US" w:eastAsia="de-DE"/>
        </w:rPr>
        <w:t>", "plastics for lo</w:t>
      </w:r>
      <w:r>
        <w:rPr>
          <w:rFonts w:cs="Arial"/>
          <w:color w:val="BFBFBF"/>
          <w:sz w:val="16"/>
          <w:szCs w:val="16"/>
          <w:lang w:val="en-US" w:eastAsia="de-DE"/>
        </w:rPr>
        <w:t xml:space="preserve">nger life",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readychain</w:t>
      </w:r>
      <w:proofErr w:type="spellEnd"/>
      <w:r w:rsidRPr="00613A3C">
        <w:rPr>
          <w:rFonts w:cs="Arial"/>
          <w:color w:val="BFBFBF"/>
          <w:sz w:val="16"/>
          <w:szCs w:val="16"/>
          <w:lang w:val="en-US" w:eastAsia="de-DE"/>
        </w:rPr>
        <w:t>", "</w:t>
      </w:r>
      <w:proofErr w:type="spellStart"/>
      <w:r w:rsidRPr="00613A3C">
        <w:rPr>
          <w:rFonts w:cs="Arial"/>
          <w:color w:val="BFBFBF"/>
          <w:sz w:val="16"/>
          <w:szCs w:val="16"/>
          <w:lang w:val="en-US" w:eastAsia="de-DE"/>
        </w:rPr>
        <w:t>readycable</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ReBeL</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speedigus</w:t>
      </w:r>
      <w:proofErr w:type="spellEnd"/>
      <w:r w:rsidRPr="00613A3C">
        <w:rPr>
          <w:rFonts w:cs="Arial"/>
          <w:color w:val="BFBFBF"/>
          <w:sz w:val="16"/>
          <w:szCs w:val="16"/>
          <w:lang w:val="en-US" w:eastAsia="de-DE"/>
        </w:rPr>
        <w:t>", "</w:t>
      </w:r>
      <w:proofErr w:type="spellStart"/>
      <w:r w:rsidRPr="00613A3C">
        <w:rPr>
          <w:rFonts w:cs="Arial"/>
          <w:color w:val="BFBFBF"/>
          <w:sz w:val="16"/>
          <w:szCs w:val="16"/>
          <w:lang w:val="en-US" w:eastAsia="de-DE"/>
        </w:rPr>
        <w:t>triflex</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robolink</w:t>
      </w:r>
      <w:proofErr w:type="spellEnd"/>
      <w:r>
        <w:rPr>
          <w:rFonts w:cs="Arial"/>
          <w:color w:val="BFBFBF"/>
          <w:sz w:val="16"/>
          <w:szCs w:val="16"/>
          <w:lang w:val="en-US" w:eastAsia="de-DE"/>
        </w:rPr>
        <w:t xml:space="preserve">", </w:t>
      </w:r>
      <w:r>
        <w:rPr>
          <w:rFonts w:cs="Arial"/>
          <w:color w:val="BFBFBF"/>
          <w:sz w:val="16"/>
          <w:szCs w:val="16"/>
          <w:lang w:val="en-US"/>
        </w:rPr>
        <w:t>“</w:t>
      </w:r>
      <w:proofErr w:type="spellStart"/>
      <w:r>
        <w:rPr>
          <w:rFonts w:cs="Arial"/>
          <w:color w:val="BFBFBF"/>
          <w:sz w:val="16"/>
          <w:szCs w:val="16"/>
          <w:lang w:val="en-US"/>
        </w:rPr>
        <w:t>xirodur</w:t>
      </w:r>
      <w:proofErr w:type="spellEnd"/>
      <w:r>
        <w:rPr>
          <w:rFonts w:cs="Arial"/>
          <w:color w:val="BFBFBF"/>
          <w:sz w:val="16"/>
          <w:szCs w:val="16"/>
          <w:lang w:val="en-US"/>
        </w:rPr>
        <w:t xml:space="preserve">”, </w:t>
      </w:r>
      <w:r>
        <w:rPr>
          <w:rFonts w:cs="Arial"/>
          <w:color w:val="BFBFBF"/>
          <w:sz w:val="16"/>
          <w:szCs w:val="16"/>
          <w:lang w:val="en-US" w:eastAsia="de-DE"/>
        </w:rPr>
        <w:t>and "</w:t>
      </w:r>
      <w:proofErr w:type="spellStart"/>
      <w:r>
        <w:rPr>
          <w:rFonts w:cs="Arial"/>
          <w:color w:val="BFBFBF"/>
          <w:sz w:val="16"/>
          <w:szCs w:val="16"/>
          <w:lang w:val="en-US" w:eastAsia="de-DE"/>
        </w:rPr>
        <w:t>xiros</w:t>
      </w:r>
      <w:proofErr w:type="spellEnd"/>
      <w:r>
        <w:rPr>
          <w:rFonts w:cs="Arial"/>
          <w:color w:val="BFBFBF"/>
          <w:sz w:val="16"/>
          <w:szCs w:val="16"/>
          <w:lang w:val="en-US" w:eastAsia="de-DE"/>
        </w:rPr>
        <w:t xml:space="preserve">" </w:t>
      </w:r>
      <w:r w:rsidRPr="00812D32">
        <w:rPr>
          <w:rFonts w:cs="Arial"/>
          <w:color w:val="C0C0C0"/>
          <w:sz w:val="16"/>
          <w:szCs w:val="16"/>
          <w:lang w:val="en-US"/>
        </w:rPr>
        <w:t>are protected by trademark laws in the Federal Republic of Germany and internationally, where applicable.</w:t>
      </w:r>
      <w:r w:rsidRPr="00812D32">
        <w:rPr>
          <w:rFonts w:cs="Arial"/>
          <w:sz w:val="16"/>
          <w:szCs w:val="16"/>
          <w:lang w:val="en-US"/>
        </w:rPr>
        <w:t xml:space="preserve"> </w:t>
      </w:r>
      <w:bookmarkEnd w:id="3"/>
    </w:p>
    <w:p w14:paraId="096D3363" w14:textId="77777777" w:rsidR="00E01E24" w:rsidRPr="00812D32" w:rsidRDefault="00E01E24" w:rsidP="008C3FA8">
      <w:pPr>
        <w:spacing w:line="360" w:lineRule="auto"/>
        <w:ind w:right="-30"/>
        <w:rPr>
          <w:bCs/>
          <w:szCs w:val="22"/>
          <w:lang w:val="en-US"/>
        </w:rPr>
      </w:pPr>
    </w:p>
    <w:sectPr w:rsidR="00E01E24" w:rsidRPr="00812D32"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04082" w14:textId="77777777" w:rsidR="0098500A" w:rsidRDefault="0098500A">
      <w:r>
        <w:separator/>
      </w:r>
    </w:p>
  </w:endnote>
  <w:endnote w:type="continuationSeparator" w:id="0">
    <w:p w14:paraId="6DCA6A3A" w14:textId="77777777" w:rsidR="0098500A" w:rsidRDefault="0098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E119"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ED570D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7796BDEA" w14:textId="661150FA" w:rsidR="000F1248" w:rsidRDefault="00744D2B" w:rsidP="00744D2B">
        <w:pPr>
          <w:pStyle w:val="Fuzeile"/>
          <w:jc w:val="center"/>
        </w:pPr>
        <w:r>
          <w:fldChar w:fldCharType="begin"/>
        </w:r>
        <w:r>
          <w:instrText>PAGE   \* MERGEFORMAT</w:instrText>
        </w:r>
        <w:r>
          <w:fldChar w:fldCharType="separate"/>
        </w:r>
        <w:r w:rsidR="000E7A4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783D4" w14:textId="77777777" w:rsidR="0098500A" w:rsidRDefault="0098500A">
      <w:r>
        <w:separator/>
      </w:r>
    </w:p>
  </w:footnote>
  <w:footnote w:type="continuationSeparator" w:id="0">
    <w:p w14:paraId="2754500F" w14:textId="77777777" w:rsidR="0098500A" w:rsidRDefault="0098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1187" w14:textId="77777777" w:rsidR="005829F0" w:rsidRDefault="00024302">
    <w:pPr>
      <w:pStyle w:val="Kopfzeile"/>
    </w:pPr>
    <w:r>
      <w:rPr>
        <w:noProof/>
      </w:rPr>
      <w:drawing>
        <wp:inline distT="0" distB="0" distL="0" distR="0" wp14:anchorId="3DC883D9" wp14:editId="5076ED8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64A0"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D824740" wp14:editId="09F456D8">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A306F" w14:textId="77777777" w:rsidR="00411E58" w:rsidRPr="000F1248" w:rsidRDefault="00411E58" w:rsidP="00411E58">
    <w:pPr>
      <w:pStyle w:val="Kopfzeile"/>
      <w:tabs>
        <w:tab w:val="clear" w:pos="4536"/>
        <w:tab w:val="clear" w:pos="9072"/>
        <w:tab w:val="right" w:pos="1276"/>
      </w:tabs>
    </w:pPr>
  </w:p>
  <w:p w14:paraId="1E40D1C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7BD0674" w14:textId="77777777" w:rsidR="00411E58" w:rsidRDefault="00411E58" w:rsidP="00411E58">
    <w:pPr>
      <w:pStyle w:val="Kopfzeile"/>
      <w:rPr>
        <w:rStyle w:val="Seitenzahl"/>
      </w:rPr>
    </w:pPr>
  </w:p>
  <w:p w14:paraId="69AD6256"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B07"/>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C7A81"/>
    <w:rsid w:val="000D001D"/>
    <w:rsid w:val="000D24F6"/>
    <w:rsid w:val="000D26F6"/>
    <w:rsid w:val="000D2D54"/>
    <w:rsid w:val="000D4EF1"/>
    <w:rsid w:val="000D52F1"/>
    <w:rsid w:val="000D59E6"/>
    <w:rsid w:val="000D6D0E"/>
    <w:rsid w:val="000D7DCC"/>
    <w:rsid w:val="000E007C"/>
    <w:rsid w:val="000E0488"/>
    <w:rsid w:val="000E0CC5"/>
    <w:rsid w:val="000E0F4D"/>
    <w:rsid w:val="000E101A"/>
    <w:rsid w:val="000E1886"/>
    <w:rsid w:val="000E3CF4"/>
    <w:rsid w:val="000E4B3D"/>
    <w:rsid w:val="000E5993"/>
    <w:rsid w:val="000E5DE7"/>
    <w:rsid w:val="000E6EF4"/>
    <w:rsid w:val="000E773F"/>
    <w:rsid w:val="000E7A4A"/>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B81"/>
    <w:rsid w:val="00122EA2"/>
    <w:rsid w:val="001235DA"/>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6B37"/>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0D51"/>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5E"/>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1F2B"/>
    <w:rsid w:val="0023232C"/>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5A0"/>
    <w:rsid w:val="00275B4F"/>
    <w:rsid w:val="0027609C"/>
    <w:rsid w:val="00276A69"/>
    <w:rsid w:val="0027772B"/>
    <w:rsid w:val="002777DC"/>
    <w:rsid w:val="00281F56"/>
    <w:rsid w:val="00282300"/>
    <w:rsid w:val="002824B9"/>
    <w:rsid w:val="002826D4"/>
    <w:rsid w:val="00282E36"/>
    <w:rsid w:val="00282E9A"/>
    <w:rsid w:val="0028349D"/>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36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F23"/>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0C5"/>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4910"/>
    <w:rsid w:val="003851CC"/>
    <w:rsid w:val="0038618C"/>
    <w:rsid w:val="0038675F"/>
    <w:rsid w:val="00386E9B"/>
    <w:rsid w:val="00387C75"/>
    <w:rsid w:val="00387F06"/>
    <w:rsid w:val="0039007A"/>
    <w:rsid w:val="00390C15"/>
    <w:rsid w:val="00390D7D"/>
    <w:rsid w:val="0039182F"/>
    <w:rsid w:val="003918F2"/>
    <w:rsid w:val="003919DC"/>
    <w:rsid w:val="00392A44"/>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2EF"/>
    <w:rsid w:val="003D5BA5"/>
    <w:rsid w:val="003E08BA"/>
    <w:rsid w:val="003E08DB"/>
    <w:rsid w:val="003E0C7D"/>
    <w:rsid w:val="003E197D"/>
    <w:rsid w:val="003E1C11"/>
    <w:rsid w:val="003E2C15"/>
    <w:rsid w:val="003E3681"/>
    <w:rsid w:val="003E3BB2"/>
    <w:rsid w:val="003E4499"/>
    <w:rsid w:val="003E4FB7"/>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222"/>
    <w:rsid w:val="00417BEB"/>
    <w:rsid w:val="004215EF"/>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008D"/>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75B"/>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0DE"/>
    <w:rsid w:val="005F131D"/>
    <w:rsid w:val="005F1B47"/>
    <w:rsid w:val="005F459E"/>
    <w:rsid w:val="005F51DA"/>
    <w:rsid w:val="005F54C4"/>
    <w:rsid w:val="005F6443"/>
    <w:rsid w:val="005F6A19"/>
    <w:rsid w:val="005F7EAE"/>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088D"/>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5C"/>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8FD"/>
    <w:rsid w:val="006B493D"/>
    <w:rsid w:val="006B55AB"/>
    <w:rsid w:val="006B6733"/>
    <w:rsid w:val="006B6D8D"/>
    <w:rsid w:val="006B6FDA"/>
    <w:rsid w:val="006C071B"/>
    <w:rsid w:val="006C08CD"/>
    <w:rsid w:val="006C1570"/>
    <w:rsid w:val="006C19BF"/>
    <w:rsid w:val="006C1F84"/>
    <w:rsid w:val="006C32F3"/>
    <w:rsid w:val="006C3502"/>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019B"/>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12D"/>
    <w:rsid w:val="00765A7E"/>
    <w:rsid w:val="007664B0"/>
    <w:rsid w:val="0076674E"/>
    <w:rsid w:val="00766C02"/>
    <w:rsid w:val="00766E1B"/>
    <w:rsid w:val="0076759E"/>
    <w:rsid w:val="00770A80"/>
    <w:rsid w:val="00771003"/>
    <w:rsid w:val="007724D1"/>
    <w:rsid w:val="00772E25"/>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24B"/>
    <w:rsid w:val="007A240C"/>
    <w:rsid w:val="007A288E"/>
    <w:rsid w:val="007A418C"/>
    <w:rsid w:val="007A5068"/>
    <w:rsid w:val="007A51B8"/>
    <w:rsid w:val="007A5345"/>
    <w:rsid w:val="007A58B1"/>
    <w:rsid w:val="007A5C27"/>
    <w:rsid w:val="007A5C35"/>
    <w:rsid w:val="007A5CF7"/>
    <w:rsid w:val="007A5EE9"/>
    <w:rsid w:val="007A60D9"/>
    <w:rsid w:val="007A76D0"/>
    <w:rsid w:val="007A7E8A"/>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2D32"/>
    <w:rsid w:val="0081301D"/>
    <w:rsid w:val="008134C3"/>
    <w:rsid w:val="00813DF0"/>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D89"/>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0C3D"/>
    <w:rsid w:val="008817D2"/>
    <w:rsid w:val="00881BDD"/>
    <w:rsid w:val="00881CB7"/>
    <w:rsid w:val="008823E6"/>
    <w:rsid w:val="00883909"/>
    <w:rsid w:val="00884346"/>
    <w:rsid w:val="008851A2"/>
    <w:rsid w:val="0088594E"/>
    <w:rsid w:val="00885967"/>
    <w:rsid w:val="00886C61"/>
    <w:rsid w:val="008909B5"/>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3EC9"/>
    <w:rsid w:val="008B4063"/>
    <w:rsid w:val="008B4BE1"/>
    <w:rsid w:val="008B5097"/>
    <w:rsid w:val="008B519E"/>
    <w:rsid w:val="008B5536"/>
    <w:rsid w:val="008B6425"/>
    <w:rsid w:val="008B645C"/>
    <w:rsid w:val="008B68E9"/>
    <w:rsid w:val="008C10CE"/>
    <w:rsid w:val="008C1C0F"/>
    <w:rsid w:val="008C2374"/>
    <w:rsid w:val="008C2F7F"/>
    <w:rsid w:val="008C3FA8"/>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49"/>
    <w:rsid w:val="009056C8"/>
    <w:rsid w:val="0090598E"/>
    <w:rsid w:val="00905F83"/>
    <w:rsid w:val="009065BB"/>
    <w:rsid w:val="00907B32"/>
    <w:rsid w:val="0091083E"/>
    <w:rsid w:val="00910A22"/>
    <w:rsid w:val="009112F2"/>
    <w:rsid w:val="00912148"/>
    <w:rsid w:val="009122B3"/>
    <w:rsid w:val="00913EA9"/>
    <w:rsid w:val="00914DF2"/>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510C"/>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312F"/>
    <w:rsid w:val="00984C6D"/>
    <w:rsid w:val="00984E50"/>
    <w:rsid w:val="0098500A"/>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3B1"/>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27679"/>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106"/>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5A82"/>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394A"/>
    <w:rsid w:val="00AA4A04"/>
    <w:rsid w:val="00AA5F79"/>
    <w:rsid w:val="00AA7281"/>
    <w:rsid w:val="00AA74AD"/>
    <w:rsid w:val="00AB0D1C"/>
    <w:rsid w:val="00AB2095"/>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563A"/>
    <w:rsid w:val="00AD6959"/>
    <w:rsid w:val="00AE09C7"/>
    <w:rsid w:val="00AE0AB7"/>
    <w:rsid w:val="00AE0DE3"/>
    <w:rsid w:val="00AE1312"/>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8FB"/>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65C0E"/>
    <w:rsid w:val="00B703F3"/>
    <w:rsid w:val="00B7088A"/>
    <w:rsid w:val="00B70E57"/>
    <w:rsid w:val="00B712EB"/>
    <w:rsid w:val="00B71531"/>
    <w:rsid w:val="00B71CF8"/>
    <w:rsid w:val="00B736ED"/>
    <w:rsid w:val="00B73B31"/>
    <w:rsid w:val="00B74183"/>
    <w:rsid w:val="00B744D1"/>
    <w:rsid w:val="00B74683"/>
    <w:rsid w:val="00B773DF"/>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6DE0"/>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60C"/>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41C"/>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507"/>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145"/>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3EF"/>
    <w:rsid w:val="00D95FC4"/>
    <w:rsid w:val="00D9656F"/>
    <w:rsid w:val="00D9674E"/>
    <w:rsid w:val="00D97616"/>
    <w:rsid w:val="00DA0922"/>
    <w:rsid w:val="00DA1AEF"/>
    <w:rsid w:val="00DA1B9F"/>
    <w:rsid w:val="00DA3C13"/>
    <w:rsid w:val="00DA3FC8"/>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68D6"/>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3A"/>
    <w:rsid w:val="00E273A5"/>
    <w:rsid w:val="00E27D9E"/>
    <w:rsid w:val="00E30B59"/>
    <w:rsid w:val="00E3336C"/>
    <w:rsid w:val="00E33468"/>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7230"/>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6F58"/>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7FE"/>
    <w:rsid w:val="00EA7BAE"/>
    <w:rsid w:val="00EB022D"/>
    <w:rsid w:val="00EB0B5C"/>
    <w:rsid w:val="00EB1A8D"/>
    <w:rsid w:val="00EB2E92"/>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45"/>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3EAD"/>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259"/>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E7ECD"/>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74F60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5F10DE"/>
    <w:rPr>
      <w:sz w:val="16"/>
      <w:szCs w:val="16"/>
    </w:rPr>
  </w:style>
  <w:style w:type="paragraph" w:styleId="Kommentartext">
    <w:name w:val="annotation text"/>
    <w:basedOn w:val="Standard"/>
    <w:link w:val="KommentartextZchn"/>
    <w:rsid w:val="005F10DE"/>
    <w:rPr>
      <w:sz w:val="20"/>
    </w:rPr>
  </w:style>
  <w:style w:type="character" w:customStyle="1" w:styleId="KommentartextZchn">
    <w:name w:val="Kommentartext Zchn"/>
    <w:basedOn w:val="Absatz-Standardschriftart"/>
    <w:link w:val="Kommentartext"/>
    <w:rsid w:val="005F10DE"/>
    <w:rPr>
      <w:rFonts w:ascii="Arial" w:hAnsi="Arial"/>
    </w:rPr>
  </w:style>
  <w:style w:type="paragraph" w:styleId="Kommentarthema">
    <w:name w:val="annotation subject"/>
    <w:basedOn w:val="Kommentartext"/>
    <w:next w:val="Kommentartext"/>
    <w:link w:val="KommentarthemaZchn"/>
    <w:rsid w:val="005F10DE"/>
    <w:rPr>
      <w:b/>
      <w:bCs/>
    </w:rPr>
  </w:style>
  <w:style w:type="character" w:customStyle="1" w:styleId="KommentarthemaZchn">
    <w:name w:val="Kommentarthema Zchn"/>
    <w:basedOn w:val="KommentartextZchn"/>
    <w:link w:val="Kommentarthema"/>
    <w:rsid w:val="005F10DE"/>
    <w:rPr>
      <w:rFonts w:ascii="Arial" w:hAnsi="Arial"/>
      <w:b/>
      <w:bCs/>
    </w:rPr>
  </w:style>
  <w:style w:type="character" w:styleId="Platzhaltertext">
    <w:name w:val="Placeholder Text"/>
    <w:basedOn w:val="Absatz-Standardschriftart"/>
    <w:uiPriority w:val="99"/>
    <w:semiHidden/>
    <w:rsid w:val="003E2C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794A29507254CB324879A6DE37E56" ma:contentTypeVersion="11" ma:contentTypeDescription="Create a new document." ma:contentTypeScope="" ma:versionID="1da5af4d12efbeecf4023cba3e02d874">
  <xsd:schema xmlns:xsd="http://www.w3.org/2001/XMLSchema" xmlns:xs="http://www.w3.org/2001/XMLSchema" xmlns:p="http://schemas.microsoft.com/office/2006/metadata/properties" xmlns:ns3="92b4ae14-2662-484b-b70d-1c7d04916ac8" xmlns:ns4="6f2961a8-ed1e-46b8-adfc-a49ee6e6e1fa" targetNamespace="http://schemas.microsoft.com/office/2006/metadata/properties" ma:root="true" ma:fieldsID="bc5952b845bf8fd6a6be8086deed4bf8" ns3:_="" ns4:_="">
    <xsd:import namespace="92b4ae14-2662-484b-b70d-1c7d04916ac8"/>
    <xsd:import namespace="6f2961a8-ed1e-46b8-adfc-a49ee6e6e1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4ae14-2662-484b-b70d-1c7d04916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61a8-ed1e-46b8-adfc-a49ee6e6e1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48E5-C649-47A1-A7AC-38AA05894CA0}">
  <ds:schemaRefs>
    <ds:schemaRef ds:uri="http://schemas.microsoft.com/sharepoint/v3/contenttype/forms"/>
  </ds:schemaRefs>
</ds:datastoreItem>
</file>

<file path=customXml/itemProps2.xml><?xml version="1.0" encoding="utf-8"?>
<ds:datastoreItem xmlns:ds="http://schemas.openxmlformats.org/officeDocument/2006/customXml" ds:itemID="{39AB37CE-E77B-4252-8428-E2C38EDA1562}">
  <ds:schemaRefs>
    <ds:schemaRef ds:uri="http://purl.org/dc/dcmitype/"/>
    <ds:schemaRef ds:uri="http://schemas.microsoft.com/office/infopath/2007/PartnerControls"/>
    <ds:schemaRef ds:uri="http://purl.org/dc/elements/1.1/"/>
    <ds:schemaRef ds:uri="http://schemas.microsoft.com/office/2006/documentManagement/types"/>
    <ds:schemaRef ds:uri="6f2961a8-ed1e-46b8-adfc-a49ee6e6e1fa"/>
    <ds:schemaRef ds:uri="http://purl.org/dc/terms/"/>
    <ds:schemaRef ds:uri="http://schemas.openxmlformats.org/package/2006/metadata/core-properties"/>
    <ds:schemaRef ds:uri="92b4ae14-2662-484b-b70d-1c7d04916ac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170FE5-8F44-454B-B580-67C5CD57C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4ae14-2662-484b-b70d-1c7d04916ac8"/>
    <ds:schemaRef ds:uri="6f2961a8-ed1e-46b8-adfc-a49ee6e6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DE453-8659-4038-9108-0BFCF0D0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2020-05-07T12:15:00Z</dcterms:created>
  <dcterms:modified xsi:type="dcterms:W3CDTF">2020-07-24T14:43:00Z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0x01010061D794A29507254CB324879A6DE37E56</vt:lpwstr>
  </property>
</Properties>
</file>