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164" w:rsidRPr="00C109F1" w:rsidRDefault="00307901" w:rsidP="00732FEA">
      <w:pPr>
        <w:spacing w:line="360" w:lineRule="auto"/>
        <w:ind w:right="-30"/>
        <w:rPr>
          <w:b/>
          <w:sz w:val="36"/>
          <w:szCs w:val="36"/>
          <w:lang w:val="es-ES"/>
        </w:rPr>
      </w:pPr>
      <w:bookmarkStart w:id="0" w:name="OLE_LINK1"/>
      <w:bookmarkStart w:id="1" w:name="_Hlk526413990"/>
      <w:r w:rsidRPr="00C109F1">
        <w:rPr>
          <w:b/>
          <w:sz w:val="36"/>
          <w:szCs w:val="36"/>
          <w:lang w:val="es-ES"/>
        </w:rPr>
        <w:t>Uno per tutti: il nuovo supporto igus, facile da installare, per aumentare la sicurezza sul cobot</w:t>
      </w:r>
    </w:p>
    <w:p w:rsidR="00F453F8" w:rsidRPr="00C109F1" w:rsidRDefault="00B57164" w:rsidP="00F453F8">
      <w:pPr>
        <w:spacing w:line="360" w:lineRule="auto"/>
        <w:ind w:right="-30"/>
        <w:rPr>
          <w:b/>
          <w:sz w:val="24"/>
          <w:szCs w:val="24"/>
          <w:lang w:val="es-ES"/>
        </w:rPr>
      </w:pPr>
      <w:r w:rsidRPr="00C109F1">
        <w:rPr>
          <w:b/>
          <w:sz w:val="24"/>
          <w:szCs w:val="24"/>
          <w:lang w:val="es-ES"/>
        </w:rPr>
        <w:t>Fascette di supporto per catene portacavi e tubi di protezione sui robot collaborativi: per una maggiore sicurezza sul lavoro</w:t>
      </w:r>
    </w:p>
    <w:p w:rsidR="00B57164" w:rsidRPr="00C109F1" w:rsidRDefault="00B57164" w:rsidP="00F453F8">
      <w:pPr>
        <w:spacing w:line="360" w:lineRule="auto"/>
        <w:ind w:right="-30"/>
        <w:rPr>
          <w:b/>
          <w:lang w:val="es-ES"/>
        </w:rPr>
      </w:pPr>
    </w:p>
    <w:p w:rsidR="00B57164" w:rsidRPr="00C109F1" w:rsidRDefault="00B57164" w:rsidP="00F453F8">
      <w:pPr>
        <w:spacing w:line="360" w:lineRule="auto"/>
        <w:rPr>
          <w:b/>
          <w:lang w:val="es-ES"/>
        </w:rPr>
      </w:pPr>
      <w:r w:rsidRPr="00C109F1">
        <w:rPr>
          <w:b/>
          <w:lang w:val="es-ES"/>
        </w:rPr>
        <w:t>Se uomo e macchina devono condividere uno stesso spazio di lavoro, il tema della sicurezza diventa cruciale. Partendo da questo presupposto, igus ha sviluppato un semplice sistema per fissare catene portacavi e/o tubi di protezione sui cobot. Questi supporti Lean Robotics vengono prodotti tramite stampaggio a iniezione in varie dimensioni standard e risultano particolarmente vantaggiosi dal punto di vista economico. In pochi istanti, il supporto può essere montato su ogni tipo di robot con un semplice velcro. L'utilizzo di questa nuova fascetta, disponibile in tre versioni, assicura la guida sicura dei condotti.</w:t>
      </w:r>
    </w:p>
    <w:p w:rsidR="00F453F8" w:rsidRPr="00C109F1" w:rsidRDefault="00F453F8" w:rsidP="00F453F8">
      <w:pPr>
        <w:spacing w:line="360" w:lineRule="auto"/>
        <w:rPr>
          <w:b/>
          <w:lang w:val="es-ES"/>
        </w:rPr>
      </w:pPr>
    </w:p>
    <w:p w:rsidR="003B63BF" w:rsidRPr="00C109F1" w:rsidRDefault="00D46143" w:rsidP="00071E4C">
      <w:pPr>
        <w:spacing w:line="360" w:lineRule="auto"/>
        <w:rPr>
          <w:lang w:val="fr-FR"/>
        </w:rPr>
      </w:pPr>
      <w:r w:rsidRPr="00C109F1">
        <w:rPr>
          <w:lang w:val="es-ES"/>
        </w:rPr>
        <w:t xml:space="preserve">L'impiego dei cobot si conferma essere una tra le principali tendenze nel mondo manifatturiero e vengono utilizzati non solo da grandi brand industriali ma anche e sempre più da piccole e medie imprese. </w:t>
      </w:r>
      <w:r w:rsidRPr="00C109F1">
        <w:rPr>
          <w:lang w:val="fr-FR"/>
        </w:rPr>
        <w:t>Infatti l'automatizzazione dei processi - anche parziale - consente alle aziende di essere più competitive sul mercato. Così, non è più un'eccezione vedere robot collaborativi lavorare fianco a fianco con le persone. Per garantire la sicurezza di questi processi, si ricorre a sensori, telecamere e sistemi per catene portacavi. Per portare i condotti sui cobot guidando cavi e tubi in modo affidabile, igus ha sviluppato la serie di catene portacavi per movimenti tridimensionali triflex R. E per fissare in modo sicuro questo tipo di catena portacavi o il tubo di protezione sul braccio robotico, l'utente - adesso - può scegliere le nuove fascette Lean Robotics igus. Questi supporti con chiusura a velcro - nelle varie taglie standard - sono flessibili e si adattano a qualunque braccio robot. Il design sottile con bordi arrotondati aumenta la sicurezza sul lavoro, riducendo il rischio di infortuni in caso di contatto.</w:t>
      </w:r>
    </w:p>
    <w:p w:rsidR="003B63BF" w:rsidRPr="00C109F1" w:rsidRDefault="003B63BF" w:rsidP="00071E4C">
      <w:pPr>
        <w:spacing w:line="360" w:lineRule="auto"/>
        <w:rPr>
          <w:lang w:val="fr-FR"/>
        </w:rPr>
      </w:pPr>
    </w:p>
    <w:p w:rsidR="00C109F1" w:rsidRPr="00C109F1" w:rsidRDefault="00C109F1">
      <w:pPr>
        <w:overflowPunct/>
        <w:autoSpaceDE/>
        <w:autoSpaceDN/>
        <w:adjustRightInd/>
        <w:jc w:val="left"/>
        <w:textAlignment w:val="auto"/>
        <w:rPr>
          <w:b/>
          <w:lang w:val="fr-FR"/>
        </w:rPr>
      </w:pPr>
      <w:r w:rsidRPr="00C109F1">
        <w:rPr>
          <w:b/>
          <w:lang w:val="fr-FR"/>
        </w:rPr>
        <w:br w:type="page"/>
      </w:r>
    </w:p>
    <w:p w:rsidR="003B63BF" w:rsidRPr="00C109F1" w:rsidRDefault="003B63BF" w:rsidP="00071E4C">
      <w:pPr>
        <w:spacing w:line="360" w:lineRule="auto"/>
        <w:rPr>
          <w:b/>
          <w:lang w:val="es-ES"/>
        </w:rPr>
      </w:pPr>
      <w:r w:rsidRPr="00C109F1">
        <w:rPr>
          <w:b/>
          <w:lang w:val="es-ES"/>
        </w:rPr>
        <w:lastRenderedPageBreak/>
        <w:t>Una soluzione veloce da installare ed economica grazie al materiale plastico</w:t>
      </w:r>
    </w:p>
    <w:p w:rsidR="00636078" w:rsidRPr="00C109F1" w:rsidRDefault="00071E4C" w:rsidP="00071E4C">
      <w:pPr>
        <w:spacing w:line="360" w:lineRule="auto"/>
        <w:rPr>
          <w:lang w:val="es-ES"/>
        </w:rPr>
      </w:pPr>
      <w:r w:rsidRPr="00C109F1">
        <w:rPr>
          <w:lang w:val="es-ES"/>
        </w:rPr>
        <w:t>Il supporto Lean Robotics si monta direttamente sul robot in soli due semplici passaggi: è sufficiente posizionare il supporto nel punto desiderato e fissarlo col velcro intorno al braccio robot. "Grazie al velcro, l'utente potrà fissare questi supporti sul robot, senza particolari utensili. Questo permette anche di smontare il supporto in qualunque momento per installarlo con altrettanta facilità su un altro cobot," spiega Matthias Meyer, Head of industry management settore automobilistico e robotica presso igus. "Le fascette vengono prodotte da noi mediante stampaggio a iniezione, e sono quindi particolarmente convenienti."</w:t>
      </w:r>
    </w:p>
    <w:p w:rsidR="002D47A6" w:rsidRPr="00C109F1" w:rsidRDefault="002D47A6" w:rsidP="00071E4C">
      <w:pPr>
        <w:spacing w:line="360" w:lineRule="auto"/>
        <w:rPr>
          <w:lang w:val="es-ES"/>
        </w:rPr>
      </w:pPr>
    </w:p>
    <w:p w:rsidR="00636078" w:rsidRPr="00C109F1" w:rsidRDefault="00C4021B" w:rsidP="00071E4C">
      <w:pPr>
        <w:spacing w:line="360" w:lineRule="auto"/>
        <w:rPr>
          <w:b/>
          <w:lang w:val="es-ES"/>
        </w:rPr>
      </w:pPr>
      <w:r w:rsidRPr="00C109F1">
        <w:rPr>
          <w:b/>
          <w:lang w:val="es-ES"/>
        </w:rPr>
        <w:t>Articoli a scelta per la guida sicura dei cavi</w:t>
      </w:r>
    </w:p>
    <w:p w:rsidR="00636078" w:rsidRPr="00C109F1" w:rsidRDefault="00636078" w:rsidP="00071E4C">
      <w:pPr>
        <w:spacing w:line="360" w:lineRule="auto"/>
        <w:rPr>
          <w:lang w:val="es-ES"/>
        </w:rPr>
      </w:pPr>
      <w:r w:rsidRPr="00C109F1">
        <w:rPr>
          <w:lang w:val="es-ES"/>
        </w:rPr>
        <w:t>Il supporto Lean Robotics è disponibile in tre versioni: quella standard con dimensioni universali, due velcro regolabili e uno speciale rivestimento interno in gomma che impedisce al supporto di scivolare sul braccio robotico. Nella seconda versione, al supporto è stato integrato uno speciale attacco per che consente il fissaggio dei condotti. Mentre, la terza variante può essere provvista di un ulteriore protettore per una sicurezza ottimale. Questi nuovi supporti sono ovviamente compatibili con tutti i modelli della serie triflex R /TRE/TRL 30, 40 e 50, ma anche con eventuali tubi di protezione (vari diametri) disponibili in commercio.</w:t>
      </w:r>
    </w:p>
    <w:p w:rsidR="00071E4C" w:rsidRPr="00C109F1" w:rsidRDefault="00071E4C" w:rsidP="00F453F8">
      <w:pPr>
        <w:spacing w:line="360" w:lineRule="auto"/>
        <w:rPr>
          <w:lang w:val="es-ES"/>
        </w:rPr>
      </w:pPr>
    </w:p>
    <w:bookmarkEnd w:id="0"/>
    <w:p w:rsidR="00AB0D1C" w:rsidRPr="00C109F1" w:rsidRDefault="00AB0D1C" w:rsidP="00AB0D1C">
      <w:pPr>
        <w:overflowPunct/>
        <w:autoSpaceDE/>
        <w:autoSpaceDN/>
        <w:adjustRightInd/>
        <w:jc w:val="left"/>
        <w:textAlignment w:val="auto"/>
        <w:rPr>
          <w:lang w:val="es-ES"/>
        </w:rPr>
      </w:pPr>
    </w:p>
    <w:p w:rsidR="00C109F1" w:rsidRDefault="00C109F1">
      <w:pPr>
        <w:overflowPunct/>
        <w:autoSpaceDE/>
        <w:autoSpaceDN/>
        <w:adjustRightInd/>
        <w:jc w:val="left"/>
        <w:textAlignment w:val="auto"/>
        <w:rPr>
          <w:b/>
        </w:rPr>
      </w:pPr>
      <w:r>
        <w:rPr>
          <w:b/>
        </w:rPr>
        <w:br w:type="page"/>
      </w:r>
    </w:p>
    <w:p w:rsidR="00C109F1" w:rsidRPr="00DE1D20" w:rsidRDefault="00C109F1" w:rsidP="00C109F1">
      <w:pPr>
        <w:rPr>
          <w:sz w:val="18"/>
          <w:lang w:val="fr-FR"/>
        </w:rPr>
      </w:pPr>
      <w:bookmarkStart w:id="2" w:name="_GoBack"/>
      <w:bookmarkEnd w:id="2"/>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C109F1" w:rsidRPr="006E5C73" w:rsidTr="00113260">
        <w:tc>
          <w:tcPr>
            <w:tcW w:w="3402" w:type="dxa"/>
          </w:tcPr>
          <w:p w:rsidR="00C109F1" w:rsidRPr="000C72AA" w:rsidRDefault="00C109F1" w:rsidP="00C109F1">
            <w:pPr>
              <w:jc w:val="left"/>
              <w:rPr>
                <w:rFonts w:ascii="Calibri" w:hAnsi="Calibri"/>
                <w:b/>
                <w:sz w:val="18"/>
                <w:szCs w:val="18"/>
                <w:lang w:val="it-IT"/>
              </w:rPr>
            </w:pPr>
            <w:bookmarkStart w:id="3" w:name="_Hlk362377"/>
            <w:r w:rsidRPr="000C72AA">
              <w:rPr>
                <w:b/>
                <w:sz w:val="18"/>
                <w:szCs w:val="18"/>
                <w:lang w:val="it-IT"/>
              </w:rPr>
              <w:t>Relazioni Stampa igus GmbH (Germania)</w:t>
            </w:r>
          </w:p>
          <w:p w:rsidR="00C109F1" w:rsidRPr="00975D33" w:rsidRDefault="00C109F1" w:rsidP="00113260">
            <w:pPr>
              <w:overflowPunct/>
              <w:autoSpaceDE/>
              <w:autoSpaceDN/>
              <w:adjustRightInd/>
              <w:textAlignment w:val="auto"/>
              <w:rPr>
                <w:rFonts w:cs="Arial"/>
                <w:sz w:val="18"/>
                <w:szCs w:val="18"/>
                <w:lang w:val="it-IT"/>
              </w:rPr>
            </w:pPr>
          </w:p>
          <w:p w:rsidR="00C109F1" w:rsidRPr="00C109F1" w:rsidRDefault="00C109F1" w:rsidP="00113260">
            <w:pPr>
              <w:rPr>
                <w:sz w:val="18"/>
                <w:lang w:val="es-ES"/>
              </w:rPr>
            </w:pPr>
            <w:r w:rsidRPr="00C109F1">
              <w:rPr>
                <w:sz w:val="18"/>
                <w:lang w:val="es-ES"/>
              </w:rPr>
              <w:t>Oliver Cyrus</w:t>
            </w:r>
          </w:p>
          <w:p w:rsidR="00C109F1" w:rsidRPr="006D01BC" w:rsidRDefault="00C109F1" w:rsidP="00113260">
            <w:pPr>
              <w:overflowPunct/>
              <w:autoSpaceDE/>
              <w:autoSpaceDN/>
              <w:adjustRightInd/>
              <w:textAlignment w:val="auto"/>
              <w:rPr>
                <w:sz w:val="18"/>
                <w:szCs w:val="24"/>
                <w:lang w:val="en-GB" w:eastAsia="en-GB"/>
              </w:rPr>
            </w:pPr>
            <w:r w:rsidRPr="006D01BC">
              <w:rPr>
                <w:sz w:val="18"/>
                <w:szCs w:val="24"/>
                <w:lang w:val="en-GB" w:eastAsia="en-GB"/>
              </w:rPr>
              <w:t xml:space="preserve">Head of </w:t>
            </w:r>
            <w:r>
              <w:rPr>
                <w:sz w:val="18"/>
                <w:szCs w:val="24"/>
                <w:lang w:val="en-GB" w:eastAsia="en-GB"/>
              </w:rPr>
              <w:t>PR</w:t>
            </w:r>
            <w:r w:rsidRPr="006D01BC">
              <w:rPr>
                <w:sz w:val="18"/>
                <w:szCs w:val="24"/>
                <w:lang w:val="en-GB" w:eastAsia="en-GB"/>
              </w:rPr>
              <w:t xml:space="preserve"> and Advertising</w:t>
            </w:r>
          </w:p>
          <w:p w:rsidR="00C109F1" w:rsidRPr="0074672A" w:rsidRDefault="00C109F1" w:rsidP="00113260">
            <w:pPr>
              <w:rPr>
                <w:sz w:val="18"/>
                <w:lang w:val="en-US"/>
              </w:rPr>
            </w:pPr>
          </w:p>
          <w:p w:rsidR="00C109F1" w:rsidRPr="00075987" w:rsidRDefault="00C109F1" w:rsidP="00113260">
            <w:pPr>
              <w:rPr>
                <w:sz w:val="18"/>
                <w:lang w:val="en-US"/>
              </w:rPr>
            </w:pPr>
            <w:r w:rsidRPr="00075987">
              <w:rPr>
                <w:sz w:val="18"/>
                <w:lang w:val="en-US"/>
              </w:rPr>
              <w:t>Anja Görtz-Olscher</w:t>
            </w:r>
          </w:p>
          <w:p w:rsidR="00C109F1" w:rsidRPr="006D01BC" w:rsidRDefault="00C109F1" w:rsidP="00113260">
            <w:pPr>
              <w:overflowPunct/>
              <w:autoSpaceDE/>
              <w:autoSpaceDN/>
              <w:adjustRightInd/>
              <w:textAlignment w:val="auto"/>
              <w:rPr>
                <w:sz w:val="18"/>
                <w:szCs w:val="24"/>
                <w:lang w:val="en-GB" w:eastAsia="en-GB"/>
              </w:rPr>
            </w:pPr>
            <w:r>
              <w:rPr>
                <w:sz w:val="18"/>
                <w:szCs w:val="24"/>
                <w:lang w:val="en-GB" w:eastAsia="en-GB"/>
              </w:rPr>
              <w:t>PR</w:t>
            </w:r>
            <w:r w:rsidRPr="006D01BC">
              <w:rPr>
                <w:sz w:val="18"/>
                <w:szCs w:val="24"/>
                <w:lang w:val="en-GB" w:eastAsia="en-GB"/>
              </w:rPr>
              <w:t xml:space="preserve"> and Advertising</w:t>
            </w:r>
          </w:p>
          <w:p w:rsidR="00C109F1" w:rsidRPr="0074672A" w:rsidRDefault="00C109F1" w:rsidP="00113260">
            <w:pPr>
              <w:rPr>
                <w:sz w:val="18"/>
                <w:lang w:val="en-GB"/>
              </w:rPr>
            </w:pPr>
          </w:p>
          <w:p w:rsidR="00C109F1" w:rsidRPr="0074672A" w:rsidRDefault="00C109F1" w:rsidP="00113260">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rsidR="00C109F1" w:rsidRPr="00075987" w:rsidRDefault="00C109F1" w:rsidP="00113260">
            <w:pPr>
              <w:rPr>
                <w:sz w:val="18"/>
                <w:lang w:val="en-US"/>
              </w:rPr>
            </w:pPr>
            <w:r w:rsidRPr="00075987">
              <w:rPr>
                <w:sz w:val="18"/>
                <w:lang w:val="en-US"/>
              </w:rPr>
              <w:t>Spicher Str. 1a</w:t>
            </w:r>
          </w:p>
          <w:p w:rsidR="00C109F1" w:rsidRPr="00075987" w:rsidRDefault="00C109F1" w:rsidP="00113260">
            <w:pPr>
              <w:rPr>
                <w:sz w:val="18"/>
                <w:lang w:val="en-US"/>
              </w:rPr>
            </w:pPr>
            <w:r w:rsidRPr="00075987">
              <w:rPr>
                <w:sz w:val="18"/>
                <w:lang w:val="en-US"/>
              </w:rPr>
              <w:t>51147 Cologne</w:t>
            </w:r>
          </w:p>
          <w:p w:rsidR="00C109F1" w:rsidRPr="00075987" w:rsidRDefault="00C109F1" w:rsidP="00113260">
            <w:pPr>
              <w:rPr>
                <w:sz w:val="18"/>
                <w:lang w:val="en-US"/>
              </w:rPr>
            </w:pPr>
            <w:r w:rsidRPr="00075987">
              <w:rPr>
                <w:sz w:val="18"/>
                <w:lang w:val="en-US"/>
              </w:rPr>
              <w:t>Tel. 0 22 03 / 96 49-459 or -7153</w:t>
            </w:r>
          </w:p>
          <w:p w:rsidR="00C109F1" w:rsidRPr="00C109F1" w:rsidRDefault="00C109F1" w:rsidP="00113260">
            <w:pPr>
              <w:rPr>
                <w:sz w:val="18"/>
                <w:lang w:val="en-US"/>
              </w:rPr>
            </w:pPr>
            <w:r w:rsidRPr="00C109F1">
              <w:rPr>
                <w:sz w:val="18"/>
                <w:lang w:val="en-US"/>
              </w:rPr>
              <w:t>Fax 0 22 03 / 96 49-631</w:t>
            </w:r>
          </w:p>
          <w:p w:rsidR="00C109F1" w:rsidRPr="00C109F1" w:rsidRDefault="00C109F1" w:rsidP="00113260">
            <w:pPr>
              <w:rPr>
                <w:sz w:val="18"/>
                <w:lang w:val="en-US"/>
              </w:rPr>
            </w:pPr>
            <w:r w:rsidRPr="00C109F1">
              <w:rPr>
                <w:sz w:val="18"/>
                <w:lang w:val="en-US"/>
              </w:rPr>
              <w:t>ocyrus@igus.net</w:t>
            </w:r>
          </w:p>
          <w:p w:rsidR="00C109F1" w:rsidRPr="00C109F1" w:rsidRDefault="00C109F1" w:rsidP="00113260">
            <w:pPr>
              <w:rPr>
                <w:sz w:val="18"/>
                <w:lang w:val="en-US"/>
              </w:rPr>
            </w:pPr>
            <w:r w:rsidRPr="00C109F1">
              <w:rPr>
                <w:sz w:val="18"/>
                <w:lang w:val="en-US"/>
              </w:rPr>
              <w:t>agoertz@igus.net</w:t>
            </w:r>
          </w:p>
          <w:p w:rsidR="00C109F1" w:rsidRDefault="00C109F1" w:rsidP="00113260">
            <w:pPr>
              <w:rPr>
                <w:b/>
                <w:sz w:val="18"/>
                <w:szCs w:val="18"/>
                <w:lang w:val="it-IT"/>
              </w:rPr>
            </w:pPr>
            <w:r w:rsidRPr="00C109F1">
              <w:rPr>
                <w:sz w:val="18"/>
                <w:lang w:val="en-US"/>
              </w:rPr>
              <w:t>www.igus.de/presse</w:t>
            </w:r>
          </w:p>
          <w:p w:rsidR="00C109F1" w:rsidRDefault="00C109F1" w:rsidP="00113260">
            <w:pPr>
              <w:rPr>
                <w:b/>
                <w:sz w:val="18"/>
                <w:szCs w:val="18"/>
                <w:lang w:val="it-IT"/>
              </w:rPr>
            </w:pPr>
          </w:p>
          <w:p w:rsidR="00C109F1" w:rsidRDefault="00C109F1" w:rsidP="00113260">
            <w:pPr>
              <w:rPr>
                <w:b/>
                <w:sz w:val="18"/>
                <w:szCs w:val="18"/>
                <w:lang w:val="it-IT"/>
              </w:rPr>
            </w:pPr>
          </w:p>
          <w:p w:rsidR="00C109F1" w:rsidRDefault="00C109F1" w:rsidP="00113260">
            <w:pPr>
              <w:rPr>
                <w:b/>
                <w:sz w:val="18"/>
                <w:szCs w:val="18"/>
                <w:lang w:val="it-IT"/>
              </w:rPr>
            </w:pPr>
          </w:p>
          <w:p w:rsidR="00C109F1" w:rsidRPr="000C72AA" w:rsidRDefault="00C109F1" w:rsidP="00113260">
            <w:pPr>
              <w:rPr>
                <w:rFonts w:ascii="Calibri" w:hAnsi="Calibri"/>
                <w:b/>
                <w:sz w:val="18"/>
                <w:szCs w:val="18"/>
                <w:lang w:val="it-IT"/>
              </w:rPr>
            </w:pPr>
            <w:r w:rsidRPr="000C72AA">
              <w:rPr>
                <w:b/>
                <w:sz w:val="18"/>
                <w:szCs w:val="18"/>
                <w:lang w:val="it-IT"/>
              </w:rPr>
              <w:t>Relazioni Stampa igus Srl (Italia)</w:t>
            </w:r>
          </w:p>
          <w:p w:rsidR="00C109F1" w:rsidRDefault="00C109F1" w:rsidP="00113260">
            <w:pPr>
              <w:rPr>
                <w:rFonts w:cs="Arial"/>
                <w:sz w:val="18"/>
                <w:szCs w:val="18"/>
                <w:lang w:val="it-IT"/>
              </w:rPr>
            </w:pPr>
          </w:p>
          <w:p w:rsidR="00C109F1" w:rsidRPr="00975D33" w:rsidRDefault="00C109F1" w:rsidP="00113260">
            <w:pPr>
              <w:rPr>
                <w:rFonts w:cs="Arial"/>
                <w:sz w:val="18"/>
                <w:szCs w:val="18"/>
                <w:lang w:val="it-IT"/>
              </w:rPr>
            </w:pPr>
            <w:r w:rsidRPr="00975D33">
              <w:rPr>
                <w:rFonts w:cs="Arial"/>
                <w:sz w:val="18"/>
                <w:szCs w:val="18"/>
                <w:lang w:val="it-IT"/>
              </w:rPr>
              <w:t>Marie Olyve</w:t>
            </w:r>
          </w:p>
          <w:p w:rsidR="00C109F1" w:rsidRPr="00975D33" w:rsidRDefault="00C109F1" w:rsidP="00113260">
            <w:pPr>
              <w:rPr>
                <w:rFonts w:cs="Arial"/>
                <w:sz w:val="18"/>
                <w:szCs w:val="18"/>
                <w:lang w:val="it-IT"/>
              </w:rPr>
            </w:pPr>
            <w:r w:rsidRPr="00975D33">
              <w:rPr>
                <w:rFonts w:cs="Arial"/>
                <w:sz w:val="18"/>
                <w:szCs w:val="18"/>
                <w:lang w:val="it-IT"/>
              </w:rPr>
              <w:t>Marketing &amp; Communication Dept.</w:t>
            </w:r>
          </w:p>
          <w:p w:rsidR="00C109F1" w:rsidRDefault="00C109F1" w:rsidP="00113260">
            <w:pPr>
              <w:rPr>
                <w:rFonts w:cs="Arial"/>
                <w:sz w:val="18"/>
                <w:szCs w:val="18"/>
                <w:lang w:val="it-IT"/>
              </w:rPr>
            </w:pPr>
          </w:p>
          <w:p w:rsidR="00C109F1" w:rsidRPr="00975D33" w:rsidRDefault="00C109F1" w:rsidP="00113260">
            <w:pPr>
              <w:rPr>
                <w:rFonts w:cs="Arial"/>
                <w:sz w:val="18"/>
                <w:szCs w:val="18"/>
                <w:lang w:val="it-IT"/>
              </w:rPr>
            </w:pPr>
            <w:r w:rsidRPr="00975D33">
              <w:rPr>
                <w:rFonts w:cs="Arial"/>
                <w:sz w:val="18"/>
                <w:szCs w:val="18"/>
                <w:lang w:val="it-IT"/>
              </w:rPr>
              <w:t>igus</w:t>
            </w:r>
            <w:r w:rsidRPr="00975D33">
              <w:rPr>
                <w:rFonts w:cs="Arial"/>
                <w:sz w:val="18"/>
                <w:szCs w:val="18"/>
                <w:vertAlign w:val="superscript"/>
                <w:lang w:val="it-IT"/>
              </w:rPr>
              <w:t xml:space="preserve">® </w:t>
            </w:r>
            <w:r w:rsidRPr="00975D33">
              <w:rPr>
                <w:rFonts w:cs="Arial"/>
                <w:sz w:val="18"/>
                <w:szCs w:val="18"/>
                <w:lang w:val="it-IT"/>
              </w:rPr>
              <w:t>S.r.l. con socio unico</w:t>
            </w:r>
          </w:p>
          <w:p w:rsidR="00C109F1" w:rsidRPr="00975D33" w:rsidRDefault="00C109F1" w:rsidP="00113260">
            <w:pPr>
              <w:rPr>
                <w:rFonts w:cs="Arial"/>
                <w:sz w:val="18"/>
                <w:szCs w:val="18"/>
                <w:lang w:val="it-IT"/>
              </w:rPr>
            </w:pPr>
            <w:r w:rsidRPr="00975D33">
              <w:rPr>
                <w:rFonts w:cs="Arial"/>
                <w:sz w:val="18"/>
                <w:szCs w:val="18"/>
                <w:lang w:val="it-IT"/>
              </w:rPr>
              <w:t>via delle rvedine, 4</w:t>
            </w:r>
          </w:p>
          <w:p w:rsidR="00C109F1" w:rsidRPr="00975D33" w:rsidRDefault="00C109F1" w:rsidP="00113260">
            <w:pPr>
              <w:rPr>
                <w:rFonts w:cs="Arial"/>
                <w:sz w:val="18"/>
                <w:szCs w:val="18"/>
                <w:lang w:val="it-IT"/>
              </w:rPr>
            </w:pPr>
            <w:r w:rsidRPr="00975D33">
              <w:rPr>
                <w:rFonts w:cs="Arial"/>
                <w:sz w:val="18"/>
                <w:szCs w:val="18"/>
                <w:lang w:val="it-IT"/>
              </w:rPr>
              <w:t>23899 Robbiate (LC)</w:t>
            </w:r>
          </w:p>
          <w:p w:rsidR="00C109F1" w:rsidRPr="00975D33" w:rsidRDefault="00C109F1" w:rsidP="00113260">
            <w:pPr>
              <w:rPr>
                <w:rFonts w:cs="Arial"/>
                <w:sz w:val="18"/>
                <w:szCs w:val="18"/>
                <w:lang w:val="it-IT"/>
              </w:rPr>
            </w:pPr>
            <w:r w:rsidRPr="00975D33">
              <w:rPr>
                <w:rFonts w:cs="Arial"/>
                <w:sz w:val="18"/>
                <w:szCs w:val="18"/>
                <w:lang w:val="it-IT"/>
              </w:rPr>
              <w:t>Tel</w:t>
            </w:r>
            <w:r w:rsidRPr="000F5A67">
              <w:rPr>
                <w:rFonts w:cs="Arial"/>
                <w:sz w:val="18"/>
                <w:szCs w:val="18"/>
                <w:lang w:val="it-IT"/>
              </w:rPr>
              <w:t xml:space="preserve">. </w:t>
            </w:r>
            <w:r w:rsidRPr="000F5A67">
              <w:rPr>
                <w:sz w:val="18"/>
                <w:szCs w:val="18"/>
                <w:lang w:val="en-US" w:eastAsia="it-IT"/>
              </w:rPr>
              <w:t>+39 039 5906 266</w:t>
            </w:r>
          </w:p>
          <w:p w:rsidR="00C109F1" w:rsidRPr="00975D33" w:rsidRDefault="00C109F1" w:rsidP="00113260">
            <w:pPr>
              <w:rPr>
                <w:rFonts w:cs="Arial"/>
                <w:sz w:val="18"/>
                <w:szCs w:val="18"/>
                <w:lang w:val="it-IT"/>
              </w:rPr>
            </w:pPr>
            <w:r w:rsidRPr="000F5A67">
              <w:rPr>
                <w:rFonts w:cs="Arial"/>
                <w:sz w:val="18"/>
                <w:szCs w:val="18"/>
                <w:lang w:val="it-IT"/>
              </w:rPr>
              <w:t>molyve@igus.net</w:t>
            </w:r>
          </w:p>
          <w:p w:rsidR="00C109F1" w:rsidRPr="00975D33" w:rsidRDefault="00C109F1" w:rsidP="00113260">
            <w:pPr>
              <w:rPr>
                <w:rFonts w:cs="Arial"/>
                <w:sz w:val="18"/>
                <w:szCs w:val="18"/>
                <w:lang w:val="it-IT"/>
              </w:rPr>
            </w:pPr>
            <w:r w:rsidRPr="00975D33">
              <w:rPr>
                <w:rFonts w:cs="Arial"/>
                <w:sz w:val="18"/>
                <w:szCs w:val="18"/>
                <w:lang w:val="it-IT"/>
              </w:rPr>
              <w:t>www.igus.it/press</w:t>
            </w:r>
          </w:p>
          <w:p w:rsidR="00C109F1" w:rsidRPr="001B6108" w:rsidRDefault="00C109F1" w:rsidP="00113260">
            <w:pPr>
              <w:overflowPunct/>
              <w:autoSpaceDE/>
              <w:autoSpaceDN/>
              <w:adjustRightInd/>
              <w:textAlignment w:val="auto"/>
              <w:rPr>
                <w:sz w:val="18"/>
                <w:szCs w:val="24"/>
                <w:lang w:val="en-US"/>
              </w:rPr>
            </w:pPr>
          </w:p>
        </w:tc>
        <w:tc>
          <w:tcPr>
            <w:tcW w:w="4323" w:type="dxa"/>
          </w:tcPr>
          <w:p w:rsidR="00C109F1" w:rsidRPr="0033394F" w:rsidRDefault="00C109F1" w:rsidP="00113260">
            <w:pPr>
              <w:overflowPunct/>
              <w:autoSpaceDE/>
              <w:autoSpaceDN/>
              <w:adjustRightInd/>
              <w:textAlignment w:val="auto"/>
              <w:rPr>
                <w:b/>
                <w:sz w:val="18"/>
                <w:szCs w:val="24"/>
                <w:lang w:val="es-ES"/>
              </w:rPr>
            </w:pPr>
            <w:r w:rsidRPr="0033394F">
              <w:rPr>
                <w:b/>
                <w:sz w:val="18"/>
                <w:lang w:val="es-ES"/>
              </w:rPr>
              <w:t>INFORMAZIONI SU IGUS:</w:t>
            </w:r>
          </w:p>
          <w:p w:rsidR="00C109F1" w:rsidRPr="0033394F" w:rsidRDefault="00C109F1" w:rsidP="00113260">
            <w:pPr>
              <w:overflowPunct/>
              <w:autoSpaceDE/>
              <w:autoSpaceDN/>
              <w:adjustRightInd/>
              <w:textAlignment w:val="auto"/>
              <w:rPr>
                <w:sz w:val="18"/>
                <w:szCs w:val="24"/>
                <w:lang w:val="es-ES"/>
              </w:rPr>
            </w:pPr>
          </w:p>
          <w:p w:rsidR="00C109F1" w:rsidRDefault="00C109F1" w:rsidP="00113260">
            <w:pPr>
              <w:rPr>
                <w:rFonts w:ascii="Calibri" w:hAnsi="Calibri"/>
                <w:sz w:val="18"/>
                <w:szCs w:val="18"/>
                <w:lang w:val="it-IT"/>
              </w:rPr>
            </w:pPr>
            <w:r w:rsidRPr="000C72AA">
              <w:rPr>
                <w:sz w:val="18"/>
                <w:szCs w:val="18"/>
                <w:lang w:val="it-IT"/>
              </w:rPr>
              <w:t xml:space="preserve">igus GmbH è leader mondiale nella produzione di sistemi per catene portacavi e di cuscinetti in polimero. Impresa a conduzione familiare con sede a Colonia (Germania), igus ha filiali in 35 paesi e conta circa </w:t>
            </w:r>
            <w:r>
              <w:rPr>
                <w:sz w:val="18"/>
                <w:szCs w:val="18"/>
                <w:lang w:val="it-IT"/>
              </w:rPr>
              <w:t>4</w:t>
            </w:r>
            <w:r w:rsidRPr="000C72AA">
              <w:rPr>
                <w:sz w:val="18"/>
                <w:szCs w:val="18"/>
                <w:lang w:val="it-IT"/>
              </w:rPr>
              <w:t>.</w:t>
            </w:r>
            <w:r>
              <w:rPr>
                <w:sz w:val="18"/>
                <w:szCs w:val="18"/>
                <w:lang w:val="it-IT"/>
              </w:rPr>
              <w:t>15</w:t>
            </w:r>
            <w:r w:rsidRPr="000C72AA">
              <w:rPr>
                <w:sz w:val="18"/>
                <w:szCs w:val="18"/>
                <w:lang w:val="it-IT"/>
              </w:rPr>
              <w:t>0 dipendenti in tutto il mondo. igus produce “motion plastics”, ovvero componenti plastici per l’automazione, che hanno generato nel 201</w:t>
            </w:r>
            <w:r>
              <w:rPr>
                <w:sz w:val="18"/>
                <w:szCs w:val="18"/>
                <w:lang w:val="it-IT"/>
              </w:rPr>
              <w:t>8</w:t>
            </w:r>
            <w:r w:rsidRPr="000C72AA">
              <w:rPr>
                <w:sz w:val="18"/>
                <w:szCs w:val="18"/>
                <w:lang w:val="it-IT"/>
              </w:rPr>
              <w:t xml:space="preserve"> un fatturato di </w:t>
            </w:r>
            <w:r>
              <w:rPr>
                <w:sz w:val="18"/>
                <w:szCs w:val="18"/>
                <w:lang w:val="it-IT"/>
              </w:rPr>
              <w:t>748</w:t>
            </w:r>
            <w:r w:rsidRPr="000C72AA">
              <w:rPr>
                <w:sz w:val="18"/>
                <w:szCs w:val="18"/>
                <w:lang w:val="it-IT"/>
              </w:rPr>
              <w:t xml:space="preserve"> milioni di euro. Igus gestisce i più grandi laboratori di test del settore per poter offrire soluzioni e prodotti innovativi, sviluppati in base alle esigenze del cliente.</w:t>
            </w:r>
          </w:p>
          <w:p w:rsidR="00C109F1" w:rsidRDefault="00C109F1" w:rsidP="00113260">
            <w:pPr>
              <w:rPr>
                <w:rFonts w:cs="Arial"/>
                <w:color w:val="BFBFBF"/>
                <w:sz w:val="16"/>
                <w:szCs w:val="16"/>
                <w:lang w:val="it-IT"/>
              </w:rPr>
            </w:pPr>
          </w:p>
          <w:p w:rsidR="00C109F1" w:rsidRDefault="00C109F1" w:rsidP="00113260">
            <w:pPr>
              <w:rPr>
                <w:rFonts w:cs="Arial"/>
                <w:color w:val="BFBFBF"/>
                <w:sz w:val="16"/>
                <w:szCs w:val="16"/>
                <w:lang w:val="it-IT"/>
              </w:rPr>
            </w:pPr>
          </w:p>
          <w:p w:rsidR="00C109F1" w:rsidRDefault="00C109F1" w:rsidP="00113260">
            <w:pPr>
              <w:rPr>
                <w:rFonts w:cs="Arial"/>
                <w:color w:val="BFBFBF"/>
                <w:sz w:val="16"/>
                <w:szCs w:val="16"/>
                <w:lang w:val="it-IT"/>
              </w:rPr>
            </w:pPr>
          </w:p>
          <w:p w:rsidR="00C109F1" w:rsidRDefault="00C109F1" w:rsidP="00113260">
            <w:pPr>
              <w:rPr>
                <w:rFonts w:cs="Arial"/>
                <w:color w:val="BFBFBF"/>
                <w:sz w:val="16"/>
                <w:szCs w:val="16"/>
                <w:lang w:val="it-IT"/>
              </w:rPr>
            </w:pPr>
          </w:p>
          <w:p w:rsidR="00C109F1" w:rsidRDefault="00C109F1" w:rsidP="00113260">
            <w:pPr>
              <w:rPr>
                <w:rFonts w:cs="Arial"/>
                <w:color w:val="BFBFBF"/>
                <w:sz w:val="16"/>
                <w:szCs w:val="16"/>
                <w:lang w:val="it-IT"/>
              </w:rPr>
            </w:pPr>
          </w:p>
          <w:p w:rsidR="00C109F1" w:rsidRDefault="00C109F1" w:rsidP="00113260">
            <w:pPr>
              <w:rPr>
                <w:rFonts w:cs="Arial"/>
                <w:color w:val="BFBFBF"/>
                <w:sz w:val="16"/>
                <w:szCs w:val="16"/>
                <w:lang w:val="it-IT"/>
              </w:rPr>
            </w:pPr>
          </w:p>
          <w:p w:rsidR="00C109F1" w:rsidRDefault="00C109F1" w:rsidP="00113260">
            <w:pPr>
              <w:rPr>
                <w:rFonts w:cs="Arial"/>
                <w:color w:val="BFBFBF"/>
                <w:sz w:val="16"/>
                <w:szCs w:val="16"/>
                <w:lang w:val="it-IT"/>
              </w:rPr>
            </w:pPr>
          </w:p>
          <w:p w:rsidR="00C109F1" w:rsidRDefault="00C109F1" w:rsidP="00113260">
            <w:pPr>
              <w:rPr>
                <w:rFonts w:cs="Arial"/>
                <w:color w:val="BFBFBF"/>
                <w:sz w:val="16"/>
                <w:szCs w:val="16"/>
                <w:lang w:val="it-IT"/>
              </w:rPr>
            </w:pPr>
          </w:p>
          <w:p w:rsidR="00C109F1" w:rsidRPr="00CC5C7D" w:rsidRDefault="00C109F1" w:rsidP="00113260">
            <w:pPr>
              <w:rPr>
                <w:rFonts w:cs="Arial"/>
                <w:color w:val="BFBFBF"/>
                <w:sz w:val="16"/>
                <w:szCs w:val="16"/>
                <w:lang w:val="it-IT"/>
              </w:rPr>
            </w:pPr>
            <w:r w:rsidRPr="00CC5C7D">
              <w:rPr>
                <w:rFonts w:cs="Arial"/>
                <w:color w:val="BFBFBF"/>
                <w:sz w:val="16"/>
                <w:szCs w:val="16"/>
                <w:lang w:val="it-IT"/>
              </w:rPr>
              <w:t>I termini "igus", “Apiro”, "chainflex", "CFRIP", "conprotect", "CTD", "drylin", "dry-tech", "dryspin", "easy chain", "e-chain", "e-chain systems", "e-ketten", "e-kettensysteme", "e-skin", "flizz", “ibow”, “igear”, "iglidur", "igubal", “kineKIT”, "manus", "motion plastics", "pikchain", "plastics for longer life", "readychain", "readycable", “ReBeL”, "speedigus", "triflex", "robolink", e "xiros" sono marchi protetti ai sensi delle leggi vigenti sui marchi di fabbrica nella Repubblica Federale Tedesca e in altri paesi, ove applicabile.</w:t>
            </w:r>
          </w:p>
          <w:p w:rsidR="00C109F1" w:rsidRPr="008C0201" w:rsidRDefault="00C109F1" w:rsidP="00113260">
            <w:pPr>
              <w:overflowPunct/>
              <w:autoSpaceDE/>
              <w:autoSpaceDN/>
              <w:adjustRightInd/>
              <w:spacing w:line="360" w:lineRule="auto"/>
              <w:ind w:right="-28"/>
              <w:textAlignment w:val="auto"/>
              <w:rPr>
                <w:color w:val="A6A6A6"/>
                <w:szCs w:val="24"/>
                <w:lang w:val="it-IT"/>
              </w:rPr>
            </w:pPr>
            <w:r w:rsidRPr="008C0201">
              <w:rPr>
                <w:color w:val="A6A6A6"/>
                <w:lang w:val="it-IT"/>
              </w:rPr>
              <w:t xml:space="preserve"> </w:t>
            </w:r>
          </w:p>
          <w:p w:rsidR="00C109F1" w:rsidRPr="006E5C73" w:rsidRDefault="00C109F1" w:rsidP="00113260">
            <w:pPr>
              <w:overflowPunct/>
              <w:autoSpaceDE/>
              <w:autoSpaceDN/>
              <w:adjustRightInd/>
              <w:textAlignment w:val="auto"/>
              <w:rPr>
                <w:sz w:val="18"/>
                <w:szCs w:val="24"/>
                <w:lang w:val="it-IT"/>
              </w:rPr>
            </w:pPr>
          </w:p>
        </w:tc>
      </w:tr>
      <w:bookmarkEnd w:id="3"/>
    </w:tbl>
    <w:p w:rsidR="00C109F1" w:rsidRPr="00C109F1" w:rsidRDefault="00C109F1" w:rsidP="00AB0D1C">
      <w:pPr>
        <w:suppressAutoHyphens/>
        <w:spacing w:line="360" w:lineRule="auto"/>
        <w:rPr>
          <w:b/>
          <w:lang w:val="it-IT"/>
        </w:rPr>
      </w:pPr>
    </w:p>
    <w:p w:rsidR="00AB0D1C" w:rsidRPr="007E3E94" w:rsidRDefault="00AB0D1C" w:rsidP="00AB0D1C">
      <w:pPr>
        <w:suppressAutoHyphens/>
        <w:spacing w:line="360" w:lineRule="auto"/>
        <w:rPr>
          <w:b/>
        </w:rPr>
      </w:pPr>
      <w:r>
        <w:rPr>
          <w:b/>
        </w:rPr>
        <w:t>Didascalia:</w:t>
      </w:r>
    </w:p>
    <w:p w:rsidR="00AB0D1C" w:rsidRPr="007E3E94" w:rsidRDefault="00AB0D1C" w:rsidP="00AB0D1C">
      <w:pPr>
        <w:suppressAutoHyphens/>
        <w:spacing w:line="360" w:lineRule="auto"/>
        <w:rPr>
          <w:b/>
        </w:rPr>
      </w:pPr>
    </w:p>
    <w:p w:rsidR="00AB0D1C" w:rsidRPr="007E3E94" w:rsidRDefault="00793BEB" w:rsidP="00AB0D1C">
      <w:pPr>
        <w:suppressAutoHyphens/>
        <w:spacing w:line="360" w:lineRule="auto"/>
        <w:rPr>
          <w:b/>
        </w:rPr>
      </w:pPr>
      <w:r>
        <w:rPr>
          <w:b/>
          <w:noProof/>
        </w:rPr>
        <w:drawing>
          <wp:inline distT="0" distB="0" distL="0" distR="0">
            <wp:extent cx="3211372" cy="2184641"/>
            <wp:effectExtent l="0" t="0" r="825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034" cy="2189854"/>
                    </a:xfrm>
                    <a:prstGeom prst="rect">
                      <a:avLst/>
                    </a:prstGeom>
                    <a:noFill/>
                    <a:ln>
                      <a:noFill/>
                    </a:ln>
                  </pic:spPr>
                </pic:pic>
              </a:graphicData>
            </a:graphic>
          </wp:inline>
        </w:drawing>
      </w:r>
    </w:p>
    <w:p w:rsidR="00AB0D1C" w:rsidRPr="00C109F1" w:rsidRDefault="00AB0D1C" w:rsidP="00AB0D1C">
      <w:pPr>
        <w:suppressAutoHyphens/>
        <w:spacing w:line="360" w:lineRule="auto"/>
        <w:rPr>
          <w:rFonts w:cs="Arial"/>
          <w:b/>
          <w:szCs w:val="22"/>
          <w:lang w:val="es-ES"/>
        </w:rPr>
      </w:pPr>
      <w:r w:rsidRPr="00C109F1">
        <w:rPr>
          <w:rFonts w:cs="Arial"/>
          <w:b/>
          <w:szCs w:val="22"/>
          <w:lang w:val="es-ES"/>
        </w:rPr>
        <w:t>Foto PM4019-1</w:t>
      </w:r>
    </w:p>
    <w:p w:rsidR="00C109F1" w:rsidRPr="00C109F1" w:rsidRDefault="00657148" w:rsidP="00AB0D1C">
      <w:pPr>
        <w:suppressAutoHyphens/>
        <w:spacing w:line="360" w:lineRule="auto"/>
      </w:pPr>
      <w:r w:rsidRPr="00C109F1">
        <w:rPr>
          <w:lang w:val="es-ES"/>
        </w:rPr>
        <w:t xml:space="preserve">Una fascetta per tutti i robot: i nuovi supporti Lean Robotics igus sono stampati a iniezione e si montano in pochi istanti sul braccio robotico, con un semplice velcro. </w:t>
      </w:r>
      <w:r>
        <w:t>Disponibili in tre varianti, garantiscono un'elevata sicurezza dei processi. (Fonte: igus GmbH)</w:t>
      </w:r>
    </w:p>
    <w:bookmarkEnd w:id="1"/>
    <w:sectPr w:rsidR="00C109F1" w:rsidRPr="00C109F1"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024302">
    <w:pPr>
      <w:pStyle w:val="Kopfzeile"/>
    </w:pPr>
    <w:r>
      <w:rPr>
        <w:noProof/>
      </w:rPr>
      <w:drawing>
        <wp:inline distT="0" distB="0" distL="0" distR="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E58" w:rsidRPr="000F1248" w:rsidRDefault="00411E58" w:rsidP="00411E58">
    <w:pPr>
      <w:pStyle w:val="Kopfzeile"/>
      <w:tabs>
        <w:tab w:val="clear" w:pos="4536"/>
        <w:tab w:val="clear" w:pos="9072"/>
        <w:tab w:val="right" w:pos="1276"/>
      </w:tabs>
    </w:pPr>
  </w:p>
  <w:p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COMUNICATO STAMPA</w:t>
    </w:r>
  </w:p>
  <w:p w:rsidR="00411E58" w:rsidRDefault="00411E58" w:rsidP="00411E58">
    <w:pPr>
      <w:pStyle w:val="Kopfzeile"/>
      <w:rPr>
        <w:rStyle w:val="Seitenzahl"/>
      </w:rPr>
    </w:pPr>
  </w:p>
  <w:p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1E4C"/>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17"/>
    <w:rsid w:val="001C0FE4"/>
    <w:rsid w:val="001C2360"/>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44E"/>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1AC"/>
    <w:rsid w:val="0023522D"/>
    <w:rsid w:val="002356C0"/>
    <w:rsid w:val="00237215"/>
    <w:rsid w:val="002376D0"/>
    <w:rsid w:val="00237786"/>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BA6"/>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7A6"/>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07901"/>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37942"/>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BF"/>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464"/>
    <w:rsid w:val="00423EB5"/>
    <w:rsid w:val="00424B21"/>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CC2"/>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6E57"/>
    <w:rsid w:val="004D12E2"/>
    <w:rsid w:val="004D1895"/>
    <w:rsid w:val="004D190E"/>
    <w:rsid w:val="004D27DA"/>
    <w:rsid w:val="004D2B1C"/>
    <w:rsid w:val="004D2D48"/>
    <w:rsid w:val="004D380C"/>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739"/>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78"/>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57148"/>
    <w:rsid w:val="00663F65"/>
    <w:rsid w:val="00664518"/>
    <w:rsid w:val="00665094"/>
    <w:rsid w:val="00666AA9"/>
    <w:rsid w:val="00666BEB"/>
    <w:rsid w:val="006671F5"/>
    <w:rsid w:val="00670CE8"/>
    <w:rsid w:val="00671E6F"/>
    <w:rsid w:val="0067201B"/>
    <w:rsid w:val="00673A5B"/>
    <w:rsid w:val="00676E86"/>
    <w:rsid w:val="0067766B"/>
    <w:rsid w:val="00677DEE"/>
    <w:rsid w:val="00677F9B"/>
    <w:rsid w:val="006808B6"/>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3DE5"/>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D7EF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2FEA"/>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37"/>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3BEB"/>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A78CA"/>
    <w:rsid w:val="007B07E6"/>
    <w:rsid w:val="007B1329"/>
    <w:rsid w:val="007B22A7"/>
    <w:rsid w:val="007B24CB"/>
    <w:rsid w:val="007B26C4"/>
    <w:rsid w:val="007B2CBC"/>
    <w:rsid w:val="007B63BF"/>
    <w:rsid w:val="007C0E9E"/>
    <w:rsid w:val="007C1C5E"/>
    <w:rsid w:val="007C1D22"/>
    <w:rsid w:val="007C1DBE"/>
    <w:rsid w:val="007C26DD"/>
    <w:rsid w:val="007C3DCA"/>
    <w:rsid w:val="007C4F0E"/>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45BC"/>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0FAB"/>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57951"/>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98E"/>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164"/>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5321"/>
    <w:rsid w:val="00BF6396"/>
    <w:rsid w:val="00BF6937"/>
    <w:rsid w:val="00C00C0B"/>
    <w:rsid w:val="00C01D01"/>
    <w:rsid w:val="00C01FF5"/>
    <w:rsid w:val="00C02F2E"/>
    <w:rsid w:val="00C0560D"/>
    <w:rsid w:val="00C0620F"/>
    <w:rsid w:val="00C07B1B"/>
    <w:rsid w:val="00C10735"/>
    <w:rsid w:val="00C109F1"/>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21B"/>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BBB"/>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143"/>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2B88"/>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5CE5"/>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564"/>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31"/>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12C"/>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1D3514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926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32DF-F5A2-4E63-83E7-A567748F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2019-06-13T13:42:00Z</dcterms:created>
  <dcterms:modified xsi:type="dcterms:W3CDTF">2019-10-08T14:39:00Z</dcterms:modified>
</cp:coreProperties>
</file>