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C7ADBD0" w14:textId="77777777" w:rsidR="002E7138" w:rsidRPr="00233CC9" w:rsidRDefault="002E7138" w:rsidP="002E7138">
      <w:pPr>
        <w:spacing w:line="360" w:lineRule="auto"/>
        <w:ind w:right="-30"/>
        <w:jc w:val="left"/>
        <w:rPr>
          <w:b/>
          <w:sz w:val="36"/>
          <w:szCs w:val="36"/>
          <w:lang w:val="en-GB"/>
        </w:rPr>
      </w:pPr>
      <w:bookmarkStart w:id="0" w:name="OLE_LINK1"/>
      <w:r w:rsidRPr="00233CC9">
        <w:rPr>
          <w:b/>
          <w:sz w:val="36"/>
          <w:szCs w:val="36"/>
          <w:lang w:val="en-GB"/>
        </w:rPr>
        <w:t xml:space="preserve">Il nuovo </w:t>
      </w:r>
      <w:proofErr w:type="spellStart"/>
      <w:r w:rsidRPr="00233CC9">
        <w:rPr>
          <w:b/>
          <w:sz w:val="36"/>
          <w:szCs w:val="36"/>
          <w:lang w:val="en-GB"/>
        </w:rPr>
        <w:t>adattatore</w:t>
      </w:r>
      <w:proofErr w:type="spellEnd"/>
      <w:r w:rsidRPr="00233CC9">
        <w:rPr>
          <w:b/>
          <w:sz w:val="36"/>
          <w:szCs w:val="36"/>
          <w:lang w:val="en-GB"/>
        </w:rPr>
        <w:t xml:space="preserve"> igus </w:t>
      </w:r>
      <w:proofErr w:type="spellStart"/>
      <w:r w:rsidRPr="00233CC9">
        <w:rPr>
          <w:b/>
          <w:sz w:val="36"/>
          <w:szCs w:val="36"/>
          <w:lang w:val="en-GB"/>
        </w:rPr>
        <w:t>riduce</w:t>
      </w:r>
      <w:proofErr w:type="spellEnd"/>
      <w:r w:rsidRPr="00233CC9">
        <w:rPr>
          <w:b/>
          <w:sz w:val="36"/>
          <w:szCs w:val="36"/>
          <w:lang w:val="en-GB"/>
        </w:rPr>
        <w:t xml:space="preserve"> dell'80% </w:t>
      </w:r>
      <w:proofErr w:type="spellStart"/>
      <w:r w:rsidRPr="00233CC9">
        <w:rPr>
          <w:b/>
          <w:sz w:val="36"/>
          <w:szCs w:val="36"/>
          <w:lang w:val="en-GB"/>
        </w:rPr>
        <w:t>il</w:t>
      </w:r>
      <w:proofErr w:type="spellEnd"/>
      <w:r w:rsidRPr="00233CC9">
        <w:rPr>
          <w:b/>
          <w:sz w:val="36"/>
          <w:szCs w:val="36"/>
          <w:lang w:val="en-GB"/>
        </w:rPr>
        <w:t xml:space="preserve"> tempo di </w:t>
      </w:r>
      <w:proofErr w:type="spellStart"/>
      <w:r w:rsidRPr="00233CC9">
        <w:rPr>
          <w:b/>
          <w:sz w:val="36"/>
          <w:szCs w:val="36"/>
          <w:lang w:val="en-GB"/>
        </w:rPr>
        <w:t>montaggio</w:t>
      </w:r>
      <w:proofErr w:type="spellEnd"/>
      <w:r w:rsidRPr="00233CC9">
        <w:rPr>
          <w:b/>
          <w:sz w:val="36"/>
          <w:szCs w:val="36"/>
          <w:lang w:val="en-GB"/>
        </w:rPr>
        <w:t xml:space="preserve"> </w:t>
      </w:r>
      <w:proofErr w:type="spellStart"/>
      <w:r w:rsidRPr="00233CC9">
        <w:rPr>
          <w:b/>
          <w:sz w:val="36"/>
          <w:szCs w:val="36"/>
          <w:lang w:val="en-GB"/>
        </w:rPr>
        <w:t>delle</w:t>
      </w:r>
      <w:proofErr w:type="spellEnd"/>
      <w:r w:rsidRPr="00233CC9">
        <w:rPr>
          <w:b/>
          <w:sz w:val="36"/>
          <w:szCs w:val="36"/>
          <w:lang w:val="en-GB"/>
        </w:rPr>
        <w:t xml:space="preserve"> </w:t>
      </w:r>
      <w:proofErr w:type="spellStart"/>
      <w:r w:rsidRPr="00233CC9">
        <w:rPr>
          <w:b/>
          <w:sz w:val="36"/>
          <w:szCs w:val="36"/>
          <w:lang w:val="en-GB"/>
        </w:rPr>
        <w:t>catene</w:t>
      </w:r>
      <w:proofErr w:type="spellEnd"/>
      <w:r w:rsidRPr="00233CC9">
        <w:rPr>
          <w:b/>
          <w:sz w:val="36"/>
          <w:szCs w:val="36"/>
          <w:lang w:val="en-GB"/>
        </w:rPr>
        <w:t xml:space="preserve"> </w:t>
      </w:r>
      <w:proofErr w:type="spellStart"/>
      <w:r w:rsidRPr="00233CC9">
        <w:rPr>
          <w:b/>
          <w:sz w:val="36"/>
          <w:szCs w:val="36"/>
          <w:lang w:val="en-GB"/>
        </w:rPr>
        <w:t>portacavi</w:t>
      </w:r>
      <w:proofErr w:type="spellEnd"/>
    </w:p>
    <w:p w14:paraId="204F9275" w14:textId="77777777" w:rsidR="002E7138" w:rsidRPr="00233CC9" w:rsidRDefault="002E7138" w:rsidP="002E7138">
      <w:pPr>
        <w:spacing w:line="360" w:lineRule="auto"/>
        <w:ind w:right="-30"/>
        <w:rPr>
          <w:b/>
          <w:sz w:val="24"/>
          <w:szCs w:val="24"/>
          <w:lang w:val="en-GB"/>
        </w:rPr>
      </w:pPr>
      <w:proofErr w:type="spellStart"/>
      <w:r w:rsidRPr="00233CC9">
        <w:rPr>
          <w:b/>
          <w:sz w:val="24"/>
          <w:szCs w:val="24"/>
          <w:lang w:val="en-GB"/>
        </w:rPr>
        <w:t>L'adattatore</w:t>
      </w:r>
      <w:proofErr w:type="spellEnd"/>
      <w:r w:rsidRPr="00233CC9">
        <w:rPr>
          <w:b/>
          <w:sz w:val="24"/>
          <w:szCs w:val="24"/>
          <w:lang w:val="en-GB"/>
        </w:rPr>
        <w:t xml:space="preserve"> Module Connect - </w:t>
      </w:r>
      <w:proofErr w:type="spellStart"/>
      <w:r w:rsidRPr="00233CC9">
        <w:rPr>
          <w:b/>
          <w:sz w:val="24"/>
          <w:szCs w:val="24"/>
          <w:lang w:val="en-GB"/>
        </w:rPr>
        <w:t>che</w:t>
      </w:r>
      <w:proofErr w:type="spellEnd"/>
      <w:r w:rsidRPr="00233CC9">
        <w:rPr>
          <w:b/>
          <w:sz w:val="24"/>
          <w:szCs w:val="24"/>
          <w:lang w:val="en-GB"/>
        </w:rPr>
        <w:t xml:space="preserve"> </w:t>
      </w:r>
      <w:proofErr w:type="spellStart"/>
      <w:r w:rsidRPr="00233CC9">
        <w:rPr>
          <w:b/>
          <w:sz w:val="24"/>
          <w:szCs w:val="24"/>
          <w:lang w:val="en-GB"/>
        </w:rPr>
        <w:t>si</w:t>
      </w:r>
      <w:proofErr w:type="spellEnd"/>
      <w:r w:rsidRPr="00233CC9">
        <w:rPr>
          <w:b/>
          <w:sz w:val="24"/>
          <w:szCs w:val="24"/>
          <w:lang w:val="en-GB"/>
        </w:rPr>
        <w:t xml:space="preserve"> </w:t>
      </w:r>
      <w:proofErr w:type="spellStart"/>
      <w:r w:rsidRPr="00233CC9">
        <w:rPr>
          <w:b/>
          <w:sz w:val="24"/>
          <w:szCs w:val="24"/>
          <w:lang w:val="en-GB"/>
        </w:rPr>
        <w:t>presenta</w:t>
      </w:r>
      <w:proofErr w:type="spellEnd"/>
      <w:r w:rsidRPr="00233CC9">
        <w:rPr>
          <w:b/>
          <w:sz w:val="24"/>
          <w:szCs w:val="24"/>
          <w:lang w:val="en-GB"/>
        </w:rPr>
        <w:t xml:space="preserve"> secondo le </w:t>
      </w:r>
      <w:proofErr w:type="spellStart"/>
      <w:r w:rsidRPr="00233CC9">
        <w:rPr>
          <w:b/>
          <w:sz w:val="24"/>
          <w:szCs w:val="24"/>
          <w:lang w:val="en-GB"/>
        </w:rPr>
        <w:t>esigenze</w:t>
      </w:r>
      <w:proofErr w:type="spellEnd"/>
      <w:r w:rsidRPr="00233CC9">
        <w:rPr>
          <w:b/>
          <w:sz w:val="24"/>
          <w:szCs w:val="24"/>
          <w:lang w:val="en-GB"/>
        </w:rPr>
        <w:t xml:space="preserve"> del </w:t>
      </w:r>
      <w:proofErr w:type="spellStart"/>
      <w:r w:rsidRPr="00233CC9">
        <w:rPr>
          <w:b/>
          <w:sz w:val="24"/>
          <w:szCs w:val="24"/>
          <w:lang w:val="en-GB"/>
        </w:rPr>
        <w:t>cliente</w:t>
      </w:r>
      <w:proofErr w:type="spellEnd"/>
      <w:r w:rsidRPr="00233CC9">
        <w:rPr>
          <w:b/>
          <w:sz w:val="24"/>
          <w:szCs w:val="24"/>
          <w:lang w:val="en-GB"/>
        </w:rPr>
        <w:t xml:space="preserve"> - </w:t>
      </w:r>
      <w:proofErr w:type="spellStart"/>
      <w:r w:rsidRPr="00233CC9">
        <w:rPr>
          <w:b/>
          <w:sz w:val="24"/>
          <w:szCs w:val="24"/>
          <w:lang w:val="en-GB"/>
        </w:rPr>
        <w:t>riceve</w:t>
      </w:r>
      <w:proofErr w:type="spellEnd"/>
      <w:r w:rsidRPr="00233CC9">
        <w:rPr>
          <w:b/>
          <w:sz w:val="24"/>
          <w:szCs w:val="24"/>
          <w:lang w:val="en-GB"/>
        </w:rPr>
        <w:t xml:space="preserve"> </w:t>
      </w:r>
      <w:proofErr w:type="spellStart"/>
      <w:r w:rsidRPr="00233CC9">
        <w:rPr>
          <w:b/>
          <w:sz w:val="24"/>
          <w:szCs w:val="24"/>
          <w:lang w:val="en-GB"/>
        </w:rPr>
        <w:t>il</w:t>
      </w:r>
      <w:proofErr w:type="spellEnd"/>
      <w:r w:rsidRPr="00233CC9">
        <w:rPr>
          <w:b/>
          <w:sz w:val="24"/>
          <w:szCs w:val="24"/>
          <w:lang w:val="en-GB"/>
        </w:rPr>
        <w:t xml:space="preserve"> German Design Award 2021</w:t>
      </w:r>
    </w:p>
    <w:p w14:paraId="27B24874" w14:textId="77777777" w:rsidR="002E7138" w:rsidRPr="00233CC9" w:rsidRDefault="002E7138" w:rsidP="002E7138">
      <w:pPr>
        <w:spacing w:line="360" w:lineRule="auto"/>
        <w:ind w:right="-30"/>
        <w:rPr>
          <w:b/>
          <w:lang w:val="en-GB"/>
        </w:rPr>
      </w:pPr>
    </w:p>
    <w:p w14:paraId="7D925B96" w14:textId="77777777" w:rsidR="002E7138" w:rsidRPr="00233CC9" w:rsidRDefault="002E7138" w:rsidP="002E7138">
      <w:pPr>
        <w:spacing w:line="360" w:lineRule="auto"/>
        <w:rPr>
          <w:b/>
          <w:lang w:val="en-GB"/>
        </w:rPr>
      </w:pPr>
      <w:r w:rsidRPr="00233CC9">
        <w:rPr>
          <w:b/>
          <w:lang w:val="en-GB"/>
        </w:rPr>
        <w:t xml:space="preserve">Dover </w:t>
      </w:r>
      <w:proofErr w:type="spellStart"/>
      <w:r w:rsidRPr="00233CC9">
        <w:rPr>
          <w:b/>
          <w:lang w:val="en-GB"/>
        </w:rPr>
        <w:t>collegare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i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cavi</w:t>
      </w:r>
      <w:proofErr w:type="spellEnd"/>
      <w:r w:rsidRPr="00233CC9">
        <w:rPr>
          <w:b/>
          <w:lang w:val="en-GB"/>
        </w:rPr>
        <w:t xml:space="preserve"> uno ad uno non solo </w:t>
      </w:r>
      <w:proofErr w:type="spellStart"/>
      <w:r w:rsidRPr="00233CC9">
        <w:rPr>
          <w:b/>
          <w:lang w:val="en-GB"/>
        </w:rPr>
        <w:t>richiede</w:t>
      </w:r>
      <w:proofErr w:type="spellEnd"/>
      <w:r w:rsidRPr="00233CC9">
        <w:rPr>
          <w:b/>
          <w:lang w:val="en-GB"/>
        </w:rPr>
        <w:t xml:space="preserve"> tempo, ma </w:t>
      </w:r>
      <w:proofErr w:type="spellStart"/>
      <w:r w:rsidRPr="00233CC9">
        <w:rPr>
          <w:b/>
          <w:lang w:val="en-GB"/>
        </w:rPr>
        <w:t>può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anche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generare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errori</w:t>
      </w:r>
      <w:proofErr w:type="spellEnd"/>
      <w:r w:rsidRPr="00233CC9">
        <w:rPr>
          <w:b/>
          <w:lang w:val="en-GB"/>
        </w:rPr>
        <w:t xml:space="preserve">. Ecco </w:t>
      </w:r>
      <w:proofErr w:type="spellStart"/>
      <w:r w:rsidRPr="00233CC9">
        <w:rPr>
          <w:b/>
          <w:lang w:val="en-GB"/>
        </w:rPr>
        <w:t>perché</w:t>
      </w:r>
      <w:proofErr w:type="spellEnd"/>
      <w:r w:rsidRPr="00233CC9">
        <w:rPr>
          <w:b/>
          <w:lang w:val="en-GB"/>
        </w:rPr>
        <w:t xml:space="preserve"> igus ha </w:t>
      </w:r>
      <w:proofErr w:type="spellStart"/>
      <w:r w:rsidRPr="00233CC9">
        <w:rPr>
          <w:b/>
          <w:lang w:val="en-GB"/>
        </w:rPr>
        <w:t>sviluppato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l'interfaccia</w:t>
      </w:r>
      <w:proofErr w:type="spellEnd"/>
      <w:r w:rsidRPr="00233CC9">
        <w:rPr>
          <w:b/>
          <w:lang w:val="en-GB"/>
        </w:rPr>
        <w:t xml:space="preserve"> Module Connect, un </w:t>
      </w:r>
      <w:proofErr w:type="spellStart"/>
      <w:r w:rsidRPr="00233CC9">
        <w:rPr>
          <w:b/>
          <w:lang w:val="en-GB"/>
        </w:rPr>
        <w:t>sistema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grazie</w:t>
      </w:r>
      <w:proofErr w:type="spellEnd"/>
      <w:r w:rsidRPr="00233CC9">
        <w:rPr>
          <w:b/>
          <w:lang w:val="en-GB"/>
        </w:rPr>
        <w:t xml:space="preserve"> al quale è </w:t>
      </w:r>
      <w:proofErr w:type="spellStart"/>
      <w:r w:rsidRPr="00233CC9">
        <w:rPr>
          <w:b/>
          <w:lang w:val="en-GB"/>
        </w:rPr>
        <w:t>possibile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collegare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facilmente</w:t>
      </w:r>
      <w:proofErr w:type="spellEnd"/>
      <w:r w:rsidRPr="00233CC9">
        <w:rPr>
          <w:b/>
          <w:lang w:val="en-GB"/>
        </w:rPr>
        <w:t xml:space="preserve"> le </w:t>
      </w:r>
      <w:proofErr w:type="spellStart"/>
      <w:r w:rsidRPr="00233CC9">
        <w:rPr>
          <w:b/>
          <w:lang w:val="en-GB"/>
        </w:rPr>
        <w:t>catene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portacavi</w:t>
      </w:r>
      <w:proofErr w:type="spellEnd"/>
      <w:r w:rsidRPr="00233CC9">
        <w:rPr>
          <w:b/>
          <w:lang w:val="en-GB"/>
        </w:rPr>
        <w:t xml:space="preserve">. E </w:t>
      </w:r>
      <w:proofErr w:type="spellStart"/>
      <w:r w:rsidRPr="00233CC9">
        <w:rPr>
          <w:b/>
          <w:lang w:val="en-GB"/>
        </w:rPr>
        <w:t>ora</w:t>
      </w:r>
      <w:proofErr w:type="spellEnd"/>
      <w:r w:rsidRPr="00233CC9">
        <w:rPr>
          <w:b/>
          <w:lang w:val="en-GB"/>
        </w:rPr>
        <w:t xml:space="preserve">, per </w:t>
      </w:r>
      <w:proofErr w:type="spellStart"/>
      <w:r w:rsidRPr="00233CC9">
        <w:rPr>
          <w:b/>
          <w:lang w:val="en-GB"/>
        </w:rPr>
        <w:t>collegare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il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connettore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alla</w:t>
      </w:r>
      <w:proofErr w:type="spellEnd"/>
      <w:r w:rsidRPr="00233CC9">
        <w:rPr>
          <w:b/>
          <w:lang w:val="en-GB"/>
        </w:rPr>
        <w:t xml:space="preserve"> catena </w:t>
      </w:r>
      <w:proofErr w:type="spellStart"/>
      <w:r w:rsidRPr="00233CC9">
        <w:rPr>
          <w:b/>
          <w:lang w:val="en-GB"/>
        </w:rPr>
        <w:t>portacavi</w:t>
      </w:r>
      <w:proofErr w:type="spellEnd"/>
      <w:r w:rsidRPr="00233CC9">
        <w:rPr>
          <w:b/>
          <w:lang w:val="en-GB"/>
        </w:rPr>
        <w:t xml:space="preserve">, </w:t>
      </w:r>
      <w:proofErr w:type="spellStart"/>
      <w:r w:rsidRPr="00233CC9">
        <w:rPr>
          <w:b/>
          <w:lang w:val="en-GB"/>
        </w:rPr>
        <w:t>l'utente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può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scegliere</w:t>
      </w:r>
      <w:proofErr w:type="spellEnd"/>
      <w:r w:rsidRPr="00233CC9">
        <w:rPr>
          <w:b/>
          <w:lang w:val="en-GB"/>
        </w:rPr>
        <w:t xml:space="preserve"> un </w:t>
      </w:r>
      <w:proofErr w:type="spellStart"/>
      <w:r w:rsidRPr="00233CC9">
        <w:rPr>
          <w:b/>
          <w:lang w:val="en-GB"/>
        </w:rPr>
        <w:t>adattatore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personalizzato</w:t>
      </w:r>
      <w:proofErr w:type="spellEnd"/>
      <w:r w:rsidRPr="00233CC9">
        <w:rPr>
          <w:b/>
          <w:lang w:val="en-GB"/>
        </w:rPr>
        <w:t xml:space="preserve">. La catena </w:t>
      </w:r>
      <w:proofErr w:type="spellStart"/>
      <w:r w:rsidRPr="00233CC9">
        <w:rPr>
          <w:b/>
          <w:lang w:val="en-GB"/>
        </w:rPr>
        <w:t>portacavi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si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trasforma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così</w:t>
      </w:r>
      <w:proofErr w:type="spellEnd"/>
      <w:r w:rsidRPr="00233CC9">
        <w:rPr>
          <w:b/>
          <w:lang w:val="en-GB"/>
        </w:rPr>
        <w:t xml:space="preserve"> in </w:t>
      </w:r>
      <w:proofErr w:type="spellStart"/>
      <w:r w:rsidRPr="00233CC9">
        <w:rPr>
          <w:b/>
          <w:lang w:val="en-GB"/>
        </w:rPr>
        <w:t>un'interfaccia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che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consente</w:t>
      </w:r>
      <w:proofErr w:type="spellEnd"/>
      <w:r w:rsidRPr="00233CC9">
        <w:rPr>
          <w:b/>
          <w:lang w:val="en-GB"/>
        </w:rPr>
        <w:t xml:space="preserve"> di </w:t>
      </w:r>
      <w:proofErr w:type="spellStart"/>
      <w:r w:rsidRPr="00233CC9">
        <w:rPr>
          <w:b/>
          <w:lang w:val="en-GB"/>
        </w:rPr>
        <w:t>risparmiare</w:t>
      </w:r>
      <w:proofErr w:type="spellEnd"/>
      <w:r w:rsidRPr="00233CC9">
        <w:rPr>
          <w:b/>
          <w:lang w:val="en-GB"/>
        </w:rPr>
        <w:t xml:space="preserve"> l'80% del tempo di </w:t>
      </w:r>
      <w:proofErr w:type="spellStart"/>
      <w:r w:rsidRPr="00233CC9">
        <w:rPr>
          <w:b/>
          <w:lang w:val="en-GB"/>
        </w:rPr>
        <w:t>montaggio</w:t>
      </w:r>
      <w:proofErr w:type="spellEnd"/>
      <w:r w:rsidRPr="00233CC9">
        <w:rPr>
          <w:b/>
          <w:lang w:val="en-GB"/>
        </w:rPr>
        <w:t xml:space="preserve">. La </w:t>
      </w:r>
      <w:proofErr w:type="spellStart"/>
      <w:r w:rsidRPr="00233CC9">
        <w:rPr>
          <w:b/>
          <w:lang w:val="en-GB"/>
        </w:rPr>
        <w:t>struttura</w:t>
      </w:r>
      <w:proofErr w:type="spellEnd"/>
      <w:r w:rsidRPr="00233CC9">
        <w:rPr>
          <w:b/>
          <w:lang w:val="en-GB"/>
        </w:rPr>
        <w:t xml:space="preserve"> e la </w:t>
      </w:r>
      <w:proofErr w:type="spellStart"/>
      <w:r w:rsidRPr="00233CC9">
        <w:rPr>
          <w:b/>
          <w:lang w:val="en-GB"/>
        </w:rPr>
        <w:t>funzionalità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dell'adattatore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hanno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conquistato</w:t>
      </w:r>
      <w:proofErr w:type="spellEnd"/>
      <w:r w:rsidRPr="00233CC9">
        <w:rPr>
          <w:b/>
          <w:lang w:val="en-GB"/>
        </w:rPr>
        <w:t xml:space="preserve"> </w:t>
      </w:r>
      <w:proofErr w:type="spellStart"/>
      <w:r w:rsidRPr="00233CC9">
        <w:rPr>
          <w:b/>
          <w:lang w:val="en-GB"/>
        </w:rPr>
        <w:t>anche</w:t>
      </w:r>
      <w:proofErr w:type="spellEnd"/>
      <w:r w:rsidRPr="00233CC9">
        <w:rPr>
          <w:b/>
          <w:lang w:val="en-GB"/>
        </w:rPr>
        <w:t xml:space="preserve"> la </w:t>
      </w:r>
      <w:proofErr w:type="spellStart"/>
      <w:r w:rsidRPr="00233CC9">
        <w:rPr>
          <w:b/>
          <w:lang w:val="en-GB"/>
        </w:rPr>
        <w:t>giuria</w:t>
      </w:r>
      <w:proofErr w:type="spellEnd"/>
      <w:r w:rsidRPr="00233CC9">
        <w:rPr>
          <w:b/>
          <w:lang w:val="en-GB"/>
        </w:rPr>
        <w:t xml:space="preserve"> del German Design Award 2021.</w:t>
      </w:r>
    </w:p>
    <w:p w14:paraId="72D07456" w14:textId="77777777" w:rsidR="002E7138" w:rsidRPr="00233CC9" w:rsidRDefault="002E7138" w:rsidP="002E7138">
      <w:pPr>
        <w:spacing w:line="360" w:lineRule="auto"/>
        <w:rPr>
          <w:b/>
          <w:lang w:val="en-GB"/>
        </w:rPr>
      </w:pPr>
    </w:p>
    <w:bookmarkEnd w:id="0"/>
    <w:p w14:paraId="420C0858" w14:textId="77777777" w:rsidR="002E7138" w:rsidRPr="00233CC9" w:rsidRDefault="002E7138" w:rsidP="002E7138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  <w:lang w:val="en-GB"/>
        </w:rPr>
      </w:pPr>
      <w:r w:rsidRPr="00233CC9">
        <w:rPr>
          <w:lang w:val="en-GB"/>
        </w:rPr>
        <w:t xml:space="preserve">Un </w:t>
      </w:r>
      <w:proofErr w:type="spellStart"/>
      <w:r w:rsidRPr="00233CC9">
        <w:rPr>
          <w:lang w:val="en-GB"/>
        </w:rPr>
        <w:t>collegamento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rapido</w:t>
      </w:r>
      <w:proofErr w:type="spellEnd"/>
      <w:r w:rsidRPr="00233CC9">
        <w:rPr>
          <w:lang w:val="en-GB"/>
        </w:rPr>
        <w:t xml:space="preserve"> e </w:t>
      </w:r>
      <w:proofErr w:type="spellStart"/>
      <w:r w:rsidRPr="00233CC9">
        <w:rPr>
          <w:lang w:val="en-GB"/>
        </w:rPr>
        <w:t>sicuro</w:t>
      </w:r>
      <w:proofErr w:type="spellEnd"/>
      <w:r w:rsidRPr="00233CC9">
        <w:rPr>
          <w:lang w:val="en-GB"/>
        </w:rPr>
        <w:t xml:space="preserve">: </w:t>
      </w:r>
      <w:proofErr w:type="spellStart"/>
      <w:r w:rsidRPr="00233CC9">
        <w:rPr>
          <w:lang w:val="en-GB"/>
        </w:rPr>
        <w:t>questa</w:t>
      </w:r>
      <w:proofErr w:type="spellEnd"/>
      <w:r w:rsidRPr="00233CC9">
        <w:rPr>
          <w:lang w:val="en-GB"/>
        </w:rPr>
        <w:t xml:space="preserve"> è </w:t>
      </w:r>
      <w:proofErr w:type="spellStart"/>
      <w:r w:rsidRPr="00233CC9">
        <w:rPr>
          <w:lang w:val="en-GB"/>
        </w:rPr>
        <w:t>l'idea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alla</w:t>
      </w:r>
      <w:proofErr w:type="spellEnd"/>
      <w:r w:rsidRPr="00233CC9">
        <w:rPr>
          <w:lang w:val="en-GB"/>
        </w:rPr>
        <w:t xml:space="preserve"> base </w:t>
      </w:r>
      <w:proofErr w:type="spellStart"/>
      <w:r w:rsidRPr="00233CC9">
        <w:rPr>
          <w:lang w:val="en-GB"/>
        </w:rPr>
        <w:t>dell'interfaccia</w:t>
      </w:r>
      <w:proofErr w:type="spellEnd"/>
      <w:r w:rsidRPr="00233CC9">
        <w:rPr>
          <w:lang w:val="en-GB"/>
        </w:rPr>
        <w:t xml:space="preserve"> Module Connect, </w:t>
      </w:r>
      <w:proofErr w:type="spellStart"/>
      <w:r w:rsidRPr="00233CC9">
        <w:rPr>
          <w:lang w:val="en-GB"/>
        </w:rPr>
        <w:t>sviluppata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dalla</w:t>
      </w:r>
      <w:proofErr w:type="spellEnd"/>
      <w:r w:rsidRPr="00233CC9">
        <w:rPr>
          <w:lang w:val="en-GB"/>
        </w:rPr>
        <w:t xml:space="preserve"> igus. Una </w:t>
      </w:r>
      <w:proofErr w:type="spellStart"/>
      <w:r w:rsidRPr="00233CC9">
        <w:rPr>
          <w:lang w:val="en-GB"/>
        </w:rPr>
        <w:t>soluzione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ideale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quando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sono</w:t>
      </w:r>
      <w:proofErr w:type="spellEnd"/>
      <w:r w:rsidRPr="00233CC9">
        <w:rPr>
          <w:lang w:val="en-GB"/>
        </w:rPr>
        <w:t xml:space="preserve"> da </w:t>
      </w:r>
      <w:proofErr w:type="spellStart"/>
      <w:r w:rsidRPr="00233CC9">
        <w:rPr>
          <w:lang w:val="en-GB"/>
        </w:rPr>
        <w:t>collegare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molti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cavi</w:t>
      </w:r>
      <w:proofErr w:type="spellEnd"/>
      <w:r w:rsidRPr="00233CC9">
        <w:rPr>
          <w:lang w:val="en-GB"/>
        </w:rPr>
        <w:t xml:space="preserve"> in </w:t>
      </w:r>
      <w:proofErr w:type="spellStart"/>
      <w:r w:rsidRPr="00233CC9">
        <w:rPr>
          <w:lang w:val="en-GB"/>
        </w:rPr>
        <w:t>spazi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ristretti</w:t>
      </w:r>
      <w:proofErr w:type="spellEnd"/>
      <w:r w:rsidRPr="00233CC9">
        <w:rPr>
          <w:lang w:val="en-GB"/>
        </w:rPr>
        <w:t xml:space="preserve">. </w:t>
      </w:r>
      <w:proofErr w:type="spellStart"/>
      <w:r w:rsidRPr="00233CC9">
        <w:rPr>
          <w:lang w:val="en-GB"/>
        </w:rPr>
        <w:t>Invece</w:t>
      </w:r>
      <w:proofErr w:type="spellEnd"/>
      <w:r w:rsidRPr="00233CC9">
        <w:rPr>
          <w:lang w:val="en-GB"/>
        </w:rPr>
        <w:t xml:space="preserve"> di </w:t>
      </w:r>
      <w:proofErr w:type="spellStart"/>
      <w:r w:rsidRPr="00233CC9">
        <w:rPr>
          <w:lang w:val="en-GB"/>
        </w:rPr>
        <w:t>collegare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ogni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cavo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singolarmente</w:t>
      </w:r>
      <w:proofErr w:type="spellEnd"/>
      <w:r w:rsidRPr="00233CC9">
        <w:rPr>
          <w:lang w:val="en-GB"/>
        </w:rPr>
        <w:t xml:space="preserve">, </w:t>
      </w:r>
      <w:proofErr w:type="spellStart"/>
      <w:r w:rsidRPr="00233CC9">
        <w:rPr>
          <w:lang w:val="en-GB"/>
        </w:rPr>
        <w:t>il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sistema</w:t>
      </w:r>
      <w:proofErr w:type="spellEnd"/>
      <w:r w:rsidRPr="00233CC9">
        <w:rPr>
          <w:lang w:val="en-GB"/>
        </w:rPr>
        <w:t xml:space="preserve"> per </w:t>
      </w:r>
      <w:proofErr w:type="spellStart"/>
      <w:r w:rsidRPr="00233CC9">
        <w:rPr>
          <w:lang w:val="en-GB"/>
        </w:rPr>
        <w:t>catene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portacavi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si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può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connettere</w:t>
      </w:r>
      <w:proofErr w:type="spellEnd"/>
      <w:r w:rsidRPr="00233CC9">
        <w:rPr>
          <w:lang w:val="en-GB"/>
        </w:rPr>
        <w:t xml:space="preserve"> in </w:t>
      </w:r>
      <w:proofErr w:type="spellStart"/>
      <w:r w:rsidRPr="00233CC9">
        <w:rPr>
          <w:lang w:val="en-GB"/>
        </w:rPr>
        <w:t>pochi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istanti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tramite</w:t>
      </w:r>
      <w:proofErr w:type="spellEnd"/>
      <w:r w:rsidRPr="00233CC9">
        <w:rPr>
          <w:lang w:val="en-GB"/>
        </w:rPr>
        <w:t xml:space="preserve"> un </w:t>
      </w:r>
      <w:proofErr w:type="spellStart"/>
      <w:r w:rsidRPr="00233CC9">
        <w:rPr>
          <w:lang w:val="en-GB"/>
        </w:rPr>
        <w:t>unico</w:t>
      </w:r>
      <w:proofErr w:type="spellEnd"/>
      <w:r w:rsidRPr="00233CC9">
        <w:rPr>
          <w:lang w:val="en-GB"/>
        </w:rPr>
        <w:t xml:space="preserve"> modulo </w:t>
      </w:r>
      <w:proofErr w:type="spellStart"/>
      <w:r w:rsidRPr="00233CC9">
        <w:rPr>
          <w:lang w:val="en-GB"/>
        </w:rPr>
        <w:t>piatto</w:t>
      </w:r>
      <w:proofErr w:type="spellEnd"/>
      <w:r w:rsidRPr="00233CC9">
        <w:rPr>
          <w:lang w:val="en-GB"/>
        </w:rPr>
        <w:t xml:space="preserve"> e </w:t>
      </w:r>
      <w:proofErr w:type="spellStart"/>
      <w:r w:rsidRPr="00233CC9">
        <w:rPr>
          <w:lang w:val="en-GB"/>
        </w:rPr>
        <w:t>compatto</w:t>
      </w:r>
      <w:proofErr w:type="spellEnd"/>
      <w:r w:rsidRPr="00233CC9">
        <w:rPr>
          <w:lang w:val="en-GB"/>
        </w:rPr>
        <w:t xml:space="preserve">. </w:t>
      </w:r>
      <w:r w:rsidRPr="00233CC9">
        <w:rPr>
          <w:rFonts w:cs="Arial"/>
          <w:shd w:val="clear" w:color="auto" w:fill="FFFFFF"/>
          <w:lang w:val="en-GB"/>
        </w:rPr>
        <w:t xml:space="preserve">In base </w:t>
      </w:r>
      <w:proofErr w:type="spellStart"/>
      <w:r w:rsidRPr="00233CC9">
        <w:rPr>
          <w:rFonts w:cs="Arial"/>
          <w:shd w:val="clear" w:color="auto" w:fill="FFFFFF"/>
          <w:lang w:val="en-GB"/>
        </w:rPr>
        <w:t>allo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spazio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l'utente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può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selezionare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fino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a quattro </w:t>
      </w:r>
      <w:proofErr w:type="spellStart"/>
      <w:r w:rsidRPr="00233CC9">
        <w:rPr>
          <w:rFonts w:cs="Arial"/>
          <w:shd w:val="clear" w:color="auto" w:fill="FFFFFF"/>
          <w:lang w:val="en-GB"/>
        </w:rPr>
        <w:t>inserti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Harting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Han Modular per </w:t>
      </w:r>
      <w:proofErr w:type="spellStart"/>
      <w:r w:rsidRPr="00233CC9">
        <w:rPr>
          <w:rFonts w:cs="Arial"/>
          <w:shd w:val="clear" w:color="auto" w:fill="FFFFFF"/>
          <w:lang w:val="en-GB"/>
        </w:rPr>
        <w:t>esempio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per </w:t>
      </w:r>
      <w:proofErr w:type="spellStart"/>
      <w:r w:rsidRPr="00233CC9">
        <w:rPr>
          <w:rFonts w:cs="Arial"/>
          <w:shd w:val="clear" w:color="auto" w:fill="FFFFFF"/>
          <w:lang w:val="en-GB"/>
        </w:rPr>
        <w:t>tubi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pneumatici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, </w:t>
      </w:r>
      <w:proofErr w:type="spellStart"/>
      <w:r w:rsidRPr="00233CC9">
        <w:rPr>
          <w:rFonts w:cs="Arial"/>
          <w:shd w:val="clear" w:color="auto" w:fill="FFFFFF"/>
          <w:lang w:val="en-GB"/>
        </w:rPr>
        <w:t>cavi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di </w:t>
      </w:r>
      <w:proofErr w:type="spellStart"/>
      <w:r w:rsidRPr="00233CC9">
        <w:rPr>
          <w:rFonts w:cs="Arial"/>
          <w:shd w:val="clear" w:color="auto" w:fill="FFFFFF"/>
          <w:lang w:val="en-GB"/>
        </w:rPr>
        <w:t>potenza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, BUS o </w:t>
      </w:r>
      <w:proofErr w:type="spellStart"/>
      <w:r w:rsidRPr="00233CC9">
        <w:rPr>
          <w:rFonts w:cs="Arial"/>
          <w:shd w:val="clear" w:color="auto" w:fill="FFFFFF"/>
          <w:lang w:val="en-GB"/>
        </w:rPr>
        <w:t>segnale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. </w:t>
      </w:r>
      <w:proofErr w:type="spellStart"/>
      <w:r w:rsidRPr="00233CC9">
        <w:rPr>
          <w:rFonts w:cs="Arial"/>
          <w:shd w:val="clear" w:color="auto" w:fill="FFFFFF"/>
          <w:lang w:val="en-GB"/>
        </w:rPr>
        <w:t>Questi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moduli di </w:t>
      </w:r>
      <w:proofErr w:type="spellStart"/>
      <w:r w:rsidRPr="00233CC9">
        <w:rPr>
          <w:rFonts w:cs="Arial"/>
          <w:shd w:val="clear" w:color="auto" w:fill="FFFFFF"/>
          <w:lang w:val="en-GB"/>
        </w:rPr>
        <w:t>connessione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possono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anche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collegare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tra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loro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, in base </w:t>
      </w:r>
      <w:proofErr w:type="spellStart"/>
      <w:r w:rsidRPr="00233CC9">
        <w:rPr>
          <w:rFonts w:cs="Arial"/>
          <w:shd w:val="clear" w:color="auto" w:fill="FFFFFF"/>
          <w:lang w:val="en-GB"/>
        </w:rPr>
        <w:t>alle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esigenze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. </w:t>
      </w:r>
      <w:proofErr w:type="spellStart"/>
      <w:r w:rsidRPr="00233CC9">
        <w:rPr>
          <w:rFonts w:cs="Arial"/>
          <w:shd w:val="clear" w:color="auto" w:fill="FFFFFF"/>
          <w:lang w:val="en-GB"/>
        </w:rPr>
        <w:t>Quindi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per </w:t>
      </w:r>
      <w:proofErr w:type="spellStart"/>
      <w:r w:rsidRPr="00233CC9">
        <w:rPr>
          <w:rFonts w:cs="Arial"/>
          <w:shd w:val="clear" w:color="auto" w:fill="FFFFFF"/>
          <w:lang w:val="en-GB"/>
        </w:rPr>
        <w:t>ogni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singola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applicazione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è </w:t>
      </w:r>
      <w:proofErr w:type="spellStart"/>
      <w:r w:rsidRPr="00233CC9">
        <w:rPr>
          <w:rFonts w:cs="Arial"/>
          <w:shd w:val="clear" w:color="auto" w:fill="FFFFFF"/>
          <w:lang w:val="en-GB"/>
        </w:rPr>
        <w:t>possibile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predisporre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un'elevata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densità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di </w:t>
      </w:r>
      <w:proofErr w:type="spellStart"/>
      <w:r w:rsidRPr="00233CC9">
        <w:rPr>
          <w:rFonts w:cs="Arial"/>
          <w:shd w:val="clear" w:color="auto" w:fill="FFFFFF"/>
          <w:lang w:val="en-GB"/>
        </w:rPr>
        <w:t>contatti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. E </w:t>
      </w:r>
      <w:proofErr w:type="spellStart"/>
      <w:r w:rsidRPr="00233CC9">
        <w:rPr>
          <w:rFonts w:cs="Arial"/>
          <w:shd w:val="clear" w:color="auto" w:fill="FFFFFF"/>
          <w:lang w:val="en-GB"/>
        </w:rPr>
        <w:t>perché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questo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connettore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possa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collegare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alla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catena </w:t>
      </w:r>
      <w:proofErr w:type="spellStart"/>
      <w:r w:rsidRPr="00233CC9">
        <w:rPr>
          <w:rFonts w:cs="Arial"/>
          <w:shd w:val="clear" w:color="auto" w:fill="FFFFFF"/>
          <w:lang w:val="en-GB"/>
        </w:rPr>
        <w:t>portacavi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in modo </w:t>
      </w:r>
      <w:proofErr w:type="spellStart"/>
      <w:r w:rsidRPr="00233CC9">
        <w:rPr>
          <w:rFonts w:cs="Arial"/>
          <w:shd w:val="clear" w:color="auto" w:fill="FFFFFF"/>
          <w:lang w:val="en-GB"/>
        </w:rPr>
        <w:t>sicuro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, igus ha </w:t>
      </w:r>
      <w:proofErr w:type="spellStart"/>
      <w:r w:rsidRPr="00233CC9">
        <w:rPr>
          <w:rFonts w:cs="Arial"/>
          <w:shd w:val="clear" w:color="auto" w:fill="FFFFFF"/>
          <w:lang w:val="en-GB"/>
        </w:rPr>
        <w:t>progettato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un </w:t>
      </w:r>
      <w:proofErr w:type="spellStart"/>
      <w:r w:rsidRPr="00233CC9">
        <w:rPr>
          <w:rFonts w:cs="Arial"/>
          <w:shd w:val="clear" w:color="auto" w:fill="FFFFFF"/>
          <w:lang w:val="en-GB"/>
        </w:rPr>
        <w:t>adattatore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speciale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. In base </w:t>
      </w:r>
      <w:proofErr w:type="spellStart"/>
      <w:r w:rsidRPr="00233CC9">
        <w:rPr>
          <w:rFonts w:cs="Arial"/>
          <w:shd w:val="clear" w:color="auto" w:fill="FFFFFF"/>
          <w:lang w:val="en-GB"/>
        </w:rPr>
        <w:t>alla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serie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della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catena, </w:t>
      </w:r>
      <w:proofErr w:type="spellStart"/>
      <w:r w:rsidRPr="00233CC9">
        <w:rPr>
          <w:rFonts w:cs="Arial"/>
          <w:shd w:val="clear" w:color="auto" w:fill="FFFFFF"/>
          <w:lang w:val="en-GB"/>
        </w:rPr>
        <w:t>alla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sua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larghezza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e al </w:t>
      </w:r>
      <w:proofErr w:type="spellStart"/>
      <w:r w:rsidRPr="00233CC9">
        <w:rPr>
          <w:rFonts w:cs="Arial"/>
          <w:shd w:val="clear" w:color="auto" w:fill="FFFFFF"/>
          <w:lang w:val="en-GB"/>
        </w:rPr>
        <w:t>numero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dei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connettori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Module Connect, igus produce </w:t>
      </w:r>
      <w:proofErr w:type="spellStart"/>
      <w:r w:rsidRPr="00233CC9">
        <w:rPr>
          <w:rFonts w:cs="Arial"/>
          <w:shd w:val="clear" w:color="auto" w:fill="FFFFFF"/>
          <w:lang w:val="en-GB"/>
        </w:rPr>
        <w:t>l'adattatore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personalizzato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per </w:t>
      </w:r>
      <w:proofErr w:type="spellStart"/>
      <w:r w:rsidRPr="00233CC9">
        <w:rPr>
          <w:rFonts w:cs="Arial"/>
          <w:shd w:val="clear" w:color="auto" w:fill="FFFFFF"/>
          <w:lang w:val="en-GB"/>
        </w:rPr>
        <w:t>il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cliente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tramite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stampa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3D e - a breve - </w:t>
      </w:r>
      <w:proofErr w:type="spellStart"/>
      <w:r w:rsidRPr="00233CC9">
        <w:rPr>
          <w:rFonts w:cs="Arial"/>
          <w:shd w:val="clear" w:color="auto" w:fill="FFFFFF"/>
          <w:lang w:val="en-GB"/>
        </w:rPr>
        <w:t>anche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in </w:t>
      </w:r>
      <w:proofErr w:type="spellStart"/>
      <w:r w:rsidRPr="00233CC9">
        <w:rPr>
          <w:rFonts w:cs="Arial"/>
          <w:shd w:val="clear" w:color="auto" w:fill="FFFFFF"/>
          <w:lang w:val="en-GB"/>
        </w:rPr>
        <w:t>serie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tramite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stampaggio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gramStart"/>
      <w:r w:rsidRPr="00233CC9">
        <w:rPr>
          <w:rFonts w:cs="Arial"/>
          <w:shd w:val="clear" w:color="auto" w:fill="FFFFFF"/>
          <w:lang w:val="en-GB"/>
        </w:rPr>
        <w:t>a</w:t>
      </w:r>
      <w:proofErr w:type="gram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iniezione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. </w:t>
      </w:r>
      <w:proofErr w:type="spellStart"/>
      <w:r w:rsidRPr="00233CC9">
        <w:rPr>
          <w:rFonts w:cs="Arial"/>
          <w:shd w:val="clear" w:color="auto" w:fill="FFFFFF"/>
          <w:lang w:val="en-GB"/>
        </w:rPr>
        <w:t>Questo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componente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viene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poi </w:t>
      </w:r>
      <w:proofErr w:type="spellStart"/>
      <w:r w:rsidRPr="00233CC9">
        <w:rPr>
          <w:rFonts w:cs="Arial"/>
          <w:shd w:val="clear" w:color="auto" w:fill="FFFFFF"/>
          <w:lang w:val="en-GB"/>
        </w:rPr>
        <w:t>facilmente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fissato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al Module Connect ed </w:t>
      </w:r>
      <w:proofErr w:type="spellStart"/>
      <w:r w:rsidRPr="00233CC9">
        <w:rPr>
          <w:rFonts w:cs="Arial"/>
          <w:shd w:val="clear" w:color="auto" w:fill="FFFFFF"/>
          <w:lang w:val="en-GB"/>
        </w:rPr>
        <w:t>alla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catena </w:t>
      </w:r>
      <w:proofErr w:type="spellStart"/>
      <w:r w:rsidRPr="00233CC9">
        <w:rPr>
          <w:rFonts w:cs="Arial"/>
          <w:shd w:val="clear" w:color="auto" w:fill="FFFFFF"/>
          <w:lang w:val="en-GB"/>
        </w:rPr>
        <w:t>portavi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per </w:t>
      </w:r>
      <w:proofErr w:type="spellStart"/>
      <w:r w:rsidRPr="00233CC9">
        <w:rPr>
          <w:rFonts w:cs="Arial"/>
          <w:shd w:val="clear" w:color="auto" w:fill="FFFFFF"/>
          <w:lang w:val="en-GB"/>
        </w:rPr>
        <w:t>consentirne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in </w:t>
      </w:r>
      <w:proofErr w:type="spellStart"/>
      <w:r w:rsidRPr="00233CC9">
        <w:rPr>
          <w:rFonts w:cs="Arial"/>
          <w:shd w:val="clear" w:color="auto" w:fill="FFFFFF"/>
          <w:lang w:val="en-GB"/>
        </w:rPr>
        <w:t>fissaggio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congiunto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. </w:t>
      </w:r>
    </w:p>
    <w:p w14:paraId="62A8F09B" w14:textId="77777777" w:rsidR="002E7138" w:rsidRPr="00233CC9" w:rsidRDefault="002E7138" w:rsidP="002E7138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shd w:val="clear" w:color="auto" w:fill="FFFFFF"/>
          <w:lang w:val="en-GB"/>
        </w:rPr>
      </w:pPr>
    </w:p>
    <w:p w14:paraId="062365F2" w14:textId="77777777" w:rsidR="002E7138" w:rsidRPr="00233CC9" w:rsidRDefault="002E7138" w:rsidP="002E7138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shd w:val="clear" w:color="auto" w:fill="FFFFFF"/>
          <w:lang w:val="en-GB"/>
        </w:rPr>
      </w:pPr>
      <w:r w:rsidRPr="00233CC9">
        <w:rPr>
          <w:rFonts w:cs="Arial"/>
          <w:b/>
          <w:bCs/>
          <w:shd w:val="clear" w:color="auto" w:fill="FFFFFF"/>
          <w:lang w:val="en-GB"/>
        </w:rPr>
        <w:t xml:space="preserve">Tempo di </w:t>
      </w:r>
      <w:proofErr w:type="spellStart"/>
      <w:r w:rsidRPr="00233CC9">
        <w:rPr>
          <w:rFonts w:cs="Arial"/>
          <w:b/>
          <w:bCs/>
          <w:shd w:val="clear" w:color="auto" w:fill="FFFFFF"/>
          <w:lang w:val="en-GB"/>
        </w:rPr>
        <w:t>montaggio</w:t>
      </w:r>
      <w:proofErr w:type="spellEnd"/>
      <w:r w:rsidRPr="00233CC9">
        <w:rPr>
          <w:rFonts w:cs="Arial"/>
          <w:b/>
          <w:bCs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b/>
          <w:bCs/>
          <w:shd w:val="clear" w:color="auto" w:fill="FFFFFF"/>
          <w:lang w:val="en-GB"/>
        </w:rPr>
        <w:t>ridotto</w:t>
      </w:r>
      <w:proofErr w:type="spellEnd"/>
      <w:r w:rsidRPr="00233CC9">
        <w:rPr>
          <w:rFonts w:cs="Arial"/>
          <w:b/>
          <w:bCs/>
          <w:shd w:val="clear" w:color="auto" w:fill="FFFFFF"/>
          <w:lang w:val="en-GB"/>
        </w:rPr>
        <w:t xml:space="preserve"> dell'80%</w:t>
      </w:r>
    </w:p>
    <w:p w14:paraId="170A9D27" w14:textId="77777777" w:rsidR="002E7138" w:rsidRPr="00233CC9" w:rsidRDefault="002E7138" w:rsidP="002E7138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  <w:lang w:val="en-GB"/>
        </w:rPr>
      </w:pPr>
      <w:proofErr w:type="spellStart"/>
      <w:r w:rsidRPr="00233CC9">
        <w:rPr>
          <w:rFonts w:cs="Arial"/>
          <w:shd w:val="clear" w:color="auto" w:fill="FFFFFF"/>
          <w:lang w:val="en-GB"/>
        </w:rPr>
        <w:t>Grazie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a </w:t>
      </w:r>
      <w:proofErr w:type="spellStart"/>
      <w:r w:rsidRPr="00233CC9">
        <w:rPr>
          <w:rFonts w:cs="Arial"/>
          <w:shd w:val="clear" w:color="auto" w:fill="FFFFFF"/>
          <w:lang w:val="en-GB"/>
        </w:rPr>
        <w:t>questo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adattatore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, </w:t>
      </w:r>
      <w:proofErr w:type="spellStart"/>
      <w:r w:rsidRPr="00233CC9">
        <w:rPr>
          <w:rFonts w:cs="Arial"/>
          <w:shd w:val="clear" w:color="auto" w:fill="FFFFFF"/>
          <w:lang w:val="en-GB"/>
        </w:rPr>
        <w:t>il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sistema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Module Connect </w:t>
      </w:r>
      <w:proofErr w:type="spellStart"/>
      <w:r w:rsidRPr="00233CC9">
        <w:rPr>
          <w:rFonts w:cs="Arial"/>
          <w:shd w:val="clear" w:color="auto" w:fill="FFFFFF"/>
          <w:lang w:val="en-GB"/>
        </w:rPr>
        <w:t>si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trasforma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in </w:t>
      </w:r>
      <w:proofErr w:type="spellStart"/>
      <w:r w:rsidRPr="00233CC9">
        <w:rPr>
          <w:rFonts w:cs="Arial"/>
          <w:shd w:val="clear" w:color="auto" w:fill="FFFFFF"/>
          <w:lang w:val="en-GB"/>
        </w:rPr>
        <w:t>un'unica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interfaccia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, </w:t>
      </w:r>
      <w:proofErr w:type="spellStart"/>
      <w:r w:rsidRPr="00233CC9">
        <w:rPr>
          <w:rFonts w:cs="Arial"/>
          <w:shd w:val="clear" w:color="auto" w:fill="FFFFFF"/>
          <w:lang w:val="en-GB"/>
        </w:rPr>
        <w:t>riducendo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il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tempo di </w:t>
      </w:r>
      <w:proofErr w:type="spellStart"/>
      <w:r w:rsidRPr="00233CC9">
        <w:rPr>
          <w:rFonts w:cs="Arial"/>
          <w:shd w:val="clear" w:color="auto" w:fill="FFFFFF"/>
          <w:lang w:val="en-GB"/>
        </w:rPr>
        <w:t>montaggio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dell'80%. </w:t>
      </w:r>
      <w:proofErr w:type="spellStart"/>
      <w:r w:rsidRPr="00233CC9">
        <w:rPr>
          <w:color w:val="000000"/>
          <w:shd w:val="clear" w:color="auto" w:fill="FFFFFF"/>
          <w:lang w:val="en-GB"/>
        </w:rPr>
        <w:t>Esempio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pratico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: un </w:t>
      </w:r>
      <w:proofErr w:type="spellStart"/>
      <w:r w:rsidRPr="00233CC9">
        <w:rPr>
          <w:color w:val="000000"/>
          <w:shd w:val="clear" w:color="auto" w:fill="FFFFFF"/>
          <w:lang w:val="en-GB"/>
        </w:rPr>
        <w:t>utente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vuole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inserire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16 </w:t>
      </w:r>
      <w:proofErr w:type="spellStart"/>
      <w:r w:rsidRPr="00233CC9">
        <w:rPr>
          <w:color w:val="000000"/>
          <w:shd w:val="clear" w:color="auto" w:fill="FFFFFF"/>
          <w:lang w:val="en-GB"/>
        </w:rPr>
        <w:t>cavi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in una catena </w:t>
      </w:r>
      <w:proofErr w:type="spellStart"/>
      <w:r w:rsidRPr="00233CC9">
        <w:rPr>
          <w:color w:val="000000"/>
          <w:shd w:val="clear" w:color="auto" w:fill="FFFFFF"/>
          <w:lang w:val="en-GB"/>
        </w:rPr>
        <w:t>portacavi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e </w:t>
      </w:r>
      <w:proofErr w:type="spellStart"/>
      <w:r w:rsidRPr="00233CC9">
        <w:rPr>
          <w:color w:val="000000"/>
          <w:shd w:val="clear" w:color="auto" w:fill="FFFFFF"/>
          <w:lang w:val="en-GB"/>
        </w:rPr>
        <w:t>renderli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innestabili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. Nel </w:t>
      </w:r>
      <w:r w:rsidRPr="00233CC9">
        <w:rPr>
          <w:color w:val="000000"/>
          <w:shd w:val="clear" w:color="auto" w:fill="FFFFFF"/>
          <w:lang w:val="en-GB"/>
        </w:rPr>
        <w:lastRenderedPageBreak/>
        <w:t xml:space="preserve">Module Connect </w:t>
      </w:r>
      <w:proofErr w:type="spellStart"/>
      <w:r w:rsidRPr="00233CC9">
        <w:rPr>
          <w:color w:val="000000"/>
          <w:shd w:val="clear" w:color="auto" w:fill="FFFFFF"/>
          <w:lang w:val="en-GB"/>
        </w:rPr>
        <w:t>entrano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quattro </w:t>
      </w:r>
      <w:proofErr w:type="spellStart"/>
      <w:r w:rsidRPr="00233CC9">
        <w:rPr>
          <w:color w:val="000000"/>
          <w:shd w:val="clear" w:color="auto" w:fill="FFFFFF"/>
          <w:lang w:val="en-GB"/>
        </w:rPr>
        <w:t>innesti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diversi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. </w:t>
      </w:r>
      <w:proofErr w:type="spellStart"/>
      <w:r w:rsidRPr="00233CC9">
        <w:rPr>
          <w:color w:val="000000"/>
          <w:shd w:val="clear" w:color="auto" w:fill="FFFFFF"/>
          <w:lang w:val="en-GB"/>
        </w:rPr>
        <w:t>Combinando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quattro moduli Module Connect, </w:t>
      </w:r>
      <w:proofErr w:type="spellStart"/>
      <w:r w:rsidRPr="00233CC9">
        <w:rPr>
          <w:color w:val="000000"/>
          <w:shd w:val="clear" w:color="auto" w:fill="FFFFFF"/>
          <w:lang w:val="en-GB"/>
        </w:rPr>
        <w:t>il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cliente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può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predisporre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la </w:t>
      </w:r>
      <w:proofErr w:type="spellStart"/>
      <w:r w:rsidRPr="00233CC9">
        <w:rPr>
          <w:color w:val="000000"/>
          <w:shd w:val="clear" w:color="auto" w:fill="FFFFFF"/>
          <w:lang w:val="en-GB"/>
        </w:rPr>
        <w:t>sua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interfaccia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personalizzata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. </w:t>
      </w:r>
      <w:proofErr w:type="spellStart"/>
      <w:r w:rsidRPr="00233CC9">
        <w:rPr>
          <w:color w:val="000000"/>
          <w:shd w:val="clear" w:color="auto" w:fill="FFFFFF"/>
          <w:lang w:val="en-GB"/>
        </w:rPr>
        <w:t>Mentre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, con un </w:t>
      </w:r>
      <w:proofErr w:type="spellStart"/>
      <w:r w:rsidRPr="00233CC9">
        <w:rPr>
          <w:color w:val="000000"/>
          <w:shd w:val="clear" w:color="auto" w:fill="FFFFFF"/>
          <w:lang w:val="en-GB"/>
        </w:rPr>
        <w:t>sistema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convenzionale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avrebbe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dovuto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installare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, </w:t>
      </w:r>
      <w:proofErr w:type="spellStart"/>
      <w:r w:rsidRPr="00233CC9">
        <w:rPr>
          <w:color w:val="000000"/>
          <w:shd w:val="clear" w:color="auto" w:fill="FFFFFF"/>
          <w:lang w:val="en-GB"/>
        </w:rPr>
        <w:t>collegare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e </w:t>
      </w:r>
      <w:proofErr w:type="spellStart"/>
      <w:r w:rsidRPr="00233CC9">
        <w:rPr>
          <w:color w:val="000000"/>
          <w:shd w:val="clear" w:color="auto" w:fill="FFFFFF"/>
          <w:lang w:val="en-GB"/>
        </w:rPr>
        <w:t>serrare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singoli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connettori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nell'impianto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. "Se </w:t>
      </w:r>
      <w:proofErr w:type="spellStart"/>
      <w:r w:rsidRPr="00233CC9">
        <w:rPr>
          <w:color w:val="000000"/>
          <w:shd w:val="clear" w:color="auto" w:fill="FFFFFF"/>
          <w:lang w:val="en-GB"/>
        </w:rPr>
        <w:t>consideriamo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tutte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queste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varie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fasi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di </w:t>
      </w:r>
      <w:proofErr w:type="spellStart"/>
      <w:r w:rsidRPr="00233CC9">
        <w:rPr>
          <w:color w:val="000000"/>
          <w:shd w:val="clear" w:color="auto" w:fill="FFFFFF"/>
          <w:lang w:val="en-GB"/>
        </w:rPr>
        <w:t>lavoro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, </w:t>
      </w:r>
      <w:proofErr w:type="spellStart"/>
      <w:r w:rsidRPr="00233CC9">
        <w:rPr>
          <w:color w:val="000000"/>
          <w:shd w:val="clear" w:color="auto" w:fill="FFFFFF"/>
          <w:lang w:val="en-GB"/>
        </w:rPr>
        <w:t>dall'installazione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al </w:t>
      </w:r>
      <w:proofErr w:type="spellStart"/>
      <w:r w:rsidRPr="00233CC9">
        <w:rPr>
          <w:color w:val="000000"/>
          <w:shd w:val="clear" w:color="auto" w:fill="FFFFFF"/>
          <w:lang w:val="en-GB"/>
        </w:rPr>
        <w:t>riempimento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delle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catene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portacavi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fino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alla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regolazione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delle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sporgenze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e </w:t>
      </w:r>
      <w:proofErr w:type="spellStart"/>
      <w:r w:rsidRPr="00233CC9">
        <w:rPr>
          <w:color w:val="000000"/>
          <w:shd w:val="clear" w:color="auto" w:fill="FFFFFF"/>
          <w:lang w:val="en-GB"/>
        </w:rPr>
        <w:t>alla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posa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dei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cavi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, </w:t>
      </w:r>
      <w:proofErr w:type="spellStart"/>
      <w:r w:rsidRPr="00233CC9">
        <w:rPr>
          <w:color w:val="000000"/>
          <w:shd w:val="clear" w:color="auto" w:fill="FFFFFF"/>
          <w:lang w:val="en-GB"/>
        </w:rPr>
        <w:t>occorre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un tempo di </w:t>
      </w:r>
      <w:proofErr w:type="spellStart"/>
      <w:r w:rsidRPr="00233CC9">
        <w:rPr>
          <w:color w:val="000000"/>
          <w:shd w:val="clear" w:color="auto" w:fill="FFFFFF"/>
          <w:lang w:val="en-GB"/>
        </w:rPr>
        <w:t>montaggio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di diverse ore", </w:t>
      </w:r>
      <w:proofErr w:type="spellStart"/>
      <w:r w:rsidRPr="00233CC9">
        <w:rPr>
          <w:color w:val="000000"/>
          <w:shd w:val="clear" w:color="auto" w:fill="FFFFFF"/>
          <w:lang w:val="en-GB"/>
        </w:rPr>
        <w:t>spiega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Markus </w:t>
      </w:r>
      <w:proofErr w:type="spellStart"/>
      <w:r w:rsidRPr="00233CC9">
        <w:rPr>
          <w:color w:val="000000"/>
          <w:shd w:val="clear" w:color="auto" w:fill="FFFFFF"/>
          <w:lang w:val="en-GB"/>
        </w:rPr>
        <w:t>Hüffel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, </w:t>
      </w:r>
      <w:proofErr w:type="spellStart"/>
      <w:r w:rsidRPr="00233CC9">
        <w:rPr>
          <w:color w:val="000000"/>
          <w:shd w:val="clear" w:color="auto" w:fill="FFFFFF"/>
          <w:lang w:val="en-GB"/>
        </w:rPr>
        <w:t>responsabile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readychain </w:t>
      </w:r>
      <w:proofErr w:type="spellStart"/>
      <w:r w:rsidRPr="00233CC9">
        <w:rPr>
          <w:color w:val="000000"/>
          <w:shd w:val="clear" w:color="auto" w:fill="FFFFFF"/>
          <w:lang w:val="en-GB"/>
        </w:rPr>
        <w:t>presso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igus GmbH. "</w:t>
      </w:r>
      <w:proofErr w:type="spellStart"/>
      <w:r w:rsidRPr="00233CC9">
        <w:rPr>
          <w:color w:val="000000"/>
          <w:shd w:val="clear" w:color="auto" w:fill="FFFFFF"/>
          <w:lang w:val="en-GB"/>
        </w:rPr>
        <w:t>Grazie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all'adattatore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Module Connect, </w:t>
      </w:r>
      <w:proofErr w:type="spellStart"/>
      <w:r w:rsidRPr="00233CC9">
        <w:rPr>
          <w:color w:val="000000"/>
          <w:shd w:val="clear" w:color="auto" w:fill="FFFFFF"/>
          <w:lang w:val="en-GB"/>
        </w:rPr>
        <w:t>l'intero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assemblaggio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è </w:t>
      </w:r>
      <w:proofErr w:type="spellStart"/>
      <w:r w:rsidRPr="00233CC9">
        <w:rPr>
          <w:color w:val="000000"/>
          <w:shd w:val="clear" w:color="auto" w:fill="FFFFFF"/>
          <w:lang w:val="en-GB"/>
        </w:rPr>
        <w:t>innestabile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. </w:t>
      </w:r>
      <w:proofErr w:type="spellStart"/>
      <w:r w:rsidRPr="00233CC9">
        <w:rPr>
          <w:color w:val="000000"/>
          <w:shd w:val="clear" w:color="auto" w:fill="FFFFFF"/>
          <w:lang w:val="en-GB"/>
        </w:rPr>
        <w:t>Perciò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viene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collegato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e </w:t>
      </w:r>
      <w:proofErr w:type="spellStart"/>
      <w:r w:rsidRPr="00233CC9">
        <w:rPr>
          <w:color w:val="000000"/>
          <w:shd w:val="clear" w:color="auto" w:fill="FFFFFF"/>
          <w:lang w:val="en-GB"/>
        </w:rPr>
        <w:t>serrato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in </w:t>
      </w:r>
      <w:proofErr w:type="spellStart"/>
      <w:r w:rsidRPr="00233CC9">
        <w:rPr>
          <w:color w:val="000000"/>
          <w:shd w:val="clear" w:color="auto" w:fill="FFFFFF"/>
          <w:lang w:val="en-GB"/>
        </w:rPr>
        <w:t>un'unica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volta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, con una sola </w:t>
      </w:r>
      <w:proofErr w:type="spellStart"/>
      <w:r w:rsidRPr="00233CC9">
        <w:rPr>
          <w:color w:val="000000"/>
          <w:shd w:val="clear" w:color="auto" w:fill="FFFFFF"/>
          <w:lang w:val="en-GB"/>
        </w:rPr>
        <w:t>operazione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. </w:t>
      </w:r>
      <w:proofErr w:type="spellStart"/>
      <w:r w:rsidRPr="00233CC9">
        <w:rPr>
          <w:color w:val="000000"/>
          <w:shd w:val="clear" w:color="auto" w:fill="FFFFFF"/>
          <w:lang w:val="en-GB"/>
        </w:rPr>
        <w:t>L'autocodifica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del Module Connect </w:t>
      </w:r>
      <w:proofErr w:type="spellStart"/>
      <w:r w:rsidRPr="00233CC9">
        <w:rPr>
          <w:color w:val="000000"/>
          <w:shd w:val="clear" w:color="auto" w:fill="FFFFFF"/>
          <w:lang w:val="en-GB"/>
        </w:rPr>
        <w:t>permette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inoltre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di </w:t>
      </w:r>
      <w:proofErr w:type="spellStart"/>
      <w:r w:rsidRPr="00233CC9">
        <w:rPr>
          <w:color w:val="000000"/>
          <w:shd w:val="clear" w:color="auto" w:fill="FFFFFF"/>
          <w:lang w:val="en-GB"/>
        </w:rPr>
        <w:t>evitare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gli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</w:t>
      </w:r>
      <w:proofErr w:type="spellStart"/>
      <w:r w:rsidRPr="00233CC9">
        <w:rPr>
          <w:color w:val="000000"/>
          <w:shd w:val="clear" w:color="auto" w:fill="FFFFFF"/>
          <w:lang w:val="en-GB"/>
        </w:rPr>
        <w:t>errori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 di </w:t>
      </w:r>
      <w:proofErr w:type="spellStart"/>
      <w:r w:rsidRPr="00233CC9">
        <w:rPr>
          <w:color w:val="000000"/>
          <w:shd w:val="clear" w:color="auto" w:fill="FFFFFF"/>
          <w:lang w:val="en-GB"/>
        </w:rPr>
        <w:t>collegamento</w:t>
      </w:r>
      <w:proofErr w:type="spellEnd"/>
      <w:r w:rsidRPr="00233CC9">
        <w:rPr>
          <w:color w:val="000000"/>
          <w:shd w:val="clear" w:color="auto" w:fill="FFFFFF"/>
          <w:lang w:val="en-GB"/>
        </w:rPr>
        <w:t xml:space="preserve">. </w:t>
      </w:r>
      <w:r w:rsidRPr="00233CC9">
        <w:rPr>
          <w:rFonts w:cs="Arial"/>
          <w:shd w:val="clear" w:color="auto" w:fill="FFFFFF"/>
          <w:lang w:val="en-GB"/>
        </w:rPr>
        <w:t xml:space="preserve">In </w:t>
      </w:r>
      <w:proofErr w:type="spellStart"/>
      <w:r w:rsidRPr="00233CC9">
        <w:rPr>
          <w:rFonts w:cs="Arial"/>
          <w:shd w:val="clear" w:color="auto" w:fill="FFFFFF"/>
          <w:lang w:val="en-GB"/>
        </w:rPr>
        <w:t>questo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modo </w:t>
      </w:r>
      <w:proofErr w:type="spellStart"/>
      <w:r w:rsidRPr="00233CC9">
        <w:rPr>
          <w:rFonts w:cs="Arial"/>
          <w:shd w:val="clear" w:color="auto" w:fill="FFFFFF"/>
          <w:lang w:val="en-GB"/>
        </w:rPr>
        <w:t>riduciamo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il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tempo di </w:t>
      </w:r>
      <w:proofErr w:type="spellStart"/>
      <w:r w:rsidRPr="00233CC9">
        <w:rPr>
          <w:rFonts w:cs="Arial"/>
          <w:shd w:val="clear" w:color="auto" w:fill="FFFFFF"/>
          <w:lang w:val="en-GB"/>
        </w:rPr>
        <w:t>installazione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da diverse ore ad </w:t>
      </w:r>
      <w:proofErr w:type="spellStart"/>
      <w:r w:rsidRPr="00233CC9">
        <w:rPr>
          <w:rFonts w:cs="Arial"/>
          <w:shd w:val="clear" w:color="auto" w:fill="FFFFFF"/>
          <w:lang w:val="en-GB"/>
        </w:rPr>
        <w:t>alcuni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minuti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." </w:t>
      </w:r>
      <w:proofErr w:type="spellStart"/>
      <w:r w:rsidRPr="00233CC9">
        <w:rPr>
          <w:rFonts w:cs="Arial"/>
          <w:shd w:val="clear" w:color="auto" w:fill="FFFFFF"/>
          <w:lang w:val="en-GB"/>
        </w:rPr>
        <w:t>Anche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in </w:t>
      </w:r>
      <w:proofErr w:type="spellStart"/>
      <w:r w:rsidRPr="00233CC9">
        <w:rPr>
          <w:rFonts w:cs="Arial"/>
          <w:shd w:val="clear" w:color="auto" w:fill="FFFFFF"/>
          <w:lang w:val="en-GB"/>
        </w:rPr>
        <w:t>caso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di </w:t>
      </w:r>
      <w:proofErr w:type="spellStart"/>
      <w:r w:rsidRPr="00233CC9">
        <w:rPr>
          <w:rFonts w:cs="Arial"/>
          <w:shd w:val="clear" w:color="auto" w:fill="FFFFFF"/>
          <w:lang w:val="en-GB"/>
        </w:rPr>
        <w:t>manutenzione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, </w:t>
      </w:r>
      <w:proofErr w:type="spellStart"/>
      <w:r w:rsidRPr="00233CC9">
        <w:rPr>
          <w:rFonts w:cs="Arial"/>
          <w:shd w:val="clear" w:color="auto" w:fill="FFFFFF"/>
          <w:lang w:val="en-GB"/>
        </w:rPr>
        <w:t>l'operatore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potrà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semplicemente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scollegare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la catena </w:t>
      </w:r>
      <w:proofErr w:type="spellStart"/>
      <w:r w:rsidRPr="00233CC9">
        <w:rPr>
          <w:rFonts w:cs="Arial"/>
          <w:shd w:val="clear" w:color="auto" w:fill="FFFFFF"/>
          <w:lang w:val="en-GB"/>
        </w:rPr>
        <w:t>portacavi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dall'adattatore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, </w:t>
      </w:r>
      <w:proofErr w:type="spellStart"/>
      <w:r w:rsidRPr="00233CC9">
        <w:rPr>
          <w:rFonts w:cs="Arial"/>
          <w:shd w:val="clear" w:color="auto" w:fill="FFFFFF"/>
          <w:lang w:val="en-GB"/>
        </w:rPr>
        <w:t>ricollegare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un </w:t>
      </w:r>
      <w:proofErr w:type="spellStart"/>
      <w:r w:rsidRPr="00233CC9">
        <w:rPr>
          <w:rFonts w:cs="Arial"/>
          <w:shd w:val="clear" w:color="auto" w:fill="FFFFFF"/>
          <w:lang w:val="en-GB"/>
        </w:rPr>
        <w:t>sistema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di </w:t>
      </w:r>
      <w:proofErr w:type="spellStart"/>
      <w:r w:rsidRPr="00233CC9">
        <w:rPr>
          <w:rFonts w:cs="Arial"/>
          <w:shd w:val="clear" w:color="auto" w:fill="FFFFFF"/>
          <w:lang w:val="en-GB"/>
        </w:rPr>
        <w:t>alimentazione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preassemblato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per </w:t>
      </w:r>
      <w:proofErr w:type="spellStart"/>
      <w:r w:rsidRPr="00233CC9">
        <w:rPr>
          <w:rFonts w:cs="Arial"/>
          <w:shd w:val="clear" w:color="auto" w:fill="FFFFFF"/>
          <w:lang w:val="en-GB"/>
        </w:rPr>
        <w:t>rimettere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direttamente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in </w:t>
      </w:r>
      <w:proofErr w:type="spellStart"/>
      <w:r w:rsidRPr="00233CC9">
        <w:rPr>
          <w:rFonts w:cs="Arial"/>
          <w:shd w:val="clear" w:color="auto" w:fill="FFFFFF"/>
          <w:lang w:val="en-GB"/>
        </w:rPr>
        <w:t>funzione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la </w:t>
      </w:r>
      <w:proofErr w:type="spellStart"/>
      <w:r w:rsidRPr="00233CC9">
        <w:rPr>
          <w:rFonts w:cs="Arial"/>
          <w:shd w:val="clear" w:color="auto" w:fill="FFFFFF"/>
          <w:lang w:val="en-GB"/>
        </w:rPr>
        <w:t>macchina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o </w:t>
      </w:r>
      <w:proofErr w:type="spellStart"/>
      <w:r w:rsidRPr="00233CC9">
        <w:rPr>
          <w:rFonts w:cs="Arial"/>
          <w:shd w:val="clear" w:color="auto" w:fill="FFFFFF"/>
          <w:lang w:val="en-GB"/>
        </w:rPr>
        <w:t>l'impianto</w:t>
      </w:r>
      <w:proofErr w:type="spellEnd"/>
      <w:r w:rsidRPr="00233CC9">
        <w:rPr>
          <w:rFonts w:cs="Arial"/>
          <w:shd w:val="clear" w:color="auto" w:fill="FFFFFF"/>
          <w:lang w:val="en-GB"/>
        </w:rPr>
        <w:t>.</w:t>
      </w:r>
    </w:p>
    <w:p w14:paraId="0D3BA967" w14:textId="77777777" w:rsidR="002E7138" w:rsidRPr="00233CC9" w:rsidRDefault="002E7138" w:rsidP="002E7138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  <w:lang w:val="en-GB"/>
        </w:rPr>
      </w:pPr>
    </w:p>
    <w:p w14:paraId="44DE8BCA" w14:textId="77777777" w:rsidR="002E7138" w:rsidRPr="00233CC9" w:rsidRDefault="002E7138" w:rsidP="002E7138">
      <w:pPr>
        <w:overflowPunct/>
        <w:autoSpaceDE/>
        <w:autoSpaceDN/>
        <w:adjustRightInd/>
        <w:spacing w:line="360" w:lineRule="auto"/>
        <w:textAlignment w:val="auto"/>
        <w:rPr>
          <w:rFonts w:cs="Arial"/>
          <w:b/>
          <w:bCs/>
          <w:shd w:val="clear" w:color="auto" w:fill="FFFFFF"/>
          <w:lang w:val="en-GB"/>
        </w:rPr>
      </w:pPr>
      <w:r w:rsidRPr="00233CC9">
        <w:rPr>
          <w:rFonts w:cs="Arial"/>
          <w:b/>
          <w:bCs/>
          <w:shd w:val="clear" w:color="auto" w:fill="FFFFFF"/>
          <w:lang w:val="en-GB"/>
        </w:rPr>
        <w:t xml:space="preserve">Design </w:t>
      </w:r>
      <w:proofErr w:type="spellStart"/>
      <w:r w:rsidRPr="00233CC9">
        <w:rPr>
          <w:rFonts w:cs="Arial"/>
          <w:b/>
          <w:bCs/>
          <w:shd w:val="clear" w:color="auto" w:fill="FFFFFF"/>
          <w:lang w:val="en-GB"/>
        </w:rPr>
        <w:t>premiato</w:t>
      </w:r>
      <w:proofErr w:type="spellEnd"/>
    </w:p>
    <w:p w14:paraId="28A5A724" w14:textId="77777777" w:rsidR="002E7138" w:rsidRPr="00233CC9" w:rsidRDefault="002E7138" w:rsidP="002E7138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  <w:lang w:val="en-GB"/>
        </w:rPr>
      </w:pPr>
      <w:proofErr w:type="spellStart"/>
      <w:r w:rsidRPr="00233CC9">
        <w:rPr>
          <w:rFonts w:cs="Arial"/>
          <w:shd w:val="clear" w:color="auto" w:fill="FFFFFF"/>
          <w:lang w:val="en-GB"/>
        </w:rPr>
        <w:t>L'adattatore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Module Connect è un </w:t>
      </w:r>
      <w:proofErr w:type="spellStart"/>
      <w:r w:rsidRPr="00233CC9">
        <w:rPr>
          <w:rFonts w:cs="Arial"/>
          <w:shd w:val="clear" w:color="auto" w:fill="FFFFFF"/>
          <w:lang w:val="en-GB"/>
        </w:rPr>
        <w:t>prodotto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che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non convince solo </w:t>
      </w:r>
      <w:proofErr w:type="spellStart"/>
      <w:r w:rsidRPr="00233CC9">
        <w:rPr>
          <w:rFonts w:cs="Arial"/>
          <w:shd w:val="clear" w:color="auto" w:fill="FFFFFF"/>
          <w:lang w:val="en-GB"/>
        </w:rPr>
        <w:t>clienti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e </w:t>
      </w:r>
      <w:proofErr w:type="spellStart"/>
      <w:r w:rsidRPr="00233CC9">
        <w:rPr>
          <w:rFonts w:cs="Arial"/>
          <w:shd w:val="clear" w:color="auto" w:fill="FFFFFF"/>
          <w:lang w:val="en-GB"/>
        </w:rPr>
        <w:t>utenti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, ma </w:t>
      </w:r>
      <w:proofErr w:type="spellStart"/>
      <w:r w:rsidRPr="00233CC9">
        <w:rPr>
          <w:rFonts w:cs="Arial"/>
          <w:shd w:val="clear" w:color="auto" w:fill="FFFFFF"/>
          <w:lang w:val="en-GB"/>
        </w:rPr>
        <w:t>conquista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anche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la </w:t>
      </w:r>
      <w:proofErr w:type="spellStart"/>
      <w:r w:rsidRPr="00233CC9">
        <w:rPr>
          <w:rFonts w:cs="Arial"/>
          <w:shd w:val="clear" w:color="auto" w:fill="FFFFFF"/>
          <w:lang w:val="en-GB"/>
        </w:rPr>
        <w:t>giuria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del German Design Award 2021. Nella </w:t>
      </w:r>
      <w:proofErr w:type="spellStart"/>
      <w:r w:rsidRPr="00233CC9">
        <w:rPr>
          <w:rFonts w:cs="Arial"/>
          <w:shd w:val="clear" w:color="auto" w:fill="FFFFFF"/>
          <w:lang w:val="en-GB"/>
        </w:rPr>
        <w:t>categoria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Excellent Product Design </w:t>
      </w:r>
      <w:proofErr w:type="spellStart"/>
      <w:r w:rsidRPr="00233CC9">
        <w:rPr>
          <w:rFonts w:cs="Arial"/>
          <w:shd w:val="clear" w:color="auto" w:fill="FFFFFF"/>
          <w:lang w:val="en-GB"/>
        </w:rPr>
        <w:t>l'adattatore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è </w:t>
      </w:r>
      <w:proofErr w:type="spellStart"/>
      <w:r w:rsidRPr="00233CC9">
        <w:rPr>
          <w:rFonts w:cs="Arial"/>
          <w:shd w:val="clear" w:color="auto" w:fill="FFFFFF"/>
          <w:lang w:val="en-GB"/>
        </w:rPr>
        <w:t>stato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premiato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dal </w:t>
      </w:r>
      <w:proofErr w:type="spellStart"/>
      <w:r w:rsidRPr="00233CC9">
        <w:rPr>
          <w:rFonts w:cs="Arial"/>
          <w:shd w:val="clear" w:color="auto" w:fill="FFFFFF"/>
          <w:lang w:val="en-GB"/>
        </w:rPr>
        <w:t>Consiglio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internazionale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del design. Lo </w:t>
      </w:r>
      <w:proofErr w:type="spellStart"/>
      <w:r w:rsidRPr="00233CC9">
        <w:rPr>
          <w:rFonts w:cs="Arial"/>
          <w:shd w:val="clear" w:color="auto" w:fill="FFFFFF"/>
          <w:lang w:val="en-GB"/>
        </w:rPr>
        <w:t>stesso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Module Connect </w:t>
      </w:r>
      <w:proofErr w:type="spellStart"/>
      <w:r w:rsidRPr="00233CC9">
        <w:rPr>
          <w:rFonts w:cs="Arial"/>
          <w:shd w:val="clear" w:color="auto" w:fill="FFFFFF"/>
          <w:lang w:val="en-GB"/>
        </w:rPr>
        <w:t>si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era </w:t>
      </w:r>
      <w:proofErr w:type="spellStart"/>
      <w:r w:rsidRPr="00233CC9">
        <w:rPr>
          <w:rFonts w:cs="Arial"/>
          <w:shd w:val="clear" w:color="auto" w:fill="FFFFFF"/>
          <w:lang w:val="en-GB"/>
        </w:rPr>
        <w:t>aggiudicato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, </w:t>
      </w:r>
      <w:proofErr w:type="spellStart"/>
      <w:r w:rsidRPr="00233CC9">
        <w:rPr>
          <w:rFonts w:cs="Arial"/>
          <w:shd w:val="clear" w:color="auto" w:fill="FFFFFF"/>
          <w:lang w:val="en-GB"/>
        </w:rPr>
        <w:t>nel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2018, </w:t>
      </w:r>
      <w:proofErr w:type="spellStart"/>
      <w:r w:rsidRPr="00233CC9">
        <w:rPr>
          <w:rFonts w:cs="Arial"/>
          <w:shd w:val="clear" w:color="auto" w:fill="FFFFFF"/>
          <w:lang w:val="en-GB"/>
        </w:rPr>
        <w:t>il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Red Dot Design Award.</w:t>
      </w:r>
    </w:p>
    <w:p w14:paraId="7609D2FC" w14:textId="77777777" w:rsidR="002E7138" w:rsidRPr="00233CC9" w:rsidRDefault="002E7138" w:rsidP="002E7138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  <w:lang w:val="en-GB"/>
        </w:rPr>
      </w:pPr>
    </w:p>
    <w:p w14:paraId="71F0159D" w14:textId="77777777" w:rsidR="002E7138" w:rsidRPr="00233CC9" w:rsidRDefault="002E7138" w:rsidP="002E7138">
      <w:pPr>
        <w:overflowPunct/>
        <w:autoSpaceDE/>
        <w:autoSpaceDN/>
        <w:adjustRightInd/>
        <w:spacing w:line="360" w:lineRule="auto"/>
        <w:textAlignment w:val="auto"/>
        <w:rPr>
          <w:rFonts w:cs="Arial"/>
          <w:shd w:val="clear" w:color="auto" w:fill="FFFFFF"/>
          <w:lang w:val="en-GB"/>
        </w:rPr>
      </w:pPr>
      <w:proofErr w:type="spellStart"/>
      <w:r w:rsidRPr="00233CC9">
        <w:rPr>
          <w:rFonts w:cs="Arial"/>
          <w:shd w:val="clear" w:color="auto" w:fill="FFFFFF"/>
          <w:lang w:val="en-GB"/>
        </w:rPr>
        <w:t>Maggiori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informazioni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sull'adattatore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Module Connect </w:t>
      </w:r>
      <w:proofErr w:type="spellStart"/>
      <w:r w:rsidRPr="00233CC9">
        <w:rPr>
          <w:rFonts w:cs="Arial"/>
          <w:shd w:val="clear" w:color="auto" w:fill="FFFFFF"/>
          <w:lang w:val="en-GB"/>
        </w:rPr>
        <w:t>sono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disponibili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</w:t>
      </w:r>
      <w:proofErr w:type="spellStart"/>
      <w:r w:rsidRPr="00233CC9">
        <w:rPr>
          <w:rFonts w:cs="Arial"/>
          <w:shd w:val="clear" w:color="auto" w:fill="FFFFFF"/>
          <w:lang w:val="en-GB"/>
        </w:rPr>
        <w:t>nel</w:t>
      </w:r>
      <w:proofErr w:type="spellEnd"/>
      <w:r w:rsidRPr="00233CC9">
        <w:rPr>
          <w:rFonts w:cs="Arial"/>
          <w:shd w:val="clear" w:color="auto" w:fill="FFFFFF"/>
          <w:lang w:val="en-GB"/>
        </w:rPr>
        <w:t xml:space="preserve"> video:</w:t>
      </w:r>
    </w:p>
    <w:p w14:paraId="227A22D8" w14:textId="77777777" w:rsidR="002E7138" w:rsidRPr="00233CC9" w:rsidRDefault="007E2DC0" w:rsidP="002E7138">
      <w:pPr>
        <w:overflowPunct/>
        <w:autoSpaceDE/>
        <w:autoSpaceDN/>
        <w:adjustRightInd/>
        <w:spacing w:line="360" w:lineRule="auto"/>
        <w:textAlignment w:val="auto"/>
        <w:rPr>
          <w:lang w:val="en-GB"/>
        </w:rPr>
      </w:pPr>
      <w:hyperlink r:id="rId6" w:history="1">
        <w:r w:rsidR="002E7138" w:rsidRPr="00233CC9">
          <w:rPr>
            <w:rStyle w:val="Hyperlink"/>
            <w:lang w:val="en-GB"/>
          </w:rPr>
          <w:t>https://youtu.be/zuy6Kth-WNk</w:t>
        </w:r>
      </w:hyperlink>
    </w:p>
    <w:p w14:paraId="42978738" w14:textId="4CDD8979" w:rsidR="002E7138" w:rsidRDefault="002E7138" w:rsidP="002E71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69EFB5A1" w14:textId="2C17D70D" w:rsidR="00FB392A" w:rsidRDefault="00FB392A" w:rsidP="002E71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29A1E757" w14:textId="4334B15F" w:rsidR="00FB392A" w:rsidRDefault="00FB392A" w:rsidP="002E71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57856F43" w14:textId="350A50CE" w:rsidR="00FB392A" w:rsidRDefault="00FB392A" w:rsidP="002E71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67CAC527" w14:textId="68FA4C98" w:rsidR="00FB392A" w:rsidRDefault="00FB392A" w:rsidP="002E71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655964D8" w14:textId="317E9573" w:rsidR="00FB392A" w:rsidRDefault="00FB392A" w:rsidP="002E71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60383497" w14:textId="6746808F" w:rsidR="00FB392A" w:rsidRDefault="00FB392A" w:rsidP="002E71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16BEE9E2" w14:textId="351F4736" w:rsidR="00FB392A" w:rsidRDefault="00FB392A" w:rsidP="002E71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0BFBC0BB" w14:textId="541D7ECE" w:rsidR="00FB392A" w:rsidRDefault="00FB392A" w:rsidP="002E71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0A967982" w14:textId="49C02D71" w:rsidR="00FB392A" w:rsidRDefault="00FB392A" w:rsidP="002E7138">
      <w:pPr>
        <w:overflowPunct/>
        <w:autoSpaceDE/>
        <w:autoSpaceDN/>
        <w:adjustRightInd/>
        <w:spacing w:line="360" w:lineRule="auto"/>
        <w:jc w:val="left"/>
        <w:textAlignment w:val="auto"/>
        <w:rPr>
          <w:lang w:val="en-GB"/>
        </w:rPr>
      </w:pPr>
    </w:p>
    <w:p w14:paraId="50CBD90B" w14:textId="0F2ABFFA" w:rsidR="002E7138" w:rsidRPr="00233CC9" w:rsidRDefault="002E7138" w:rsidP="002E7138">
      <w:pPr>
        <w:suppressAutoHyphens/>
        <w:spacing w:line="360" w:lineRule="auto"/>
        <w:rPr>
          <w:b/>
          <w:lang w:val="en-GB"/>
        </w:rPr>
      </w:pPr>
    </w:p>
    <w:tbl>
      <w:tblPr>
        <w:tblpPr w:leftFromText="141" w:rightFromText="141" w:vertAnchor="text" w:horzAnchor="margin" w:tblpY="186"/>
        <w:tblW w:w="772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02"/>
        <w:gridCol w:w="4323"/>
      </w:tblGrid>
      <w:tr w:rsidR="002E7138" w:rsidRPr="007E2DC0" w14:paraId="0B101B5B" w14:textId="77777777" w:rsidTr="00300CA5">
        <w:tc>
          <w:tcPr>
            <w:tcW w:w="3402" w:type="dxa"/>
          </w:tcPr>
          <w:p w14:paraId="37526339" w14:textId="77777777" w:rsidR="002E7138" w:rsidRPr="000C72AA" w:rsidRDefault="002E7138" w:rsidP="007E2DC0">
            <w:pPr>
              <w:jc w:val="left"/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lastRenderedPageBreak/>
              <w:t>Relazioni Stampa igus GmbH (Germania)</w:t>
            </w:r>
          </w:p>
          <w:p w14:paraId="6EB54E95" w14:textId="77777777" w:rsidR="002E7138" w:rsidRPr="00975D33" w:rsidRDefault="002E7138" w:rsidP="00300CA5">
            <w:pPr>
              <w:overflowPunct/>
              <w:autoSpaceDE/>
              <w:autoSpaceDN/>
              <w:adjustRightInd/>
              <w:textAlignment w:val="auto"/>
              <w:rPr>
                <w:rFonts w:cs="Arial"/>
                <w:sz w:val="18"/>
                <w:szCs w:val="18"/>
                <w:lang w:val="it-IT"/>
              </w:rPr>
            </w:pPr>
            <w:bookmarkStart w:id="1" w:name="_GoBack"/>
            <w:bookmarkEnd w:id="1"/>
          </w:p>
          <w:p w14:paraId="3C9491E8" w14:textId="77777777" w:rsidR="002E7138" w:rsidRPr="00075987" w:rsidRDefault="002E7138" w:rsidP="00300CA5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Oliver Cyrus</w:t>
            </w:r>
          </w:p>
          <w:p w14:paraId="2AAE3ACA" w14:textId="77777777" w:rsidR="002E7138" w:rsidRPr="006D01BC" w:rsidRDefault="002E7138" w:rsidP="00300CA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 w:rsidRPr="006D01BC">
              <w:rPr>
                <w:sz w:val="18"/>
                <w:szCs w:val="24"/>
                <w:lang w:val="en-GB" w:eastAsia="en-GB"/>
              </w:rPr>
              <w:t xml:space="preserve">Head of </w:t>
            </w: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79121220" w14:textId="77777777" w:rsidR="002E7138" w:rsidRPr="0074672A" w:rsidRDefault="002E7138" w:rsidP="00300CA5">
            <w:pPr>
              <w:rPr>
                <w:sz w:val="18"/>
                <w:lang w:val="en-US"/>
              </w:rPr>
            </w:pPr>
          </w:p>
          <w:p w14:paraId="454E3F0D" w14:textId="77777777" w:rsidR="002E7138" w:rsidRPr="00075987" w:rsidRDefault="002E7138" w:rsidP="00300CA5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Anja Görtz-Olscher</w:t>
            </w:r>
          </w:p>
          <w:p w14:paraId="65D59F13" w14:textId="77777777" w:rsidR="002E7138" w:rsidRPr="006D01BC" w:rsidRDefault="002E7138" w:rsidP="00300CA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GB" w:eastAsia="en-GB"/>
              </w:rPr>
            </w:pPr>
            <w:r>
              <w:rPr>
                <w:sz w:val="18"/>
                <w:szCs w:val="24"/>
                <w:lang w:val="en-GB" w:eastAsia="en-GB"/>
              </w:rPr>
              <w:t>PR</w:t>
            </w:r>
            <w:r w:rsidRPr="006D01BC">
              <w:rPr>
                <w:sz w:val="18"/>
                <w:szCs w:val="24"/>
                <w:lang w:val="en-GB" w:eastAsia="en-GB"/>
              </w:rPr>
              <w:t xml:space="preserve"> and Advertising</w:t>
            </w:r>
          </w:p>
          <w:p w14:paraId="4F44956F" w14:textId="77777777" w:rsidR="002E7138" w:rsidRPr="0074672A" w:rsidRDefault="002E7138" w:rsidP="00300CA5">
            <w:pPr>
              <w:rPr>
                <w:sz w:val="18"/>
                <w:lang w:val="en-GB"/>
              </w:rPr>
            </w:pPr>
          </w:p>
          <w:p w14:paraId="1525B4FE" w14:textId="77777777" w:rsidR="002E7138" w:rsidRPr="0074672A" w:rsidRDefault="002E7138" w:rsidP="00300CA5">
            <w:pPr>
              <w:rPr>
                <w:sz w:val="18"/>
                <w:lang w:val="en-US"/>
              </w:rPr>
            </w:pPr>
            <w:r w:rsidRPr="0074672A">
              <w:rPr>
                <w:sz w:val="18"/>
                <w:lang w:val="en-US"/>
              </w:rPr>
              <w:t>igus</w:t>
            </w:r>
            <w:r w:rsidRPr="0074672A">
              <w:rPr>
                <w:sz w:val="18"/>
                <w:vertAlign w:val="superscript"/>
                <w:lang w:val="en-US"/>
              </w:rPr>
              <w:t>®</w:t>
            </w:r>
            <w:r w:rsidRPr="0074672A">
              <w:rPr>
                <w:sz w:val="18"/>
                <w:lang w:val="en-US"/>
              </w:rPr>
              <w:t xml:space="preserve"> GmbH</w:t>
            </w:r>
          </w:p>
          <w:p w14:paraId="629D3CCD" w14:textId="77777777" w:rsidR="002E7138" w:rsidRPr="00075987" w:rsidRDefault="002E7138" w:rsidP="00300CA5">
            <w:pPr>
              <w:rPr>
                <w:sz w:val="18"/>
                <w:lang w:val="en-US"/>
              </w:rPr>
            </w:pPr>
            <w:proofErr w:type="spellStart"/>
            <w:r w:rsidRPr="00075987">
              <w:rPr>
                <w:sz w:val="18"/>
                <w:lang w:val="en-US"/>
              </w:rPr>
              <w:t>Spicher</w:t>
            </w:r>
            <w:proofErr w:type="spellEnd"/>
            <w:r w:rsidRPr="00075987">
              <w:rPr>
                <w:sz w:val="18"/>
                <w:lang w:val="en-US"/>
              </w:rPr>
              <w:t xml:space="preserve"> Str. 1a</w:t>
            </w:r>
          </w:p>
          <w:p w14:paraId="45327E15" w14:textId="77777777" w:rsidR="002E7138" w:rsidRPr="00075987" w:rsidRDefault="002E7138" w:rsidP="00300CA5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51147 Cologne</w:t>
            </w:r>
          </w:p>
          <w:p w14:paraId="3D1BBDE7" w14:textId="77777777" w:rsidR="002E7138" w:rsidRPr="00075987" w:rsidRDefault="002E7138" w:rsidP="00300CA5">
            <w:pPr>
              <w:rPr>
                <w:sz w:val="18"/>
                <w:lang w:val="en-US"/>
              </w:rPr>
            </w:pPr>
            <w:r w:rsidRPr="00075987">
              <w:rPr>
                <w:sz w:val="18"/>
                <w:lang w:val="en-US"/>
              </w:rPr>
              <w:t>Tel. 0 22 03 / 96 49-459 or -7153</w:t>
            </w:r>
          </w:p>
          <w:p w14:paraId="6C510B53" w14:textId="77777777" w:rsidR="002E7138" w:rsidRPr="00D75861" w:rsidRDefault="002E7138" w:rsidP="00300CA5">
            <w:pPr>
              <w:rPr>
                <w:sz w:val="18"/>
                <w:lang w:val="fr-FR"/>
              </w:rPr>
            </w:pPr>
            <w:r w:rsidRPr="00D75861">
              <w:rPr>
                <w:sz w:val="18"/>
                <w:lang w:val="fr-FR"/>
              </w:rPr>
              <w:t>Fax 0 22 03 / 96 49-631</w:t>
            </w:r>
          </w:p>
          <w:p w14:paraId="7C2C6922" w14:textId="77777777" w:rsidR="002E7138" w:rsidRDefault="002E7138" w:rsidP="00300CA5">
            <w:pPr>
              <w:rPr>
                <w:sz w:val="18"/>
                <w:lang w:val="fr-FR"/>
              </w:rPr>
            </w:pPr>
            <w:r w:rsidRPr="002060FF">
              <w:rPr>
                <w:sz w:val="18"/>
                <w:lang w:val="fr-FR"/>
              </w:rPr>
              <w:t>ocyrus@igus.</w:t>
            </w:r>
            <w:r>
              <w:rPr>
                <w:sz w:val="18"/>
                <w:lang w:val="fr-FR"/>
              </w:rPr>
              <w:t>net</w:t>
            </w:r>
          </w:p>
          <w:p w14:paraId="4ECA3277" w14:textId="77777777" w:rsidR="002E7138" w:rsidRPr="00D75861" w:rsidRDefault="002E7138" w:rsidP="00300CA5">
            <w:pPr>
              <w:rPr>
                <w:sz w:val="18"/>
                <w:lang w:val="fr-FR"/>
              </w:rPr>
            </w:pPr>
            <w:r>
              <w:rPr>
                <w:sz w:val="18"/>
                <w:lang w:val="fr-FR"/>
              </w:rPr>
              <w:t>agoertz@igus.net</w:t>
            </w:r>
          </w:p>
          <w:p w14:paraId="3DFED579" w14:textId="77777777" w:rsidR="002E7138" w:rsidRDefault="002E7138" w:rsidP="00300CA5">
            <w:pPr>
              <w:rPr>
                <w:b/>
                <w:sz w:val="18"/>
                <w:szCs w:val="18"/>
                <w:lang w:val="it-IT"/>
              </w:rPr>
            </w:pPr>
            <w:r w:rsidRPr="00D75861">
              <w:rPr>
                <w:sz w:val="18"/>
                <w:lang w:val="fr-FR"/>
              </w:rPr>
              <w:t>www.igus.de/presse</w:t>
            </w:r>
          </w:p>
          <w:p w14:paraId="74505F6A" w14:textId="77777777" w:rsidR="002E7138" w:rsidRDefault="002E7138" w:rsidP="00300CA5">
            <w:pPr>
              <w:rPr>
                <w:b/>
                <w:sz w:val="18"/>
                <w:szCs w:val="18"/>
                <w:lang w:val="it-IT"/>
              </w:rPr>
            </w:pPr>
          </w:p>
          <w:p w14:paraId="4A696B41" w14:textId="77777777" w:rsidR="002E7138" w:rsidRDefault="002E7138" w:rsidP="00300CA5">
            <w:pPr>
              <w:rPr>
                <w:b/>
                <w:sz w:val="18"/>
                <w:szCs w:val="18"/>
                <w:lang w:val="it-IT"/>
              </w:rPr>
            </w:pPr>
          </w:p>
          <w:p w14:paraId="49447F4B" w14:textId="77777777" w:rsidR="002E7138" w:rsidRDefault="002E7138" w:rsidP="00300CA5">
            <w:pPr>
              <w:rPr>
                <w:b/>
                <w:sz w:val="18"/>
                <w:szCs w:val="18"/>
                <w:lang w:val="it-IT"/>
              </w:rPr>
            </w:pPr>
          </w:p>
          <w:p w14:paraId="63D4428D" w14:textId="77777777" w:rsidR="002E7138" w:rsidRPr="000C72AA" w:rsidRDefault="002E7138" w:rsidP="00300CA5">
            <w:pPr>
              <w:rPr>
                <w:rFonts w:ascii="Calibri" w:hAnsi="Calibri"/>
                <w:b/>
                <w:sz w:val="18"/>
                <w:szCs w:val="18"/>
                <w:lang w:val="it-IT"/>
              </w:rPr>
            </w:pPr>
            <w:r w:rsidRPr="000C72AA">
              <w:rPr>
                <w:b/>
                <w:sz w:val="18"/>
                <w:szCs w:val="18"/>
                <w:lang w:val="it-IT"/>
              </w:rPr>
              <w:t xml:space="preserve">Relazioni Stampa igus </w:t>
            </w:r>
            <w:proofErr w:type="spellStart"/>
            <w:r w:rsidRPr="000C72AA">
              <w:rPr>
                <w:b/>
                <w:sz w:val="18"/>
                <w:szCs w:val="18"/>
                <w:lang w:val="it-IT"/>
              </w:rPr>
              <w:t>Srl</w:t>
            </w:r>
            <w:proofErr w:type="spellEnd"/>
            <w:r w:rsidRPr="000C72AA">
              <w:rPr>
                <w:b/>
                <w:sz w:val="18"/>
                <w:szCs w:val="18"/>
                <w:lang w:val="it-IT"/>
              </w:rPr>
              <w:t xml:space="preserve"> (Italia)</w:t>
            </w:r>
          </w:p>
          <w:p w14:paraId="610A010C" w14:textId="77777777" w:rsidR="002E7138" w:rsidRDefault="002E7138" w:rsidP="00300CA5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57D723CB" w14:textId="77777777" w:rsidR="002E7138" w:rsidRPr="00975D33" w:rsidRDefault="002E7138" w:rsidP="00300CA5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Marie Olyve</w:t>
            </w:r>
          </w:p>
          <w:p w14:paraId="7384F4F1" w14:textId="77777777" w:rsidR="002E7138" w:rsidRPr="00975D33" w:rsidRDefault="002E7138" w:rsidP="00300CA5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Marketing &amp;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Communication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Dept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.</w:t>
            </w:r>
          </w:p>
          <w:p w14:paraId="4EB5A55B" w14:textId="77777777" w:rsidR="002E7138" w:rsidRDefault="002E7138" w:rsidP="00300CA5">
            <w:pPr>
              <w:rPr>
                <w:rFonts w:cs="Arial"/>
                <w:sz w:val="18"/>
                <w:szCs w:val="18"/>
                <w:lang w:val="it-IT"/>
              </w:rPr>
            </w:pPr>
          </w:p>
          <w:p w14:paraId="29956BCD" w14:textId="77777777" w:rsidR="002E7138" w:rsidRPr="00975D33" w:rsidRDefault="002E7138" w:rsidP="00300CA5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igus</w:t>
            </w:r>
            <w:r w:rsidRPr="00975D33">
              <w:rPr>
                <w:rFonts w:cs="Arial"/>
                <w:sz w:val="18"/>
                <w:szCs w:val="18"/>
                <w:vertAlign w:val="superscript"/>
                <w:lang w:val="it-IT"/>
              </w:rPr>
              <w:t xml:space="preserve">® </w:t>
            </w:r>
            <w:r w:rsidRPr="00975D33">
              <w:rPr>
                <w:rFonts w:cs="Arial"/>
                <w:sz w:val="18"/>
                <w:szCs w:val="18"/>
                <w:lang w:val="it-IT"/>
              </w:rPr>
              <w:t>S.r.l. con socio unico</w:t>
            </w:r>
          </w:p>
          <w:p w14:paraId="645565D9" w14:textId="77777777" w:rsidR="002E7138" w:rsidRPr="00975D33" w:rsidRDefault="002E7138" w:rsidP="00300CA5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 xml:space="preserve">via delle </w:t>
            </w:r>
            <w:proofErr w:type="spellStart"/>
            <w:r w:rsidRPr="00975D33">
              <w:rPr>
                <w:rFonts w:cs="Arial"/>
                <w:sz w:val="18"/>
                <w:szCs w:val="18"/>
                <w:lang w:val="it-IT"/>
              </w:rPr>
              <w:t>rvedine</w:t>
            </w:r>
            <w:proofErr w:type="spellEnd"/>
            <w:r w:rsidRPr="00975D33">
              <w:rPr>
                <w:rFonts w:cs="Arial"/>
                <w:sz w:val="18"/>
                <w:szCs w:val="18"/>
                <w:lang w:val="it-IT"/>
              </w:rPr>
              <w:t>, 4</w:t>
            </w:r>
          </w:p>
          <w:p w14:paraId="3B310F86" w14:textId="77777777" w:rsidR="002E7138" w:rsidRPr="00975D33" w:rsidRDefault="002E7138" w:rsidP="00300CA5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23899 Robbiate (LC)</w:t>
            </w:r>
          </w:p>
          <w:p w14:paraId="642D4B6A" w14:textId="77777777" w:rsidR="002E7138" w:rsidRPr="00975D33" w:rsidRDefault="002E7138" w:rsidP="00300CA5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Tel</w:t>
            </w:r>
            <w:r w:rsidRPr="000F5A67">
              <w:rPr>
                <w:rFonts w:cs="Arial"/>
                <w:sz w:val="18"/>
                <w:szCs w:val="18"/>
                <w:lang w:val="it-IT"/>
              </w:rPr>
              <w:t xml:space="preserve">. </w:t>
            </w:r>
            <w:r w:rsidRPr="000F5A67">
              <w:rPr>
                <w:sz w:val="18"/>
                <w:szCs w:val="18"/>
                <w:lang w:val="en-US" w:eastAsia="it-IT"/>
              </w:rPr>
              <w:t>+39 039 5906 266</w:t>
            </w:r>
          </w:p>
          <w:p w14:paraId="38B30324" w14:textId="77777777" w:rsidR="002E7138" w:rsidRPr="00975D33" w:rsidRDefault="002E7138" w:rsidP="00300CA5">
            <w:pPr>
              <w:rPr>
                <w:rFonts w:cs="Arial"/>
                <w:sz w:val="18"/>
                <w:szCs w:val="18"/>
                <w:lang w:val="it-IT"/>
              </w:rPr>
            </w:pPr>
            <w:r w:rsidRPr="000F5A67">
              <w:rPr>
                <w:rFonts w:cs="Arial"/>
                <w:sz w:val="18"/>
                <w:szCs w:val="18"/>
                <w:lang w:val="it-IT"/>
              </w:rPr>
              <w:t>molyve@igus.net</w:t>
            </w:r>
          </w:p>
          <w:p w14:paraId="7365416C" w14:textId="22D266F2" w:rsidR="002E7138" w:rsidRPr="00975D33" w:rsidRDefault="002E7138" w:rsidP="00300CA5">
            <w:pPr>
              <w:rPr>
                <w:rFonts w:cs="Arial"/>
                <w:sz w:val="18"/>
                <w:szCs w:val="18"/>
                <w:lang w:val="it-IT"/>
              </w:rPr>
            </w:pPr>
            <w:r w:rsidRPr="00975D33">
              <w:rPr>
                <w:rFonts w:cs="Arial"/>
                <w:sz w:val="18"/>
                <w:szCs w:val="18"/>
                <w:lang w:val="it-IT"/>
              </w:rPr>
              <w:t>www.igus.it/press</w:t>
            </w:r>
          </w:p>
          <w:p w14:paraId="24AD30BF" w14:textId="77777777" w:rsidR="002E7138" w:rsidRPr="001B6108" w:rsidRDefault="002E7138" w:rsidP="00300CA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n-US"/>
              </w:rPr>
            </w:pPr>
          </w:p>
        </w:tc>
        <w:tc>
          <w:tcPr>
            <w:tcW w:w="4323" w:type="dxa"/>
          </w:tcPr>
          <w:p w14:paraId="2333D3E0" w14:textId="77777777" w:rsidR="002E7138" w:rsidRPr="0033394F" w:rsidRDefault="002E7138" w:rsidP="00300CA5">
            <w:pPr>
              <w:overflowPunct/>
              <w:autoSpaceDE/>
              <w:autoSpaceDN/>
              <w:adjustRightInd/>
              <w:textAlignment w:val="auto"/>
              <w:rPr>
                <w:b/>
                <w:sz w:val="18"/>
                <w:szCs w:val="24"/>
                <w:lang w:val="es-ES"/>
              </w:rPr>
            </w:pPr>
            <w:r w:rsidRPr="0033394F">
              <w:rPr>
                <w:b/>
                <w:sz w:val="18"/>
                <w:lang w:val="es-ES"/>
              </w:rPr>
              <w:t>INFORMAZIONI SU IGUS:</w:t>
            </w:r>
          </w:p>
          <w:p w14:paraId="1653EC9A" w14:textId="77777777" w:rsidR="002E7138" w:rsidRPr="0033394F" w:rsidRDefault="002E7138" w:rsidP="00300CA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es-ES"/>
              </w:rPr>
            </w:pPr>
          </w:p>
          <w:p w14:paraId="2CA89A93" w14:textId="77777777" w:rsidR="002E7138" w:rsidRDefault="002E7138" w:rsidP="00300CA5">
            <w:pPr>
              <w:rPr>
                <w:rFonts w:ascii="Calibri" w:hAnsi="Calibri"/>
                <w:sz w:val="18"/>
                <w:szCs w:val="18"/>
                <w:lang w:val="it-IT"/>
              </w:rPr>
            </w:pPr>
            <w:r w:rsidRPr="000C72AA">
              <w:rPr>
                <w:sz w:val="18"/>
                <w:szCs w:val="18"/>
                <w:lang w:val="it-IT"/>
              </w:rPr>
              <w:t xml:space="preserve">igus GmbH è leader mondiale nella produzione di sistemi per catene </w:t>
            </w:r>
            <w:proofErr w:type="spellStart"/>
            <w:r w:rsidRPr="000C72AA">
              <w:rPr>
                <w:sz w:val="18"/>
                <w:szCs w:val="18"/>
                <w:lang w:val="it-IT"/>
              </w:rPr>
              <w:t>portacavi</w:t>
            </w:r>
            <w:proofErr w:type="spellEnd"/>
            <w:r w:rsidRPr="000C72AA">
              <w:rPr>
                <w:sz w:val="18"/>
                <w:szCs w:val="18"/>
                <w:lang w:val="it-IT"/>
              </w:rPr>
              <w:t xml:space="preserve"> e di cuscinetti in polimero. Impresa a conduzione familiare con sede a Colonia (Germania), igus ha filiali in 35 paesi e conta circa </w:t>
            </w:r>
            <w:r>
              <w:rPr>
                <w:sz w:val="18"/>
                <w:szCs w:val="18"/>
                <w:lang w:val="it-IT"/>
              </w:rPr>
              <w:t>4</w:t>
            </w:r>
            <w:r w:rsidRPr="000C72AA">
              <w:rPr>
                <w:sz w:val="18"/>
                <w:szCs w:val="18"/>
                <w:lang w:val="it-IT"/>
              </w:rPr>
              <w:t>.</w:t>
            </w:r>
            <w:r>
              <w:rPr>
                <w:sz w:val="18"/>
                <w:szCs w:val="18"/>
                <w:lang w:val="it-IT"/>
              </w:rPr>
              <w:t>15</w:t>
            </w:r>
            <w:r w:rsidRPr="000C72AA">
              <w:rPr>
                <w:sz w:val="18"/>
                <w:szCs w:val="18"/>
                <w:lang w:val="it-IT"/>
              </w:rPr>
              <w:t>0 dipendenti in tutto il mondo. igus produce “</w:t>
            </w:r>
            <w:proofErr w:type="spellStart"/>
            <w:r w:rsidRPr="000C72AA">
              <w:rPr>
                <w:sz w:val="18"/>
                <w:szCs w:val="18"/>
                <w:lang w:val="it-IT"/>
              </w:rPr>
              <w:t>motion</w:t>
            </w:r>
            <w:proofErr w:type="spellEnd"/>
            <w:r w:rsidRPr="000C72AA">
              <w:rPr>
                <w:sz w:val="18"/>
                <w:szCs w:val="18"/>
                <w:lang w:val="it-IT"/>
              </w:rPr>
              <w:t xml:space="preserve"> </w:t>
            </w:r>
            <w:proofErr w:type="spellStart"/>
            <w:r w:rsidRPr="000C72AA">
              <w:rPr>
                <w:sz w:val="18"/>
                <w:szCs w:val="18"/>
                <w:lang w:val="it-IT"/>
              </w:rPr>
              <w:t>plastics</w:t>
            </w:r>
            <w:proofErr w:type="spellEnd"/>
            <w:r w:rsidRPr="000C72AA">
              <w:rPr>
                <w:sz w:val="18"/>
                <w:szCs w:val="18"/>
                <w:lang w:val="it-IT"/>
              </w:rPr>
              <w:t>”, ovvero componenti plastici per l’automazione, che hanno generato nel 201</w:t>
            </w:r>
            <w:r>
              <w:rPr>
                <w:sz w:val="18"/>
                <w:szCs w:val="18"/>
                <w:lang w:val="it-IT"/>
              </w:rPr>
              <w:t>9</w:t>
            </w:r>
            <w:r w:rsidRPr="000C72AA">
              <w:rPr>
                <w:sz w:val="18"/>
                <w:szCs w:val="18"/>
                <w:lang w:val="it-IT"/>
              </w:rPr>
              <w:t xml:space="preserve"> un fatturato di </w:t>
            </w:r>
            <w:r>
              <w:rPr>
                <w:sz w:val="18"/>
                <w:szCs w:val="18"/>
                <w:lang w:val="it-IT"/>
              </w:rPr>
              <w:t>764</w:t>
            </w:r>
            <w:r w:rsidRPr="000C72AA">
              <w:rPr>
                <w:sz w:val="18"/>
                <w:szCs w:val="18"/>
                <w:lang w:val="it-IT"/>
              </w:rPr>
              <w:t xml:space="preserve"> milioni di euro. Igus gestisce i più grandi laboratori di test del settore per poter offrire soluzioni e prodotti innovativi, sviluppati in base alle esigenze del cliente.</w:t>
            </w:r>
          </w:p>
          <w:p w14:paraId="5B3ECFF1" w14:textId="77777777" w:rsidR="002E7138" w:rsidRDefault="002E7138" w:rsidP="00300CA5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13BC48E3" w14:textId="77777777" w:rsidR="002E7138" w:rsidRDefault="002E7138" w:rsidP="00300CA5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3944FB5D" w14:textId="77777777" w:rsidR="002E7138" w:rsidRDefault="002E7138" w:rsidP="00300CA5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266C02E4" w14:textId="77777777" w:rsidR="002E7138" w:rsidRDefault="002E7138" w:rsidP="00300CA5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18B7B215" w14:textId="77777777" w:rsidR="002E7138" w:rsidRDefault="002E7138" w:rsidP="00300CA5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5A378D85" w14:textId="77777777" w:rsidR="002E7138" w:rsidRDefault="002E7138" w:rsidP="00300CA5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203D0282" w14:textId="77777777" w:rsidR="002E7138" w:rsidRDefault="002E7138" w:rsidP="00300CA5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5F95EAE0" w14:textId="77777777" w:rsidR="002E7138" w:rsidRDefault="002E7138" w:rsidP="00300CA5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</w:p>
          <w:p w14:paraId="15606F51" w14:textId="77777777" w:rsidR="002E7138" w:rsidRPr="00CC5C7D" w:rsidRDefault="002E7138" w:rsidP="00300CA5">
            <w:pPr>
              <w:rPr>
                <w:rFonts w:cs="Arial"/>
                <w:color w:val="BFBFBF"/>
                <w:sz w:val="16"/>
                <w:szCs w:val="16"/>
                <w:lang w:val="it-IT"/>
              </w:rPr>
            </w:pP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 termini "igus", “Apiro”,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chainflex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"CFRIP",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conprotect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"CTD",</w:t>
            </w:r>
            <w:r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“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  <w:lang w:val="it-IT"/>
              </w:rPr>
              <w:t>drygear</w:t>
            </w:r>
            <w:proofErr w:type="spellEnd"/>
            <w:r>
              <w:rPr>
                <w:rFonts w:cs="Arial"/>
                <w:color w:val="BFBFBF"/>
                <w:sz w:val="16"/>
                <w:szCs w:val="16"/>
                <w:lang w:val="it-IT"/>
              </w:rPr>
              <w:t>”,</w:t>
            </w: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"drylin", "dry-tech",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dryspin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"easy chain", "e-chain", "e-chain systems",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ketten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kettensysteme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"e-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skin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", </w:t>
            </w:r>
            <w:r>
              <w:rPr>
                <w:rFonts w:cs="Arial"/>
                <w:color w:val="BFBFBF"/>
                <w:sz w:val="16"/>
                <w:szCs w:val="16"/>
                <w:lang w:val="it-IT"/>
              </w:rPr>
              <w:t>“e-</w:t>
            </w:r>
            <w:proofErr w:type="spellStart"/>
            <w:r>
              <w:rPr>
                <w:rFonts w:cs="Arial"/>
                <w:color w:val="BFBFBF"/>
                <w:sz w:val="16"/>
                <w:szCs w:val="16"/>
                <w:lang w:val="it-IT"/>
              </w:rPr>
              <w:t>spool</w:t>
            </w:r>
            <w:proofErr w:type="spellEnd"/>
            <w:r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”, </w:t>
            </w: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flizz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ibow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igear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iglidur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igubal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kineKIT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"manus",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motion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plastics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pikchain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plastics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for 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longer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 life", "readychain",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readycable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“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ReBeL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”,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speedigus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", </w:t>
            </w:r>
            <w:r w:rsidRPr="00893C72">
              <w:rPr>
                <w:rFonts w:cs="Arial"/>
                <w:color w:val="BFBFBF"/>
                <w:sz w:val="16"/>
                <w:szCs w:val="16"/>
                <w:lang w:val="it-IT"/>
              </w:rPr>
              <w:t>"</w:t>
            </w:r>
            <w:proofErr w:type="spellStart"/>
            <w:r w:rsidRPr="00893C72">
              <w:rPr>
                <w:rFonts w:cs="Arial"/>
                <w:color w:val="BFBFBF"/>
                <w:sz w:val="16"/>
                <w:szCs w:val="16"/>
                <w:lang w:val="it-IT"/>
              </w:rPr>
              <w:t>tribofilament</w:t>
            </w:r>
            <w:proofErr w:type="spellEnd"/>
            <w:r w:rsidRPr="00893C72">
              <w:rPr>
                <w:rFonts w:cs="Arial"/>
                <w:color w:val="BFBFBF"/>
                <w:sz w:val="16"/>
                <w:szCs w:val="16"/>
                <w:lang w:val="it-IT"/>
              </w:rPr>
              <w:t xml:space="preserve">“, </w:t>
            </w:r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"triflex",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robolink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",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xiro</w:t>
            </w:r>
            <w:r>
              <w:rPr>
                <w:rFonts w:cs="Arial"/>
                <w:color w:val="BFBFBF"/>
                <w:sz w:val="16"/>
                <w:szCs w:val="16"/>
                <w:lang w:val="it-IT"/>
              </w:rPr>
              <w:t>dur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 e "</w:t>
            </w:r>
            <w:proofErr w:type="spellStart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xiros</w:t>
            </w:r>
            <w:proofErr w:type="spellEnd"/>
            <w:r w:rsidRPr="00CC5C7D">
              <w:rPr>
                <w:rFonts w:cs="Arial"/>
                <w:color w:val="BFBFBF"/>
                <w:sz w:val="16"/>
                <w:szCs w:val="16"/>
                <w:lang w:val="it-IT"/>
              </w:rPr>
              <w:t>" sono marchi protetti ai sensi delle leggi vigenti sui marchi di fabbrica nella Repubblica Federale Tedesca e in altri paesi, ove applicabile.</w:t>
            </w:r>
          </w:p>
          <w:p w14:paraId="2F9B2508" w14:textId="77777777" w:rsidR="002E7138" w:rsidRPr="008C0201" w:rsidRDefault="002E7138" w:rsidP="00300CA5">
            <w:pPr>
              <w:overflowPunct/>
              <w:autoSpaceDE/>
              <w:autoSpaceDN/>
              <w:adjustRightInd/>
              <w:spacing w:line="360" w:lineRule="auto"/>
              <w:ind w:right="-28"/>
              <w:textAlignment w:val="auto"/>
              <w:rPr>
                <w:color w:val="A6A6A6"/>
                <w:szCs w:val="24"/>
                <w:lang w:val="it-IT"/>
              </w:rPr>
            </w:pPr>
            <w:r w:rsidRPr="008C0201">
              <w:rPr>
                <w:color w:val="A6A6A6"/>
                <w:lang w:val="it-IT"/>
              </w:rPr>
              <w:t xml:space="preserve"> </w:t>
            </w:r>
          </w:p>
          <w:p w14:paraId="6DE87CFE" w14:textId="77777777" w:rsidR="002E7138" w:rsidRPr="006E5C73" w:rsidRDefault="002E7138" w:rsidP="00300CA5">
            <w:pPr>
              <w:overflowPunct/>
              <w:autoSpaceDE/>
              <w:autoSpaceDN/>
              <w:adjustRightInd/>
              <w:textAlignment w:val="auto"/>
              <w:rPr>
                <w:sz w:val="18"/>
                <w:szCs w:val="24"/>
                <w:lang w:val="it-IT"/>
              </w:rPr>
            </w:pPr>
          </w:p>
        </w:tc>
      </w:tr>
    </w:tbl>
    <w:p w14:paraId="6CEF488C" w14:textId="77777777" w:rsidR="00FB392A" w:rsidRPr="002E7138" w:rsidRDefault="00FB392A" w:rsidP="002E7138">
      <w:pPr>
        <w:suppressAutoHyphens/>
        <w:spacing w:line="360" w:lineRule="auto"/>
        <w:rPr>
          <w:b/>
          <w:lang w:val="it-IT"/>
        </w:rPr>
      </w:pPr>
    </w:p>
    <w:p w14:paraId="7E540794" w14:textId="01B241F0" w:rsidR="002E7138" w:rsidRPr="00233CC9" w:rsidRDefault="00546581" w:rsidP="002E7138">
      <w:pPr>
        <w:suppressAutoHyphens/>
        <w:spacing w:line="360" w:lineRule="auto"/>
        <w:rPr>
          <w:b/>
          <w:lang w:val="en-GB"/>
        </w:rPr>
      </w:pPr>
      <w:proofErr w:type="spellStart"/>
      <w:r w:rsidRPr="00233CC9">
        <w:rPr>
          <w:b/>
          <w:lang w:val="en-GB"/>
        </w:rPr>
        <w:t>Didascalia</w:t>
      </w:r>
      <w:proofErr w:type="spellEnd"/>
      <w:r w:rsidRPr="00233CC9">
        <w:rPr>
          <w:b/>
          <w:lang w:val="en-GB"/>
        </w:rPr>
        <w:t>:</w:t>
      </w:r>
    </w:p>
    <w:p w14:paraId="78B3BE0F" w14:textId="77777777" w:rsidR="002E7138" w:rsidRPr="007E3E94" w:rsidRDefault="002E7138" w:rsidP="002E7138">
      <w:pPr>
        <w:suppressAutoHyphens/>
        <w:spacing w:line="360" w:lineRule="auto"/>
        <w:rPr>
          <w:b/>
        </w:rPr>
      </w:pPr>
      <w:r>
        <w:rPr>
          <w:noProof/>
        </w:rPr>
        <w:drawing>
          <wp:inline distT="0" distB="0" distL="0" distR="0" wp14:anchorId="7D282FFD" wp14:editId="09C60881">
            <wp:extent cx="2863394" cy="2352675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4570" cy="2353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28F4B0C" w14:textId="77777777" w:rsidR="002E7138" w:rsidRPr="00233CC9" w:rsidRDefault="002E7138" w:rsidP="002E7138">
      <w:pPr>
        <w:suppressAutoHyphens/>
        <w:spacing w:line="360" w:lineRule="auto"/>
        <w:rPr>
          <w:rFonts w:cs="Arial"/>
          <w:b/>
          <w:szCs w:val="22"/>
          <w:lang w:val="en-GB"/>
        </w:rPr>
      </w:pPr>
      <w:proofErr w:type="spellStart"/>
      <w:r w:rsidRPr="00233CC9">
        <w:rPr>
          <w:rFonts w:cs="Arial"/>
          <w:b/>
          <w:szCs w:val="22"/>
          <w:lang w:val="en-GB"/>
        </w:rPr>
        <w:t>Foto</w:t>
      </w:r>
      <w:proofErr w:type="spellEnd"/>
      <w:r w:rsidRPr="00233CC9">
        <w:rPr>
          <w:rFonts w:cs="Arial"/>
          <w:b/>
          <w:szCs w:val="22"/>
          <w:lang w:val="en-GB"/>
        </w:rPr>
        <w:t xml:space="preserve"> PM5820-1</w:t>
      </w:r>
    </w:p>
    <w:p w14:paraId="7C4FD2E5" w14:textId="56B753AF" w:rsidR="001417AF" w:rsidRDefault="002E7138" w:rsidP="00F760DA">
      <w:pPr>
        <w:suppressAutoHyphens/>
        <w:spacing w:line="360" w:lineRule="auto"/>
      </w:pPr>
      <w:r w:rsidRPr="00233CC9">
        <w:rPr>
          <w:lang w:val="en-GB"/>
        </w:rPr>
        <w:t xml:space="preserve">Nuovo </w:t>
      </w:r>
      <w:proofErr w:type="spellStart"/>
      <w:r w:rsidRPr="00233CC9">
        <w:rPr>
          <w:lang w:val="en-GB"/>
        </w:rPr>
        <w:t>adattatore</w:t>
      </w:r>
      <w:proofErr w:type="spellEnd"/>
      <w:r w:rsidRPr="00233CC9">
        <w:rPr>
          <w:lang w:val="en-GB"/>
        </w:rPr>
        <w:t xml:space="preserve"> Module Connect </w:t>
      </w:r>
      <w:proofErr w:type="gramStart"/>
      <w:r w:rsidRPr="00233CC9">
        <w:rPr>
          <w:lang w:val="en-GB"/>
        </w:rPr>
        <w:t>a</w:t>
      </w:r>
      <w:proofErr w:type="gram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innesto</w:t>
      </w:r>
      <w:proofErr w:type="spellEnd"/>
      <w:r w:rsidRPr="00233CC9">
        <w:rPr>
          <w:lang w:val="en-GB"/>
        </w:rPr>
        <w:t xml:space="preserve"> </w:t>
      </w:r>
      <w:proofErr w:type="spellStart"/>
      <w:r w:rsidRPr="00233CC9">
        <w:rPr>
          <w:lang w:val="en-GB"/>
        </w:rPr>
        <w:t>rapido</w:t>
      </w:r>
      <w:proofErr w:type="spellEnd"/>
      <w:r w:rsidRPr="00233CC9">
        <w:rPr>
          <w:lang w:val="en-GB"/>
        </w:rPr>
        <w:t xml:space="preserve">, dal design </w:t>
      </w:r>
      <w:proofErr w:type="spellStart"/>
      <w:r w:rsidRPr="00233CC9">
        <w:rPr>
          <w:lang w:val="en-GB"/>
        </w:rPr>
        <w:t>premiato</w:t>
      </w:r>
      <w:proofErr w:type="spellEnd"/>
      <w:r w:rsidRPr="00233CC9">
        <w:rPr>
          <w:lang w:val="en-GB"/>
        </w:rPr>
        <w:t xml:space="preserve">. </w:t>
      </w:r>
      <w:r>
        <w:t>(</w:t>
      </w:r>
      <w:proofErr w:type="spellStart"/>
      <w:r>
        <w:t>Fonte</w:t>
      </w:r>
      <w:proofErr w:type="spellEnd"/>
      <w:r>
        <w:t>: igus GmbH)</w:t>
      </w:r>
    </w:p>
    <w:sectPr w:rsidR="001417AF" w:rsidSect="002E6CF8">
      <w:headerReference w:type="default" r:id="rId8"/>
      <w:footerReference w:type="default" r:id="rId9"/>
      <w:pgSz w:w="11906" w:h="16838"/>
      <w:pgMar w:top="1985" w:right="2835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EAC50F" w14:textId="77777777" w:rsidR="002E6CF8" w:rsidRDefault="002E6CF8" w:rsidP="002E6CF8">
      <w:r>
        <w:separator/>
      </w:r>
    </w:p>
  </w:endnote>
  <w:endnote w:type="continuationSeparator" w:id="0">
    <w:p w14:paraId="44929C9D" w14:textId="77777777" w:rsidR="002E6CF8" w:rsidRDefault="002E6CF8" w:rsidP="002E6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3429653"/>
      <w:docPartObj>
        <w:docPartGallery w:val="Page Numbers (Bottom of Page)"/>
        <w:docPartUnique/>
      </w:docPartObj>
    </w:sdtPr>
    <w:sdtEndPr/>
    <w:sdtContent>
      <w:p w14:paraId="5331375B" w14:textId="1130B2D8" w:rsidR="00F760DA" w:rsidRDefault="00F760DA">
        <w:pPr>
          <w:pStyle w:val="Fuzeil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3DB448FE" w14:textId="77777777" w:rsidR="00F760DA" w:rsidRDefault="00F760DA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FDDF79" w14:textId="77777777" w:rsidR="002E6CF8" w:rsidRDefault="002E6CF8" w:rsidP="002E6CF8">
      <w:r>
        <w:separator/>
      </w:r>
    </w:p>
  </w:footnote>
  <w:footnote w:type="continuationSeparator" w:id="0">
    <w:p w14:paraId="1BAAE0E3" w14:textId="77777777" w:rsidR="002E6CF8" w:rsidRDefault="002E6CF8" w:rsidP="002E6C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1CE066" w14:textId="0E61BE9E" w:rsidR="002E6CF8" w:rsidRPr="002E6CF8" w:rsidRDefault="002E6CF8" w:rsidP="002E6CF8">
    <w:pPr>
      <w:pStyle w:val="Kopfzeile"/>
      <w:tabs>
        <w:tab w:val="clear" w:pos="4536"/>
        <w:tab w:val="clear" w:pos="9072"/>
        <w:tab w:val="right" w:pos="1276"/>
      </w:tabs>
      <w:rPr>
        <w:b/>
        <w:color w:val="808080"/>
        <w:sz w:val="24"/>
        <w:szCs w:val="24"/>
      </w:rPr>
    </w:pPr>
    <w:r w:rsidRPr="000F1248">
      <w:rPr>
        <w:noProof/>
      </w:rPr>
      <w:drawing>
        <wp:anchor distT="0" distB="0" distL="114300" distR="114300" simplePos="0" relativeHeight="251659264" behindDoc="1" locked="0" layoutInCell="1" allowOverlap="1" wp14:anchorId="6935A61D" wp14:editId="1D81644A">
          <wp:simplePos x="0" y="0"/>
          <wp:positionH relativeFrom="margin">
            <wp:posOffset>5059680</wp:posOffset>
          </wp:positionH>
          <wp:positionV relativeFrom="paragraph">
            <wp:posOffset>-238760</wp:posOffset>
          </wp:positionV>
          <wp:extent cx="1295400" cy="728980"/>
          <wp:effectExtent l="0" t="0" r="0" b="0"/>
          <wp:wrapNone/>
          <wp:docPr id="10" name="Bild 10" descr="Unbenannt97546814964196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Unbenannt97546814964196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7289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808080"/>
        <w:sz w:val="24"/>
        <w:szCs w:val="24"/>
      </w:rPr>
      <w:t>COMUNICATO STAMPA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49B"/>
    <w:rsid w:val="001417AF"/>
    <w:rsid w:val="002E6CF8"/>
    <w:rsid w:val="002E7138"/>
    <w:rsid w:val="00546581"/>
    <w:rsid w:val="005A349B"/>
    <w:rsid w:val="007E2DC0"/>
    <w:rsid w:val="00F760DA"/>
    <w:rsid w:val="00FB39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8A5271A"/>
  <w15:chartTrackingRefBased/>
  <w15:docId w15:val="{7A8B9A4A-2279-4088-8538-D8BE24483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E7138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2E7138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E6CF8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E6CF8"/>
    <w:rPr>
      <w:rFonts w:ascii="Segoe UI" w:eastAsia="Times New Roman" w:hAnsi="Segoe UI" w:cs="Segoe UI"/>
      <w:sz w:val="18"/>
      <w:szCs w:val="18"/>
      <w:lang w:eastAsia="de-DE"/>
    </w:rPr>
  </w:style>
  <w:style w:type="paragraph" w:styleId="Kopfzeile">
    <w:name w:val="header"/>
    <w:basedOn w:val="Standard"/>
    <w:link w:val="KopfzeileZchn"/>
    <w:unhideWhenUsed/>
    <w:rsid w:val="002E6CF8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2E6CF8"/>
    <w:rPr>
      <w:rFonts w:ascii="Arial" w:eastAsia="Times New Roman" w:hAnsi="Arial" w:cs="Times New Roman"/>
      <w:szCs w:val="20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2E6CF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2E6CF8"/>
    <w:rPr>
      <w:rFonts w:ascii="Arial" w:eastAsia="Times New Roman" w:hAnsi="Arial" w:cs="Times New Roman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zuy6Kth-WNk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767</Words>
  <Characters>4838</Characters>
  <Application>Microsoft Office Word</Application>
  <DocSecurity>0</DocSecurity>
  <Lines>40</Lines>
  <Paragraphs>11</Paragraphs>
  <ScaleCrop>false</ScaleCrop>
  <Company/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Schäfer</dc:creator>
  <cp:keywords/>
  <dc:description/>
  <cp:lastModifiedBy>Laura Schäfer</cp:lastModifiedBy>
  <cp:revision>7</cp:revision>
  <dcterms:created xsi:type="dcterms:W3CDTF">2020-12-14T11:52:00Z</dcterms:created>
  <dcterms:modified xsi:type="dcterms:W3CDTF">2020-12-14T12:20:00Z</dcterms:modified>
</cp:coreProperties>
</file>